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1FC" w:rsidRPr="000641FC" w:rsidRDefault="000641FC" w:rsidP="000641FC">
      <w:pPr>
        <w:rPr>
          <w:rFonts w:ascii="Times New Roman" w:hAnsi="Times New Roman" w:cs="Times New Roman"/>
          <w:b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 típusa:</w:t>
      </w:r>
      <w:r w:rsidR="00A76615">
        <w:rPr>
          <w:rFonts w:ascii="Times New Roman" w:hAnsi="Times New Roman" w:cs="Times New Roman"/>
          <w:sz w:val="24"/>
          <w:szCs w:val="24"/>
        </w:rPr>
        <w:t xml:space="preserve"> közútkezelői hozzájárulás</w:t>
      </w:r>
    </w:p>
    <w:p w:rsidR="00A76615" w:rsidRPr="00A76615" w:rsidRDefault="000641FC" w:rsidP="00A76615">
      <w:pPr>
        <w:pStyle w:val="NormlWeb"/>
        <w:spacing w:before="160" w:after="80"/>
        <w:rPr>
          <w:rFonts w:eastAsia="Times New Roman"/>
          <w:lang w:eastAsia="hu-HU"/>
        </w:rPr>
      </w:pPr>
      <w:r w:rsidRPr="000641FC">
        <w:rPr>
          <w:b/>
        </w:rPr>
        <w:t>Jogszabály</w:t>
      </w:r>
      <w:r w:rsidRPr="00F30D4D">
        <w:t xml:space="preserve">: </w:t>
      </w:r>
      <w:r w:rsidR="00A76615" w:rsidRPr="00A76615">
        <w:rPr>
          <w:rFonts w:eastAsia="Times New Roman"/>
          <w:bCs/>
          <w:lang w:eastAsia="hu-HU"/>
        </w:rPr>
        <w:t>a</w:t>
      </w:r>
      <w:r w:rsidR="00573C35" w:rsidRPr="000D61DE">
        <w:rPr>
          <w:rFonts w:eastAsia="Times New Roman"/>
          <w:bCs/>
          <w:lang w:eastAsia="hu-HU"/>
        </w:rPr>
        <w:t xml:space="preserve"> közúti közlekedésről</w:t>
      </w:r>
      <w:r w:rsidR="00573C35">
        <w:rPr>
          <w:rFonts w:eastAsia="Times New Roman"/>
          <w:bCs/>
          <w:lang w:eastAsia="hu-HU"/>
        </w:rPr>
        <w:t xml:space="preserve"> szóló</w:t>
      </w:r>
      <w:r w:rsidR="00573C35" w:rsidRPr="000D61DE">
        <w:rPr>
          <w:rFonts w:eastAsia="Times New Roman"/>
          <w:bCs/>
          <w:lang w:eastAsia="hu-HU"/>
        </w:rPr>
        <w:t xml:space="preserve"> 1988. évi I. törvény</w:t>
      </w:r>
      <w:r w:rsidR="00573C35" w:rsidRPr="00720B9A">
        <w:rPr>
          <w:rFonts w:eastAsia="Times New Roman"/>
          <w:bCs/>
          <w:lang w:eastAsia="hu-HU"/>
        </w:rPr>
        <w:t xml:space="preserve">, </w:t>
      </w:r>
      <w:r w:rsidR="00720B9A" w:rsidRPr="00720B9A">
        <w:rPr>
          <w:bCs/>
        </w:rPr>
        <w:t xml:space="preserve">a közúti közlekedésről szóló 1988. évi I. törvény végrehajtásáról szóló 30/1988 (IV.24.) MT rendelet, </w:t>
      </w:r>
      <w:r w:rsidR="00573C35" w:rsidRPr="00720B9A">
        <w:rPr>
          <w:rFonts w:eastAsia="Calibri"/>
          <w:bCs/>
        </w:rPr>
        <w:t>a</w:t>
      </w:r>
      <w:r w:rsidR="00573C35" w:rsidRPr="000D61DE">
        <w:rPr>
          <w:rFonts w:eastAsia="Calibri"/>
          <w:bCs/>
        </w:rPr>
        <w:t xml:space="preserve"> </w:t>
      </w:r>
      <w:bookmarkStart w:id="0" w:name="pr2"/>
      <w:bookmarkEnd w:id="0"/>
      <w:r w:rsidR="00573C35" w:rsidRPr="000D61DE">
        <w:rPr>
          <w:rFonts w:eastAsia="Calibri"/>
          <w:bCs/>
        </w:rPr>
        <w:t xml:space="preserve">helyi közutak kezelésének szakmai szabályairól szóló 5/2004. (I. 28.) GKM rendelet, </w:t>
      </w:r>
      <w:r w:rsidR="00573C35">
        <w:rPr>
          <w:rFonts w:eastAsia="Calibri"/>
          <w:bCs/>
        </w:rPr>
        <w:t xml:space="preserve">az </w:t>
      </w:r>
      <w:r w:rsidR="00573C35" w:rsidRPr="000D61DE">
        <w:rPr>
          <w:bCs/>
        </w:rPr>
        <w:t>utak forgalomszabályozásáról és a közúti jelzések elhelyezéséről szóló 20/1984. (XII.21.) KM</w:t>
      </w:r>
      <w:r w:rsidR="00720B9A">
        <w:rPr>
          <w:bCs/>
        </w:rPr>
        <w:t xml:space="preserve"> rendelet</w:t>
      </w:r>
    </w:p>
    <w:p w:rsidR="00A76615" w:rsidRDefault="00A76615" w:rsidP="000641F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foot_1_place"/>
      <w:bookmarkEnd w:id="1"/>
    </w:p>
    <w:p w:rsidR="000641FC" w:rsidRPr="000641FC" w:rsidRDefault="000641FC" w:rsidP="000641FC">
      <w:pPr>
        <w:rPr>
          <w:rFonts w:ascii="Times New Roman" w:hAnsi="Times New Roman" w:cs="Times New Roman"/>
          <w:b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170D09" w:rsidRDefault="00170D09" w:rsidP="00B21EC0">
      <w:pPr>
        <w:pStyle w:val="NormlWeb"/>
        <w:spacing w:after="240"/>
        <w:jc w:val="both"/>
      </w:pPr>
      <w:r>
        <w:t xml:space="preserve">A közúti közlekedésről szóló 1988. évi I. törvény, a </w:t>
      </w:r>
      <w:r w:rsidR="00720B9A">
        <w:t xml:space="preserve">30/1988 (IV.24.) </w:t>
      </w:r>
      <w:r>
        <w:t>M</w:t>
      </w:r>
      <w:r w:rsidR="00720B9A">
        <w:t>T</w:t>
      </w:r>
      <w:r>
        <w:t xml:space="preserve"> rendelet alapján a helyi közutat, járdát és zöldterületet érintő bármilyen beavatkozásokhoz a helyi közút kezelőjének hozzájárulása szükséges.</w:t>
      </w:r>
    </w:p>
    <w:p w:rsidR="00573C35" w:rsidRPr="00B21EC0" w:rsidRDefault="00573C35" w:rsidP="00B21EC0">
      <w:pPr>
        <w:pStyle w:val="NormlWeb"/>
        <w:spacing w:after="240"/>
        <w:jc w:val="both"/>
        <w:rPr>
          <w:bCs/>
          <w:color w:val="000000"/>
        </w:rPr>
      </w:pPr>
      <w:r w:rsidRPr="00B21EC0">
        <w:rPr>
          <w:bCs/>
          <w:color w:val="000000"/>
        </w:rPr>
        <w:t>A közút kezelőjének hozzájárulása szükséges</w:t>
      </w:r>
      <w:r w:rsidR="008923AA">
        <w:rPr>
          <w:bCs/>
          <w:color w:val="000000"/>
        </w:rPr>
        <w:t>:</w:t>
      </w:r>
    </w:p>
    <w:p w:rsidR="00573C35" w:rsidRPr="00B21EC0" w:rsidRDefault="00573C35" w:rsidP="007D1B2B">
      <w:pPr>
        <w:pStyle w:val="NormlWeb"/>
        <w:numPr>
          <w:ilvl w:val="0"/>
          <w:numId w:val="2"/>
        </w:numPr>
        <w:spacing w:after="20"/>
        <w:jc w:val="both"/>
        <w:rPr>
          <w:color w:val="000000"/>
        </w:rPr>
      </w:pPr>
      <w:r w:rsidRPr="00B21EC0">
        <w:rPr>
          <w:bCs/>
          <w:color w:val="000000"/>
        </w:rPr>
        <w:t>külterületen a közút tengelyétől sz</w:t>
      </w:r>
      <w:r w:rsidR="00716206" w:rsidRPr="00B21EC0">
        <w:rPr>
          <w:bCs/>
          <w:color w:val="000000"/>
        </w:rPr>
        <w:t>ámított ötven méteren</w:t>
      </w:r>
      <w:r w:rsidRPr="00B21EC0">
        <w:rPr>
          <w:bCs/>
          <w:color w:val="000000"/>
        </w:rPr>
        <w:t xml:space="preserve"> belül építmény elhelyezéséhez, bővítéséhez, rendeltetésének megváltoztatásához, nyomvonal jellegű építmény elhelyezéséhez, bővítéséhez, kő, kavics, agyag, homok és egyéb ásványi nyersanyag kitermeléséhez, valamint a közút területének határától számított tíz méter távolságon belül fa ültetéséhez vagy kivágásához, valamint</w:t>
      </w:r>
    </w:p>
    <w:p w:rsidR="00573C35" w:rsidRPr="00B21EC0" w:rsidRDefault="00573C35" w:rsidP="007D1B2B">
      <w:pPr>
        <w:pStyle w:val="NormlWeb"/>
        <w:numPr>
          <w:ilvl w:val="0"/>
          <w:numId w:val="2"/>
        </w:numPr>
        <w:spacing w:after="20"/>
        <w:jc w:val="both"/>
        <w:rPr>
          <w:bCs/>
          <w:color w:val="000000"/>
        </w:rPr>
      </w:pPr>
      <w:r w:rsidRPr="00B21EC0">
        <w:rPr>
          <w:bCs/>
          <w:color w:val="000000"/>
        </w:rPr>
        <w:t xml:space="preserve">belterületen – a közút mellett – ipari, kereskedelmi, vendéglátó-ipari, továbbá egyéb szolgáltatási célú építmény építéséhez, bővítéséhez, rendeltetésének megváltoztatásához, valamint a helyi építési szabályzatban, vagy a szabályozási tervben szereplő közlekedési és közműterületen belül nyomvonal jellegű építmény elhelyezéséhez, bővítéséhez, továbbá a közút területének határától számított két méter távolságon belül </w:t>
      </w:r>
      <w:r w:rsidR="000D0032" w:rsidRPr="00B21EC0">
        <w:rPr>
          <w:bCs/>
          <w:color w:val="000000"/>
        </w:rPr>
        <w:t>fa ültetéséhez vagy kivágásához, vagy</w:t>
      </w:r>
    </w:p>
    <w:p w:rsidR="00573C35" w:rsidRPr="00B21EC0" w:rsidRDefault="00573C35" w:rsidP="007D1B2B">
      <w:pPr>
        <w:pStyle w:val="NormlWeb"/>
        <w:numPr>
          <w:ilvl w:val="0"/>
          <w:numId w:val="2"/>
        </w:numPr>
        <w:spacing w:after="20"/>
        <w:jc w:val="both"/>
        <w:rPr>
          <w:bCs/>
          <w:color w:val="000000"/>
        </w:rPr>
      </w:pPr>
      <w:r w:rsidRPr="00B21EC0">
        <w:rPr>
          <w:bCs/>
          <w:color w:val="000000"/>
        </w:rPr>
        <w:t>amennyiben az elhelyezendő létesítmény dőlési távolsága a közút határát keresztezi.</w:t>
      </w:r>
    </w:p>
    <w:p w:rsidR="00716206" w:rsidRPr="00B21EC0" w:rsidRDefault="002A35E8" w:rsidP="007D1B2B">
      <w:pPr>
        <w:pStyle w:val="NormlWeb"/>
        <w:numPr>
          <w:ilvl w:val="0"/>
          <w:numId w:val="2"/>
        </w:numPr>
        <w:spacing w:after="20"/>
        <w:jc w:val="both"/>
        <w:rPr>
          <w:bCs/>
          <w:color w:val="000000"/>
        </w:rPr>
      </w:pPr>
      <w:r w:rsidRPr="00B21EC0">
        <w:rPr>
          <w:bCs/>
          <w:color w:val="000000"/>
        </w:rPr>
        <w:t>reklámcélú tárgy vagy berendezés</w:t>
      </w:r>
      <w:r w:rsidR="00C57F08" w:rsidRPr="00B21EC0">
        <w:rPr>
          <w:bCs/>
          <w:color w:val="000000"/>
        </w:rPr>
        <w:t xml:space="preserve"> elhelyezéséhez közterületen, vagy közterületről látható helyen</w:t>
      </w:r>
      <w:r w:rsidRPr="00B21EC0">
        <w:rPr>
          <w:bCs/>
          <w:color w:val="000000"/>
        </w:rPr>
        <w:t xml:space="preserve"> </w:t>
      </w:r>
    </w:p>
    <w:p w:rsidR="00716206" w:rsidRPr="00B21EC0" w:rsidRDefault="00C57F08" w:rsidP="007D1B2B">
      <w:pPr>
        <w:pStyle w:val="NormlWeb"/>
        <w:numPr>
          <w:ilvl w:val="0"/>
          <w:numId w:val="2"/>
        </w:numPr>
        <w:spacing w:after="20"/>
        <w:jc w:val="both"/>
        <w:rPr>
          <w:bCs/>
          <w:color w:val="000000"/>
        </w:rPr>
      </w:pPr>
      <w:r w:rsidRPr="00B21EC0">
        <w:rPr>
          <w:bCs/>
          <w:color w:val="000000"/>
        </w:rPr>
        <w:t>a</w:t>
      </w:r>
      <w:r w:rsidR="002A35E8" w:rsidRPr="00B21EC0">
        <w:rPr>
          <w:bCs/>
          <w:color w:val="000000"/>
        </w:rPr>
        <w:t xml:space="preserve"> közlekedés biztonságát elősegítő közérdekű tájékoztatást megjelenítő jelzéshordozó</w:t>
      </w:r>
      <w:r w:rsidR="00716206" w:rsidRPr="00B21EC0">
        <w:rPr>
          <w:bCs/>
          <w:color w:val="000000"/>
        </w:rPr>
        <w:t>k elhelyezéséhez</w:t>
      </w:r>
    </w:p>
    <w:p w:rsidR="00C57F08" w:rsidRPr="00B21EC0" w:rsidRDefault="00C57F08" w:rsidP="007D1B2B">
      <w:pPr>
        <w:pStyle w:val="NormlWeb"/>
        <w:numPr>
          <w:ilvl w:val="0"/>
          <w:numId w:val="2"/>
        </w:numPr>
        <w:spacing w:after="20"/>
        <w:jc w:val="both"/>
        <w:rPr>
          <w:bCs/>
          <w:color w:val="000000"/>
        </w:rPr>
      </w:pPr>
      <w:r w:rsidRPr="00B21EC0">
        <w:rPr>
          <w:bCs/>
          <w:color w:val="000000"/>
        </w:rPr>
        <w:t xml:space="preserve">minden egyéb tárgy közterületre </w:t>
      </w:r>
      <w:r w:rsidR="000D0032" w:rsidRPr="00B21EC0">
        <w:rPr>
          <w:bCs/>
          <w:color w:val="000000"/>
        </w:rPr>
        <w:t xml:space="preserve">ideiglenesen vagy tartósan </w:t>
      </w:r>
      <w:r w:rsidRPr="00B21EC0">
        <w:rPr>
          <w:bCs/>
          <w:color w:val="000000"/>
        </w:rPr>
        <w:t>történő kihelyezéséhez</w:t>
      </w:r>
    </w:p>
    <w:p w:rsidR="002A35E8" w:rsidRPr="00B21EC0" w:rsidRDefault="00716206" w:rsidP="007D1B2B">
      <w:pPr>
        <w:pStyle w:val="NormlWeb"/>
        <w:numPr>
          <w:ilvl w:val="0"/>
          <w:numId w:val="2"/>
        </w:numPr>
        <w:spacing w:after="20"/>
        <w:jc w:val="both"/>
        <w:rPr>
          <w:bCs/>
          <w:color w:val="000000"/>
        </w:rPr>
      </w:pPr>
      <w:r w:rsidRPr="00B21EC0">
        <w:rPr>
          <w:bCs/>
          <w:color w:val="000000"/>
        </w:rPr>
        <w:t xml:space="preserve">a közút </w:t>
      </w:r>
      <w:r w:rsidR="00720B9A">
        <w:rPr>
          <w:bCs/>
          <w:color w:val="000000"/>
        </w:rPr>
        <w:t>részbeni vagy</w:t>
      </w:r>
      <w:r w:rsidR="000D0032" w:rsidRPr="00B21EC0">
        <w:rPr>
          <w:bCs/>
          <w:color w:val="000000"/>
        </w:rPr>
        <w:t xml:space="preserve"> teljes </w:t>
      </w:r>
      <w:r w:rsidRPr="00B21EC0">
        <w:rPr>
          <w:bCs/>
          <w:color w:val="000000"/>
        </w:rPr>
        <w:t>lezárásához</w:t>
      </w:r>
    </w:p>
    <w:p w:rsidR="007D1B2B" w:rsidRPr="00B21EC0" w:rsidRDefault="002A35E8" w:rsidP="007D1B2B">
      <w:pPr>
        <w:pStyle w:val="NormlWeb"/>
        <w:numPr>
          <w:ilvl w:val="0"/>
          <w:numId w:val="2"/>
        </w:numPr>
        <w:spacing w:after="20"/>
        <w:jc w:val="both"/>
        <w:rPr>
          <w:bCs/>
          <w:color w:val="000000"/>
        </w:rPr>
      </w:pPr>
      <w:r w:rsidRPr="00B21EC0">
        <w:rPr>
          <w:bCs/>
          <w:color w:val="000000"/>
        </w:rPr>
        <w:t xml:space="preserve">A közlekedésért felelős miniszter által megállapított össztömeg-, tengelyterhelés- vagy mérethatárokat meghaladó és a lánctalpas jármű a közúti forgalomban </w:t>
      </w:r>
      <w:r w:rsidR="00C57F08" w:rsidRPr="00B21EC0">
        <w:rPr>
          <w:bCs/>
          <w:color w:val="000000"/>
        </w:rPr>
        <w:t>való részvételéhez</w:t>
      </w:r>
    </w:p>
    <w:p w:rsidR="00C57F08" w:rsidRPr="00B21EC0" w:rsidRDefault="000D0032" w:rsidP="00C57F08">
      <w:pPr>
        <w:pStyle w:val="NormlWeb"/>
        <w:numPr>
          <w:ilvl w:val="0"/>
          <w:numId w:val="2"/>
        </w:numPr>
        <w:spacing w:after="20"/>
        <w:jc w:val="both"/>
        <w:rPr>
          <w:bCs/>
          <w:color w:val="000000"/>
        </w:rPr>
      </w:pPr>
      <w:r w:rsidRPr="00B21EC0">
        <w:rPr>
          <w:bCs/>
          <w:color w:val="000000"/>
        </w:rPr>
        <w:t>járda kiépítéséhez, meglévő járda felújításához</w:t>
      </w:r>
      <w:r w:rsidR="00C57F08" w:rsidRPr="00B21EC0">
        <w:rPr>
          <w:bCs/>
          <w:color w:val="000000"/>
        </w:rPr>
        <w:t>,</w:t>
      </w:r>
      <w:r w:rsidR="002A35E8" w:rsidRPr="00B21EC0">
        <w:rPr>
          <w:bCs/>
          <w:color w:val="000000"/>
        </w:rPr>
        <w:t xml:space="preserve"> útcsatlakozás</w:t>
      </w:r>
      <w:r w:rsidR="00C57F08" w:rsidRPr="00B21EC0">
        <w:rPr>
          <w:bCs/>
          <w:color w:val="000000"/>
        </w:rPr>
        <w:t xml:space="preserve"> (gépkocsi beálló</w:t>
      </w:r>
      <w:r w:rsidRPr="00B21EC0">
        <w:rPr>
          <w:bCs/>
          <w:color w:val="000000"/>
        </w:rPr>
        <w:t>) kiépítéséhez</w:t>
      </w:r>
      <w:r w:rsidR="002A35E8" w:rsidRPr="00B21EC0">
        <w:rPr>
          <w:bCs/>
          <w:color w:val="000000"/>
        </w:rPr>
        <w:t>, csapadék</w:t>
      </w:r>
      <w:r w:rsidRPr="00B21EC0">
        <w:rPr>
          <w:bCs/>
          <w:color w:val="000000"/>
        </w:rPr>
        <w:t>víz elvezető</w:t>
      </w:r>
      <w:r w:rsidR="002A35E8" w:rsidRPr="00B21EC0">
        <w:rPr>
          <w:bCs/>
          <w:color w:val="000000"/>
        </w:rPr>
        <w:t xml:space="preserve"> rendszer</w:t>
      </w:r>
      <w:r w:rsidR="00C57F08" w:rsidRPr="00B21EC0">
        <w:rPr>
          <w:bCs/>
          <w:color w:val="000000"/>
        </w:rPr>
        <w:t xml:space="preserve"> kiépítés</w:t>
      </w:r>
      <w:r w:rsidRPr="00B21EC0">
        <w:rPr>
          <w:bCs/>
          <w:color w:val="000000"/>
        </w:rPr>
        <w:t>éhez</w:t>
      </w:r>
      <w:r w:rsidR="00C57F08" w:rsidRPr="00B21EC0">
        <w:rPr>
          <w:bCs/>
          <w:color w:val="000000"/>
        </w:rPr>
        <w:t>, módosítás</w:t>
      </w:r>
      <w:r w:rsidRPr="00B21EC0">
        <w:rPr>
          <w:bCs/>
          <w:color w:val="000000"/>
        </w:rPr>
        <w:t>ához</w:t>
      </w:r>
      <w:r w:rsidR="00C57F08" w:rsidRPr="00B21EC0">
        <w:rPr>
          <w:bCs/>
          <w:color w:val="000000"/>
        </w:rPr>
        <w:t>,</w:t>
      </w:r>
    </w:p>
    <w:p w:rsidR="00C57F08" w:rsidRDefault="00C57F08" w:rsidP="007D1B2B">
      <w:pPr>
        <w:pStyle w:val="NormlWeb"/>
        <w:numPr>
          <w:ilvl w:val="0"/>
          <w:numId w:val="2"/>
        </w:numPr>
        <w:spacing w:after="20"/>
        <w:jc w:val="both"/>
        <w:rPr>
          <w:bCs/>
          <w:color w:val="000000"/>
        </w:rPr>
      </w:pPr>
      <w:r w:rsidRPr="00B21EC0">
        <w:rPr>
          <w:bCs/>
          <w:color w:val="000000"/>
        </w:rPr>
        <w:t xml:space="preserve">egyéb a közterületet érintő </w:t>
      </w:r>
      <w:r w:rsidR="000D0032" w:rsidRPr="00B21EC0">
        <w:rPr>
          <w:bCs/>
          <w:color w:val="000000"/>
        </w:rPr>
        <w:t>beavatkozáshoz, közterület korlátozásához (rendezvény, árusítás)</w:t>
      </w:r>
    </w:p>
    <w:p w:rsidR="003B5358" w:rsidRPr="00B21EC0" w:rsidRDefault="003B5358" w:rsidP="003B5358">
      <w:pPr>
        <w:pStyle w:val="NormlWeb"/>
        <w:spacing w:after="20"/>
        <w:ind w:left="540"/>
        <w:jc w:val="both"/>
        <w:rPr>
          <w:bCs/>
          <w:color w:val="000000"/>
        </w:rPr>
      </w:pPr>
    </w:p>
    <w:p w:rsidR="007D1B2B" w:rsidRDefault="008923AA" w:rsidP="007D1B2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Benyújtandó kérelem tartalma:</w:t>
      </w:r>
    </w:p>
    <w:p w:rsidR="008923AA" w:rsidRPr="008923AA" w:rsidRDefault="008923AA" w:rsidP="008923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>Az igénybevétel helye, célja</w:t>
      </w:r>
    </w:p>
    <w:p w:rsidR="008923AA" w:rsidRPr="008923AA" w:rsidRDefault="008923AA" w:rsidP="008923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>Az elfoglalni kívánt terület nagysága</w:t>
      </w:r>
    </w:p>
    <w:p w:rsidR="008923AA" w:rsidRPr="008923AA" w:rsidRDefault="008923AA" w:rsidP="008923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>Az igénybevétel időpontja</w:t>
      </w:r>
    </w:p>
    <w:p w:rsidR="008923AA" w:rsidRPr="008923AA" w:rsidRDefault="008923AA" w:rsidP="008923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>A kezelői hozzájárulásban foglalt feltételek betartásáért felelős személy</w:t>
      </w:r>
    </w:p>
    <w:p w:rsidR="008923AA" w:rsidRPr="008923AA" w:rsidRDefault="008923AA" w:rsidP="008923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Az igénybevételt feltüntető terv, helyszínrajz, műszaki leírás </w:t>
      </w:r>
    </w:p>
    <w:p w:rsidR="008923AA" w:rsidRPr="008923AA" w:rsidRDefault="008923AA" w:rsidP="008923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Az igénybevétel miatt szükséges forgalom szabályozás, korlátozás, forgalom elterelés terve </w:t>
      </w:r>
    </w:p>
    <w:p w:rsidR="008923AA" w:rsidRPr="008923AA" w:rsidRDefault="008923AA" w:rsidP="008923A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benyújtott iratok alapján a közút kezelője engedélyezi, vagy megtiltja az út, járda, zöldfelület </w:t>
      </w:r>
      <w:r w:rsidR="003B5358">
        <w:rPr>
          <w:rFonts w:ascii="Times New Roman" w:hAnsi="Times New Roman" w:cs="Times New Roman"/>
          <w:bCs/>
          <w:color w:val="000000"/>
          <w:sz w:val="24"/>
          <w:szCs w:val="24"/>
        </w:rPr>
        <w:t>használatát</w:t>
      </w: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rendelkezik a </w:t>
      </w:r>
      <w:r w:rsidR="003B5358">
        <w:rPr>
          <w:rFonts w:ascii="Times New Roman" w:hAnsi="Times New Roman" w:cs="Times New Roman"/>
          <w:bCs/>
          <w:color w:val="000000"/>
          <w:sz w:val="24"/>
          <w:szCs w:val="24"/>
        </w:rPr>
        <w:t>használat befejezését követő</w:t>
      </w: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helyreállítás módjáról. A </w:t>
      </w:r>
      <w:r w:rsidR="003B5358">
        <w:rPr>
          <w:rFonts w:ascii="Times New Roman" w:hAnsi="Times New Roman" w:cs="Times New Roman"/>
          <w:bCs/>
          <w:color w:val="000000"/>
          <w:sz w:val="24"/>
          <w:szCs w:val="24"/>
        </w:rPr>
        <w:t>hozzájárulás</w:t>
      </w:r>
      <w:r w:rsidRPr="008923AA">
        <w:rPr>
          <w:rFonts w:ascii="Times New Roman" w:hAnsi="Times New Roman" w:cs="Times New Roman"/>
          <w:bCs/>
          <w:color w:val="000000"/>
          <w:sz w:val="24"/>
          <w:szCs w:val="24"/>
        </w:rPr>
        <w:t>ban foglaltak kötelező erejűek, attól eltérni nem lehet.</w:t>
      </w:r>
    </w:p>
    <w:p w:rsidR="007D1B2B" w:rsidRPr="00B21EC0" w:rsidRDefault="007D1B2B" w:rsidP="008923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C0">
        <w:rPr>
          <w:rFonts w:ascii="Times New Roman" w:hAnsi="Times New Roman" w:cs="Times New Roman"/>
          <w:bCs/>
          <w:color w:val="000000"/>
          <w:sz w:val="24"/>
          <w:szCs w:val="24"/>
        </w:rPr>
        <w:t>Ha a köz</w:t>
      </w:r>
      <w:r w:rsidR="008923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területet </w:t>
      </w:r>
      <w:r w:rsidRPr="00B21EC0">
        <w:rPr>
          <w:rFonts w:ascii="Times New Roman" w:hAnsi="Times New Roman" w:cs="Times New Roman"/>
          <w:bCs/>
          <w:color w:val="000000"/>
          <w:sz w:val="24"/>
          <w:szCs w:val="24"/>
        </w:rPr>
        <w:t>nem közlekedési célból a kezelő hozzájárulása nélkül, vagy a hozzájárulásban előírt feltételektől eltérően vették igénybe, a közlekedési hatóság – a közút kezelőjének kérelme alapján – az igénybe vevőt az eredeti állapot helyreállítására, a hozzájárulásban előírt feltételek betartására, illetve a közút állagának védelme és a forgalom biztonsága érdekében szükséges intézkedések megtételére kötelezheti, továbbá pótdíj fizetésére kötelezi.</w:t>
      </w:r>
    </w:p>
    <w:p w:rsidR="00720B9A" w:rsidRPr="000D61DE" w:rsidRDefault="00720B9A" w:rsidP="00720B9A">
      <w:pPr>
        <w:jc w:val="both"/>
        <w:rPr>
          <w:rFonts w:ascii="Times New Roman" w:hAnsi="Times New Roman" w:cs="Times New Roman"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>Ügyintézési határidő:</w:t>
      </w:r>
      <w:r>
        <w:rPr>
          <w:rFonts w:ascii="Times New Roman" w:hAnsi="Times New Roman" w:cs="Times New Roman"/>
          <w:sz w:val="24"/>
          <w:szCs w:val="24"/>
        </w:rPr>
        <w:t xml:space="preserve"> 21 nap</w:t>
      </w:r>
    </w:p>
    <w:p w:rsidR="00720B9A" w:rsidRDefault="00720B9A" w:rsidP="00720B9A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Ügyintézés helye: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61DE">
        <w:rPr>
          <w:rFonts w:ascii="Times New Roman" w:hAnsi="Times New Roman" w:cs="Times New Roman"/>
          <w:sz w:val="24"/>
          <w:szCs w:val="24"/>
        </w:rPr>
        <w:t>Polgármesteri Hivatal Vagyongazdálk</w:t>
      </w:r>
      <w:r>
        <w:rPr>
          <w:rFonts w:ascii="Times New Roman" w:hAnsi="Times New Roman" w:cs="Times New Roman"/>
          <w:sz w:val="24"/>
          <w:szCs w:val="24"/>
        </w:rPr>
        <w:t>odási Osztály</w:t>
      </w:r>
    </w:p>
    <w:p w:rsidR="00720B9A" w:rsidRPr="000D61DE" w:rsidRDefault="00720B9A" w:rsidP="00720B9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2220 Vecsés, T</w:t>
      </w:r>
      <w:r w:rsidRPr="000D61DE">
        <w:rPr>
          <w:rFonts w:ascii="Times New Roman" w:hAnsi="Times New Roman" w:cs="Times New Roman"/>
          <w:sz w:val="24"/>
          <w:szCs w:val="24"/>
        </w:rPr>
        <w:t>elepi út 58.</w:t>
      </w:r>
      <w:r>
        <w:rPr>
          <w:rFonts w:ascii="Times New Roman" w:hAnsi="Times New Roman" w:cs="Times New Roman"/>
          <w:sz w:val="24"/>
          <w:szCs w:val="24"/>
        </w:rPr>
        <w:t xml:space="preserve"> I. emelet 3.</w:t>
      </w:r>
      <w:r w:rsidRPr="000D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iroda</w:t>
      </w:r>
    </w:p>
    <w:p w:rsidR="00720B9A" w:rsidRPr="000D61DE" w:rsidRDefault="00720B9A" w:rsidP="00720B9A">
      <w:pPr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 w:rsidRPr="000D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D61DE">
        <w:rPr>
          <w:rFonts w:ascii="Times New Roman" w:hAnsi="Times New Roman" w:cs="Times New Roman"/>
          <w:sz w:val="24"/>
          <w:szCs w:val="24"/>
        </w:rPr>
        <w:t>Tóth Zsuzsanna</w:t>
      </w:r>
    </w:p>
    <w:p w:rsidR="00720B9A" w:rsidRDefault="00720B9A" w:rsidP="00720B9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>tel</w:t>
      </w:r>
      <w:r w:rsidR="00690406">
        <w:rPr>
          <w:rFonts w:ascii="Times New Roman" w:hAnsi="Times New Roman" w:cs="Times New Roman"/>
          <w:sz w:val="24"/>
          <w:szCs w:val="24"/>
        </w:rPr>
        <w:t>efon</w:t>
      </w:r>
      <w:r w:rsidRPr="000D61DE">
        <w:rPr>
          <w:rFonts w:ascii="Times New Roman" w:hAnsi="Times New Roman" w:cs="Times New Roman"/>
          <w:sz w:val="24"/>
          <w:szCs w:val="24"/>
        </w:rPr>
        <w:t>.:</w:t>
      </w:r>
      <w:r w:rsidR="00690406">
        <w:rPr>
          <w:rFonts w:ascii="Times New Roman" w:hAnsi="Times New Roman" w:cs="Times New Roman"/>
          <w:sz w:val="24"/>
          <w:szCs w:val="24"/>
        </w:rPr>
        <w:t>06-</w:t>
      </w:r>
      <w:r w:rsidRPr="000D61DE">
        <w:rPr>
          <w:rFonts w:ascii="Times New Roman" w:hAnsi="Times New Roman" w:cs="Times New Roman"/>
          <w:sz w:val="24"/>
          <w:szCs w:val="24"/>
        </w:rPr>
        <w:t xml:space="preserve">29/550-290, </w:t>
      </w:r>
    </w:p>
    <w:p w:rsidR="00720B9A" w:rsidRPr="000D61DE" w:rsidRDefault="00720B9A" w:rsidP="00720B9A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1DE">
        <w:rPr>
          <w:rFonts w:ascii="Times New Roman" w:hAnsi="Times New Roman" w:cs="Times New Roman"/>
          <w:sz w:val="24"/>
          <w:szCs w:val="24"/>
        </w:rPr>
        <w:t>email: vagyongazdalkodas@vecses.hu</w:t>
      </w:r>
    </w:p>
    <w:p w:rsidR="00720B9A" w:rsidRPr="000D61DE" w:rsidRDefault="00720B9A" w:rsidP="00720B9A">
      <w:pPr>
        <w:rPr>
          <w:rFonts w:ascii="Times New Roman" w:hAnsi="Times New Roman" w:cs="Times New Roman"/>
          <w:sz w:val="24"/>
          <w:szCs w:val="24"/>
        </w:rPr>
      </w:pPr>
    </w:p>
    <w:p w:rsidR="000641FC" w:rsidRDefault="000641FC" w:rsidP="00720B9A">
      <w:pPr>
        <w:rPr>
          <w:rFonts w:ascii="Times New Roman" w:hAnsi="Times New Roman" w:cs="Times New Roman"/>
          <w:sz w:val="24"/>
          <w:szCs w:val="24"/>
        </w:rPr>
      </w:pPr>
    </w:p>
    <w:sectPr w:rsidR="000641FC" w:rsidSect="00D7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C27"/>
    <w:multiLevelType w:val="hybridMultilevel"/>
    <w:tmpl w:val="3298734A"/>
    <w:lvl w:ilvl="0" w:tplc="2BACCE76">
      <w:numFmt w:val="bullet"/>
      <w:lvlText w:val="-"/>
      <w:lvlJc w:val="left"/>
      <w:pPr>
        <w:ind w:left="540" w:hanging="360"/>
      </w:pPr>
      <w:rPr>
        <w:rFonts w:ascii="Helvetica" w:eastAsiaTheme="minorHAnsi" w:hAnsi="Helvetic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41FC"/>
    <w:rsid w:val="000D0032"/>
    <w:rsid w:val="00170D09"/>
    <w:rsid w:val="002A0CF3"/>
    <w:rsid w:val="002A21B4"/>
    <w:rsid w:val="002A35E8"/>
    <w:rsid w:val="00385F92"/>
    <w:rsid w:val="003A6C9E"/>
    <w:rsid w:val="003B5358"/>
    <w:rsid w:val="004B475F"/>
    <w:rsid w:val="00573C35"/>
    <w:rsid w:val="005A6281"/>
    <w:rsid w:val="006648F6"/>
    <w:rsid w:val="00690406"/>
    <w:rsid w:val="006D5DE6"/>
    <w:rsid w:val="00716206"/>
    <w:rsid w:val="00720B9A"/>
    <w:rsid w:val="00780687"/>
    <w:rsid w:val="007D1B2B"/>
    <w:rsid w:val="00817C02"/>
    <w:rsid w:val="008923AA"/>
    <w:rsid w:val="00A76615"/>
    <w:rsid w:val="00AB0561"/>
    <w:rsid w:val="00B21EC0"/>
    <w:rsid w:val="00C25AF1"/>
    <w:rsid w:val="00C57F08"/>
    <w:rsid w:val="00D7153A"/>
    <w:rsid w:val="00E84F74"/>
    <w:rsid w:val="00EC01CC"/>
    <w:rsid w:val="00F30D4D"/>
    <w:rsid w:val="00F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1CB2"/>
  <w15:docId w15:val="{723941C8-E8C4-410E-B407-C01C3B40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15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41FC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41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C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rsid w:val="00573C35"/>
  </w:style>
  <w:style w:type="character" w:styleId="Kiemels2">
    <w:name w:val="Strong"/>
    <w:basedOn w:val="Bekezdsalapbettpusa"/>
    <w:uiPriority w:val="22"/>
    <w:qFormat/>
    <w:rsid w:val="00E84F74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170D09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9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Attila</dc:creator>
  <cp:keywords/>
  <dc:description/>
  <cp:lastModifiedBy>k b</cp:lastModifiedBy>
  <cp:revision>3</cp:revision>
  <cp:lastPrinted>2014-10-08T15:49:00Z</cp:lastPrinted>
  <dcterms:created xsi:type="dcterms:W3CDTF">2020-07-14T06:25:00Z</dcterms:created>
  <dcterms:modified xsi:type="dcterms:W3CDTF">2020-07-14T06:27:00Z</dcterms:modified>
</cp:coreProperties>
</file>