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131" w:rsidRPr="002068BD" w:rsidRDefault="00C82131" w:rsidP="00C82131">
      <w:pPr>
        <w:pStyle w:val="Default"/>
        <w:jc w:val="center"/>
        <w:rPr>
          <w:rFonts w:ascii="Times New Roman" w:hAnsi="Times New Roman" w:cs="Times New Roman"/>
          <w:color w:val="auto"/>
          <w:sz w:val="28"/>
          <w:szCs w:val="28"/>
        </w:rPr>
      </w:pPr>
      <w:bookmarkStart w:id="0" w:name="_GoBack"/>
      <w:bookmarkEnd w:id="0"/>
      <w:r w:rsidRPr="002068BD">
        <w:rPr>
          <w:rFonts w:ascii="Times New Roman" w:hAnsi="Times New Roman" w:cs="Times New Roman"/>
          <w:b/>
          <w:bCs/>
          <w:color w:val="auto"/>
          <w:sz w:val="28"/>
          <w:szCs w:val="28"/>
        </w:rPr>
        <w:t>Vecsés Város Önkormányzata Képviselő-testületének</w:t>
      </w:r>
    </w:p>
    <w:p w:rsidR="00C82131" w:rsidRPr="002068BD" w:rsidRDefault="006B7805" w:rsidP="00C82131">
      <w:pPr>
        <w:pStyle w:val="Default"/>
        <w:jc w:val="center"/>
        <w:rPr>
          <w:rFonts w:ascii="Times New Roman" w:hAnsi="Times New Roman" w:cs="Times New Roman"/>
          <w:color w:val="auto"/>
          <w:sz w:val="28"/>
          <w:szCs w:val="28"/>
        </w:rPr>
      </w:pPr>
      <w:r>
        <w:rPr>
          <w:rFonts w:ascii="Times New Roman" w:hAnsi="Times New Roman" w:cs="Times New Roman"/>
          <w:b/>
          <w:bCs/>
          <w:color w:val="auto"/>
          <w:sz w:val="28"/>
          <w:szCs w:val="28"/>
        </w:rPr>
        <w:t>6</w:t>
      </w:r>
      <w:r w:rsidR="00C82131" w:rsidRPr="002068BD">
        <w:rPr>
          <w:rFonts w:ascii="Times New Roman" w:hAnsi="Times New Roman" w:cs="Times New Roman"/>
          <w:b/>
          <w:bCs/>
          <w:color w:val="auto"/>
          <w:sz w:val="28"/>
          <w:szCs w:val="28"/>
        </w:rPr>
        <w:t>/ 2016. (</w:t>
      </w:r>
      <w:r>
        <w:rPr>
          <w:rFonts w:ascii="Times New Roman" w:hAnsi="Times New Roman" w:cs="Times New Roman"/>
          <w:b/>
          <w:bCs/>
          <w:color w:val="auto"/>
          <w:sz w:val="28"/>
          <w:szCs w:val="28"/>
        </w:rPr>
        <w:t>IV.28.</w:t>
      </w:r>
      <w:r w:rsidR="00C82131" w:rsidRPr="002068BD">
        <w:rPr>
          <w:rFonts w:ascii="Times New Roman" w:hAnsi="Times New Roman" w:cs="Times New Roman"/>
          <w:b/>
          <w:bCs/>
          <w:color w:val="auto"/>
          <w:sz w:val="28"/>
          <w:szCs w:val="28"/>
        </w:rPr>
        <w:t>) önkormányzati rendelete</w:t>
      </w:r>
    </w:p>
    <w:p w:rsidR="00C82131" w:rsidRDefault="00C82131" w:rsidP="00C82131">
      <w:pPr>
        <w:pStyle w:val="Default"/>
        <w:jc w:val="center"/>
        <w:rPr>
          <w:rFonts w:ascii="Times New Roman" w:hAnsi="Times New Roman" w:cs="Times New Roman"/>
          <w:b/>
          <w:bCs/>
          <w:color w:val="auto"/>
          <w:sz w:val="28"/>
          <w:szCs w:val="28"/>
        </w:rPr>
      </w:pPr>
      <w:r w:rsidRPr="002068BD">
        <w:rPr>
          <w:rFonts w:ascii="Times New Roman" w:hAnsi="Times New Roman" w:cs="Times New Roman"/>
          <w:b/>
          <w:bCs/>
          <w:color w:val="auto"/>
          <w:sz w:val="28"/>
          <w:szCs w:val="28"/>
        </w:rPr>
        <w:t>Vecsés Város Helyi Építési Szabályzatáról</w:t>
      </w:r>
    </w:p>
    <w:p w:rsidR="005870F6" w:rsidRDefault="005870F6" w:rsidP="00C82131">
      <w:pPr>
        <w:pStyle w:val="Default"/>
        <w:jc w:val="center"/>
        <w:rPr>
          <w:rFonts w:ascii="Times New Roman" w:hAnsi="Times New Roman" w:cs="Times New Roman"/>
          <w:b/>
          <w:bCs/>
          <w:color w:val="auto"/>
          <w:sz w:val="28"/>
          <w:szCs w:val="28"/>
        </w:rPr>
      </w:pPr>
    </w:p>
    <w:p w:rsidR="005870F6" w:rsidRPr="005870F6" w:rsidRDefault="00717978" w:rsidP="00C82131">
      <w:pPr>
        <w:pStyle w:val="Default"/>
        <w:jc w:val="center"/>
        <w:rPr>
          <w:rFonts w:ascii="Times New Roman" w:hAnsi="Times New Roman" w:cs="Times New Roman"/>
          <w:b/>
          <w:bCs/>
          <w:color w:val="auto"/>
          <w:sz w:val="22"/>
          <w:szCs w:val="22"/>
        </w:rPr>
      </w:pPr>
      <w:r>
        <w:rPr>
          <w:rFonts w:ascii="Times New Roman" w:hAnsi="Times New Roman" w:cs="Times New Roman"/>
          <w:b/>
          <w:bCs/>
          <w:color w:val="auto"/>
          <w:sz w:val="22"/>
          <w:szCs w:val="22"/>
        </w:rPr>
        <w:t>/</w:t>
      </w:r>
      <w:r w:rsidR="005870F6" w:rsidRPr="005870F6">
        <w:rPr>
          <w:rFonts w:ascii="Times New Roman" w:hAnsi="Times New Roman" w:cs="Times New Roman"/>
          <w:b/>
          <w:bCs/>
          <w:color w:val="auto"/>
          <w:sz w:val="22"/>
          <w:szCs w:val="22"/>
        </w:rPr>
        <w:t>egységes szerkezetben a 8/2017.</w:t>
      </w:r>
      <w:r w:rsidR="00E706B4">
        <w:rPr>
          <w:rFonts w:ascii="Times New Roman" w:hAnsi="Times New Roman" w:cs="Times New Roman"/>
          <w:b/>
          <w:bCs/>
          <w:color w:val="auto"/>
          <w:sz w:val="22"/>
          <w:szCs w:val="22"/>
        </w:rPr>
        <w:t xml:space="preserve"> </w:t>
      </w:r>
      <w:r w:rsidR="00E706B4" w:rsidRPr="005870F6">
        <w:rPr>
          <w:rFonts w:ascii="Times New Roman" w:hAnsi="Times New Roman" w:cs="Times New Roman"/>
          <w:b/>
          <w:bCs/>
          <w:color w:val="auto"/>
          <w:sz w:val="22"/>
          <w:szCs w:val="22"/>
        </w:rPr>
        <w:t>(IV.26.)</w:t>
      </w:r>
      <w:r>
        <w:rPr>
          <w:rFonts w:ascii="Times New Roman" w:hAnsi="Times New Roman" w:cs="Times New Roman"/>
          <w:b/>
          <w:bCs/>
          <w:color w:val="auto"/>
          <w:sz w:val="22"/>
          <w:szCs w:val="22"/>
        </w:rPr>
        <w:t xml:space="preserve">, </w:t>
      </w:r>
      <w:r w:rsidR="00E706B4">
        <w:rPr>
          <w:rFonts w:ascii="Times New Roman" w:hAnsi="Times New Roman" w:cs="Times New Roman"/>
          <w:b/>
          <w:bCs/>
          <w:color w:val="auto"/>
          <w:sz w:val="22"/>
          <w:szCs w:val="22"/>
        </w:rPr>
        <w:t>a 9/2018. (V.31.)</w:t>
      </w:r>
      <w:r w:rsidR="00F340FD">
        <w:rPr>
          <w:rFonts w:ascii="Times New Roman" w:hAnsi="Times New Roman" w:cs="Times New Roman"/>
          <w:b/>
          <w:bCs/>
          <w:color w:val="auto"/>
          <w:sz w:val="22"/>
          <w:szCs w:val="22"/>
        </w:rPr>
        <w:t>,</w:t>
      </w:r>
      <w:r>
        <w:rPr>
          <w:rFonts w:ascii="Times New Roman" w:hAnsi="Times New Roman" w:cs="Times New Roman"/>
          <w:b/>
          <w:bCs/>
          <w:color w:val="auto"/>
          <w:sz w:val="22"/>
          <w:szCs w:val="22"/>
        </w:rPr>
        <w:t xml:space="preserve"> a 10/2018. (V.31.)</w:t>
      </w:r>
      <w:r w:rsidR="00F340FD">
        <w:rPr>
          <w:rFonts w:ascii="Times New Roman" w:hAnsi="Times New Roman" w:cs="Times New Roman"/>
          <w:b/>
          <w:bCs/>
          <w:color w:val="auto"/>
          <w:sz w:val="22"/>
          <w:szCs w:val="22"/>
        </w:rPr>
        <w:t xml:space="preserve">, a 12/2018. (IX.05.) és a 7/2019. (VI.24.) </w:t>
      </w:r>
      <w:r w:rsidR="005870F6" w:rsidRPr="005870F6">
        <w:rPr>
          <w:rFonts w:ascii="Times New Roman" w:hAnsi="Times New Roman" w:cs="Times New Roman"/>
          <w:b/>
          <w:bCs/>
          <w:color w:val="auto"/>
          <w:sz w:val="22"/>
          <w:szCs w:val="22"/>
        </w:rPr>
        <w:t>önkormányzati rendelettel</w:t>
      </w:r>
      <w:r>
        <w:rPr>
          <w:rFonts w:ascii="Times New Roman" w:hAnsi="Times New Roman" w:cs="Times New Roman"/>
          <w:b/>
          <w:bCs/>
          <w:color w:val="auto"/>
          <w:sz w:val="22"/>
          <w:szCs w:val="22"/>
        </w:rPr>
        <w:t>/</w:t>
      </w:r>
    </w:p>
    <w:p w:rsidR="00C82131" w:rsidRPr="002068BD" w:rsidRDefault="00C82131" w:rsidP="00C82131">
      <w:pPr>
        <w:pStyle w:val="Default"/>
        <w:jc w:val="center"/>
        <w:rPr>
          <w:rFonts w:ascii="Times New Roman" w:hAnsi="Times New Roman" w:cs="Times New Roman"/>
          <w:color w:val="auto"/>
          <w:sz w:val="28"/>
          <w:szCs w:val="28"/>
        </w:rPr>
      </w:pPr>
    </w:p>
    <w:p w:rsidR="00C82131" w:rsidRPr="002068BD" w:rsidRDefault="00C82131" w:rsidP="00C82131">
      <w:pPr>
        <w:jc w:val="both"/>
      </w:pPr>
      <w:r w:rsidRPr="002068BD">
        <w:t xml:space="preserve">Vecsés Város Önkormányzatának Képviselő-testülete Magyarország Alaptörvénye 32. cikkének (2) bekezdésében, valamint az épített környezet alakításáról és védelméről szóló 1997. évi LXXVIII. törvény 62. § (6) bekezdésének 6. pontjában kapott felhatalmazás alapján, </w:t>
      </w:r>
      <w:r w:rsidR="00B53EF7">
        <w:t xml:space="preserve">a </w:t>
      </w:r>
      <w:r w:rsidRPr="002068BD">
        <w:t>Magyarország helyi önkormányzatairól szóló 2011. évi CLXXXIX. törvény 13. § (1) bekezdésében, az épített környezet alakításáról és védelméről szóló 1997. évi LXXVIII. törvény 6. § (1) bekezdésében és 13.§ (1) bekezdésében meghatározott feladatkörében eljárva, a településfejlesztési koncepcióról, az integrált településfejlesztési stratégiáról és a településfejlesztési eszközökről, valamint az egyes sajátos jogintézményekről szóló 314/2012. (XI.8.) Korm. rendelet 9. számú mellékletében megjelölt véleményezési jogkörben eljáró szervek véleményének kikérésével a következőket rendeli el:</w:t>
      </w:r>
    </w:p>
    <w:p w:rsidR="00C82131" w:rsidRPr="002068BD" w:rsidRDefault="00C82131" w:rsidP="00C82131">
      <w:pPr>
        <w:jc w:val="both"/>
      </w:pPr>
    </w:p>
    <w:p w:rsidR="00C82131" w:rsidRPr="002068BD" w:rsidRDefault="00C82131" w:rsidP="00C82131">
      <w:pPr>
        <w:pStyle w:val="Default"/>
        <w:jc w:val="center"/>
        <w:rPr>
          <w:rFonts w:ascii="Times New Roman" w:hAnsi="Times New Roman" w:cs="Times New Roman"/>
          <w:b/>
          <w:color w:val="auto"/>
        </w:rPr>
      </w:pPr>
    </w:p>
    <w:p w:rsidR="00C82131" w:rsidRPr="002068BD" w:rsidRDefault="00C82131" w:rsidP="00C82131">
      <w:pPr>
        <w:pStyle w:val="Default"/>
        <w:jc w:val="center"/>
        <w:rPr>
          <w:rFonts w:ascii="Times New Roman" w:hAnsi="Times New Roman" w:cs="Times New Roman"/>
          <w:b/>
          <w:color w:val="auto"/>
        </w:rPr>
      </w:pPr>
      <w:r w:rsidRPr="002068BD">
        <w:rPr>
          <w:rFonts w:ascii="Times New Roman" w:hAnsi="Times New Roman" w:cs="Times New Roman"/>
          <w:b/>
          <w:color w:val="auto"/>
        </w:rPr>
        <w:t>ELSŐ RÉSZ</w:t>
      </w:r>
    </w:p>
    <w:p w:rsidR="00C82131" w:rsidRPr="002068BD" w:rsidRDefault="00C82131" w:rsidP="00C82131">
      <w:pPr>
        <w:pStyle w:val="Default"/>
        <w:jc w:val="center"/>
        <w:rPr>
          <w:rFonts w:ascii="Times New Roman" w:hAnsi="Times New Roman" w:cs="Times New Roman"/>
          <w:b/>
          <w:color w:val="auto"/>
        </w:rPr>
      </w:pPr>
      <w:r w:rsidRPr="002068BD">
        <w:rPr>
          <w:rFonts w:ascii="Times New Roman" w:hAnsi="Times New Roman" w:cs="Times New Roman"/>
          <w:b/>
          <w:color w:val="auto"/>
        </w:rPr>
        <w:t>ÁLTALÁNOS ELŐÍRÁSOK</w:t>
      </w:r>
    </w:p>
    <w:p w:rsidR="00C82131" w:rsidRPr="002068BD" w:rsidRDefault="00C82131" w:rsidP="00C82131">
      <w:pPr>
        <w:pStyle w:val="Default"/>
        <w:jc w:val="center"/>
        <w:rPr>
          <w:rFonts w:ascii="Times New Roman" w:hAnsi="Times New Roman" w:cs="Times New Roman"/>
          <w:color w:val="auto"/>
        </w:rPr>
      </w:pPr>
    </w:p>
    <w:p w:rsidR="00C82131" w:rsidRPr="002068BD" w:rsidRDefault="00C82131" w:rsidP="00C82131">
      <w:pPr>
        <w:pStyle w:val="Default"/>
        <w:jc w:val="center"/>
        <w:rPr>
          <w:rFonts w:ascii="Times New Roman" w:hAnsi="Times New Roman" w:cs="Times New Roman"/>
          <w:color w:val="auto"/>
        </w:rPr>
      </w:pPr>
      <w:r w:rsidRPr="002068BD">
        <w:rPr>
          <w:rFonts w:ascii="Times New Roman" w:hAnsi="Times New Roman" w:cs="Times New Roman"/>
          <w:b/>
          <w:bCs/>
          <w:color w:val="auto"/>
        </w:rPr>
        <w:t>I. Fejezet</w:t>
      </w:r>
    </w:p>
    <w:p w:rsidR="00C82131" w:rsidRPr="002068BD" w:rsidRDefault="00C82131" w:rsidP="00C82131">
      <w:pPr>
        <w:pStyle w:val="Default"/>
        <w:jc w:val="center"/>
        <w:rPr>
          <w:rFonts w:ascii="Times New Roman" w:hAnsi="Times New Roman" w:cs="Times New Roman"/>
          <w:b/>
          <w:bCs/>
          <w:color w:val="auto"/>
        </w:rPr>
      </w:pPr>
      <w:r w:rsidRPr="002068BD">
        <w:rPr>
          <w:rFonts w:ascii="Times New Roman" w:hAnsi="Times New Roman" w:cs="Times New Roman"/>
          <w:b/>
          <w:bCs/>
          <w:color w:val="auto"/>
        </w:rPr>
        <w:t>ÁLTALÁNOS RENDELKEZÉSEK</w:t>
      </w:r>
    </w:p>
    <w:p w:rsidR="00C82131" w:rsidRPr="002068BD" w:rsidRDefault="00C82131" w:rsidP="00C82131">
      <w:pPr>
        <w:pStyle w:val="Default"/>
        <w:jc w:val="center"/>
        <w:rPr>
          <w:rFonts w:ascii="Times New Roman" w:hAnsi="Times New Roman" w:cs="Times New Roman"/>
          <w:color w:val="auto"/>
        </w:rPr>
      </w:pPr>
    </w:p>
    <w:p w:rsidR="00C82131" w:rsidRPr="002068BD" w:rsidRDefault="00C82131" w:rsidP="00C82131">
      <w:pPr>
        <w:jc w:val="center"/>
        <w:rPr>
          <w:b/>
          <w:bCs/>
        </w:rPr>
      </w:pPr>
      <w:r w:rsidRPr="002068BD">
        <w:rPr>
          <w:b/>
          <w:bCs/>
        </w:rPr>
        <w:t>1. A helyi építési szabályzat alkalmazása és hatálya</w:t>
      </w:r>
    </w:p>
    <w:p w:rsidR="00C82131" w:rsidRPr="002068BD" w:rsidRDefault="00C82131" w:rsidP="00C82131">
      <w:pPr>
        <w:jc w:val="center"/>
        <w:rPr>
          <w:i/>
        </w:rPr>
      </w:pPr>
    </w:p>
    <w:p w:rsidR="00C82131" w:rsidRDefault="00C82131" w:rsidP="00C82131">
      <w:pPr>
        <w:pStyle w:val="Default"/>
        <w:jc w:val="center"/>
        <w:rPr>
          <w:rFonts w:ascii="Times New Roman" w:hAnsi="Times New Roman" w:cs="Times New Roman"/>
          <w:b/>
          <w:bCs/>
          <w:color w:val="auto"/>
        </w:rPr>
      </w:pPr>
      <w:r w:rsidRPr="002068BD">
        <w:rPr>
          <w:rFonts w:ascii="Times New Roman" w:hAnsi="Times New Roman" w:cs="Times New Roman"/>
          <w:b/>
          <w:bCs/>
          <w:color w:val="auto"/>
        </w:rPr>
        <w:t>1. §</w:t>
      </w:r>
    </w:p>
    <w:p w:rsidR="00C82131" w:rsidRPr="002068BD" w:rsidRDefault="00C82131" w:rsidP="00C82131">
      <w:pPr>
        <w:pStyle w:val="Default"/>
        <w:jc w:val="center"/>
        <w:rPr>
          <w:rFonts w:ascii="Times New Roman" w:hAnsi="Times New Roman" w:cs="Times New Roman"/>
          <w:color w:val="auto"/>
        </w:rPr>
      </w:pPr>
    </w:p>
    <w:p w:rsidR="00C82131" w:rsidRPr="002068BD" w:rsidRDefault="00C82131" w:rsidP="00C82131">
      <w:pPr>
        <w:pStyle w:val="Default"/>
        <w:jc w:val="both"/>
        <w:rPr>
          <w:rFonts w:ascii="Times New Roman" w:hAnsi="Times New Roman" w:cs="Times New Roman"/>
          <w:color w:val="auto"/>
        </w:rPr>
      </w:pPr>
      <w:r w:rsidRPr="002068BD">
        <w:rPr>
          <w:rFonts w:ascii="Times New Roman" w:hAnsi="Times New Roman" w:cs="Times New Roman"/>
          <w:color w:val="auto"/>
        </w:rPr>
        <w:t>(1) Jelen helyi építési szabályzat (a továbbiakban: szabályzat) hatálya Vecsés város közigazgatási területére terjed ki, kivéve a Liszt Ferenc Nemzetközi Repülőtér különleges területét.</w:t>
      </w:r>
    </w:p>
    <w:p w:rsidR="00C82131" w:rsidRPr="002068BD" w:rsidRDefault="00C82131" w:rsidP="00C82131">
      <w:pPr>
        <w:pStyle w:val="Default"/>
        <w:jc w:val="both"/>
        <w:rPr>
          <w:rFonts w:ascii="Times New Roman" w:hAnsi="Times New Roman" w:cs="Times New Roman"/>
          <w:color w:val="auto"/>
        </w:rPr>
      </w:pPr>
      <w:r w:rsidRPr="002068BD">
        <w:rPr>
          <w:rFonts w:ascii="Times New Roman" w:hAnsi="Times New Roman" w:cs="Times New Roman"/>
          <w:color w:val="auto"/>
        </w:rPr>
        <w:t>(2)</w:t>
      </w:r>
      <w:r w:rsidR="00E706B4">
        <w:rPr>
          <w:rStyle w:val="Lbjegyzet-hivatkozs"/>
          <w:rFonts w:ascii="Times New Roman" w:hAnsi="Times New Roman" w:cs="Times New Roman"/>
          <w:color w:val="auto"/>
        </w:rPr>
        <w:footnoteReference w:id="1"/>
      </w:r>
      <w:r w:rsidRPr="002068BD">
        <w:rPr>
          <w:rFonts w:ascii="Times New Roman" w:hAnsi="Times New Roman" w:cs="Times New Roman"/>
          <w:color w:val="auto"/>
        </w:rPr>
        <w:t xml:space="preserve"> Az (1) bekezdésben</w:t>
      </w:r>
      <w:r>
        <w:rPr>
          <w:rFonts w:ascii="Times New Roman" w:hAnsi="Times New Roman" w:cs="Times New Roman"/>
          <w:color w:val="auto"/>
        </w:rPr>
        <w:t xml:space="preserve"> </w:t>
      </w:r>
      <w:r w:rsidRPr="002068BD">
        <w:rPr>
          <w:rFonts w:ascii="Times New Roman" w:hAnsi="Times New Roman" w:cs="Times New Roman"/>
          <w:color w:val="auto"/>
        </w:rPr>
        <w:t>lehatárolt területen az országos településrendezési és építési követelményekről szóló 253/1997. (XII.20.) Korm. rendelet (a továbbiakban: OTÉK), továbbá</w:t>
      </w:r>
      <w:r>
        <w:rPr>
          <w:rFonts w:ascii="Times New Roman" w:hAnsi="Times New Roman" w:cs="Times New Roman"/>
          <w:color w:val="auto"/>
        </w:rPr>
        <w:t xml:space="preserve"> </w:t>
      </w:r>
      <w:r w:rsidRPr="002068BD">
        <w:rPr>
          <w:rFonts w:ascii="Times New Roman" w:hAnsi="Times New Roman" w:cs="Times New Roman"/>
          <w:color w:val="auto"/>
        </w:rPr>
        <w:t xml:space="preserve">a településfejlesztési koncepcióról, az integrált településfejlesztési stratégiáról és a településfejlesztési eszközökről, valamint az egyes sajátos jogintézményekről szóló 314/2012. (XI.8.) Korm. rendelet (a továbbiakban: Trk.) előírásait a szabályzatban foglaltakkal </w:t>
      </w:r>
      <w:r w:rsidR="00E706B4">
        <w:rPr>
          <w:rFonts w:ascii="Times New Roman" w:hAnsi="Times New Roman" w:cs="Times New Roman"/>
          <w:color w:val="auto"/>
        </w:rPr>
        <w:t xml:space="preserve">és a településképi rendelettel </w:t>
      </w:r>
      <w:r w:rsidRPr="002068BD">
        <w:rPr>
          <w:rFonts w:ascii="Times New Roman" w:hAnsi="Times New Roman" w:cs="Times New Roman"/>
          <w:color w:val="auto"/>
        </w:rPr>
        <w:t>együtt kell alkalmazni.</w:t>
      </w:r>
    </w:p>
    <w:p w:rsidR="00C82131" w:rsidRPr="002068BD" w:rsidRDefault="00C82131" w:rsidP="00C82131">
      <w:pPr>
        <w:pStyle w:val="Default"/>
        <w:jc w:val="both"/>
        <w:rPr>
          <w:rFonts w:ascii="Times New Roman" w:hAnsi="Times New Roman" w:cs="Times New Roman"/>
          <w:color w:val="auto"/>
        </w:rPr>
      </w:pPr>
      <w:r w:rsidRPr="002068BD">
        <w:rPr>
          <w:rFonts w:ascii="Times New Roman" w:hAnsi="Times New Roman" w:cs="Times New Roman"/>
          <w:color w:val="auto"/>
        </w:rPr>
        <w:t xml:space="preserve">(3) Jelen szabályzat mellékletei: </w:t>
      </w:r>
    </w:p>
    <w:p w:rsidR="00C82131" w:rsidRPr="005A5C37" w:rsidRDefault="00C82131" w:rsidP="00C82131">
      <w:pPr>
        <w:pStyle w:val="Cmsor8"/>
        <w:spacing w:before="0"/>
        <w:ind w:left="284"/>
        <w:rPr>
          <w:rFonts w:ascii="Times New Roman" w:eastAsia="Calibri" w:hAnsi="Times New Roman"/>
          <w:b/>
          <w:bCs/>
          <w:i w:val="0"/>
        </w:rPr>
      </w:pPr>
      <w:r w:rsidRPr="005A5C37">
        <w:rPr>
          <w:rFonts w:ascii="Times New Roman" w:eastAsia="Calibri" w:hAnsi="Times New Roman"/>
          <w:i w:val="0"/>
        </w:rPr>
        <w:t>a) 1. melléklet: Építési övezetek és övezetek szabályozási határértékei</w:t>
      </w:r>
    </w:p>
    <w:p w:rsidR="00C82131" w:rsidRPr="002068BD" w:rsidRDefault="00C82131" w:rsidP="00C82131">
      <w:pPr>
        <w:pStyle w:val="Default"/>
        <w:ind w:left="284"/>
        <w:jc w:val="both"/>
        <w:rPr>
          <w:rFonts w:ascii="Times New Roman" w:hAnsi="Times New Roman" w:cs="Times New Roman"/>
          <w:iCs/>
          <w:color w:val="auto"/>
        </w:rPr>
      </w:pPr>
      <w:r w:rsidRPr="002068BD">
        <w:rPr>
          <w:rFonts w:ascii="Times New Roman" w:hAnsi="Times New Roman" w:cs="Times New Roman"/>
          <w:color w:val="auto"/>
        </w:rPr>
        <w:t>b) 2/A. melléklet</w:t>
      </w:r>
      <w:r w:rsidR="00FF527F">
        <w:rPr>
          <w:rStyle w:val="Lbjegyzet-hivatkozs"/>
          <w:rFonts w:ascii="Times New Roman" w:hAnsi="Times New Roman" w:cs="Times New Roman"/>
          <w:color w:val="auto"/>
        </w:rPr>
        <w:footnoteReference w:id="2"/>
      </w:r>
      <w:r w:rsidRPr="002068BD">
        <w:rPr>
          <w:rFonts w:ascii="Times New Roman" w:hAnsi="Times New Roman" w:cs="Times New Roman"/>
          <w:color w:val="auto"/>
        </w:rPr>
        <w:t xml:space="preserve">: </w:t>
      </w:r>
      <w:r w:rsidRPr="002068BD">
        <w:rPr>
          <w:rFonts w:ascii="Times New Roman" w:hAnsi="Times New Roman" w:cs="Times New Roman"/>
          <w:iCs/>
          <w:color w:val="auto"/>
        </w:rPr>
        <w:t>a Szabályozási Terv jellemzően a belterületi szelvényei M=1: 2.000 méretarányban, 2/A-1.-től 2/A-48. tartó sorszámozással</w:t>
      </w:r>
    </w:p>
    <w:p w:rsidR="00C82131" w:rsidRPr="002068BD" w:rsidRDefault="00C82131" w:rsidP="00C82131">
      <w:pPr>
        <w:pStyle w:val="Default"/>
        <w:ind w:left="284"/>
        <w:jc w:val="both"/>
        <w:rPr>
          <w:rFonts w:ascii="Times New Roman" w:hAnsi="Times New Roman" w:cs="Times New Roman"/>
          <w:iCs/>
          <w:color w:val="auto"/>
        </w:rPr>
      </w:pPr>
      <w:r w:rsidRPr="002068BD">
        <w:rPr>
          <w:rFonts w:ascii="Times New Roman" w:hAnsi="Times New Roman" w:cs="Times New Roman"/>
          <w:iCs/>
          <w:color w:val="auto"/>
        </w:rPr>
        <w:t>c) 2/B. melléklet</w:t>
      </w:r>
      <w:r w:rsidR="00FF527F">
        <w:rPr>
          <w:rStyle w:val="Lbjegyzet-hivatkozs"/>
          <w:rFonts w:ascii="Times New Roman" w:hAnsi="Times New Roman" w:cs="Times New Roman"/>
          <w:iCs/>
          <w:color w:val="auto"/>
        </w:rPr>
        <w:footnoteReference w:id="3"/>
      </w:r>
      <w:r w:rsidRPr="002068BD">
        <w:rPr>
          <w:rFonts w:ascii="Times New Roman" w:hAnsi="Times New Roman" w:cs="Times New Roman"/>
          <w:iCs/>
          <w:color w:val="auto"/>
        </w:rPr>
        <w:t>: a Szabályozási Terv</w:t>
      </w:r>
      <w:r w:rsidR="00E706B4">
        <w:rPr>
          <w:rFonts w:ascii="Times New Roman" w:hAnsi="Times New Roman" w:cs="Times New Roman"/>
          <w:iCs/>
          <w:color w:val="auto"/>
        </w:rPr>
        <w:t xml:space="preserve"> </w:t>
      </w:r>
      <w:r w:rsidRPr="002068BD">
        <w:rPr>
          <w:rFonts w:ascii="Times New Roman" w:hAnsi="Times New Roman" w:cs="Times New Roman"/>
          <w:iCs/>
          <w:color w:val="auto"/>
        </w:rPr>
        <w:t>jellemzően a külterületi szelvényei M=1: 4.000 mé</w:t>
      </w:r>
      <w:r w:rsidR="005A5C37">
        <w:rPr>
          <w:rFonts w:ascii="Times New Roman" w:hAnsi="Times New Roman" w:cs="Times New Roman"/>
          <w:iCs/>
          <w:color w:val="auto"/>
        </w:rPr>
        <w:t xml:space="preserve">retarányban, 2/B-1.-től 2/B-16.-ig </w:t>
      </w:r>
      <w:r w:rsidRPr="002068BD">
        <w:rPr>
          <w:rFonts w:ascii="Times New Roman" w:hAnsi="Times New Roman" w:cs="Times New Roman"/>
          <w:iCs/>
          <w:color w:val="auto"/>
        </w:rPr>
        <w:t>tartó sorszámozással</w:t>
      </w:r>
    </w:p>
    <w:p w:rsidR="00C82131" w:rsidRPr="00C82131" w:rsidRDefault="00C82131" w:rsidP="00C82131">
      <w:pPr>
        <w:ind w:left="284"/>
        <w:jc w:val="both"/>
        <w:rPr>
          <w:rFonts w:eastAsia="Calibri"/>
        </w:rPr>
      </w:pPr>
      <w:r w:rsidRPr="00C82131">
        <w:rPr>
          <w:rFonts w:eastAsia="Calibri"/>
        </w:rPr>
        <w:lastRenderedPageBreak/>
        <w:t>d) 3. melléklet</w:t>
      </w:r>
      <w:r w:rsidR="00FF527F">
        <w:rPr>
          <w:rStyle w:val="Lbjegyzet-hivatkozs"/>
          <w:rFonts w:eastAsia="Calibri"/>
        </w:rPr>
        <w:footnoteReference w:id="4"/>
      </w:r>
      <w:r w:rsidRPr="00C82131">
        <w:rPr>
          <w:rFonts w:eastAsia="Calibri"/>
        </w:rPr>
        <w:t>: Elővásárlási joggal érintett telkek</w:t>
      </w:r>
    </w:p>
    <w:p w:rsidR="00C82131" w:rsidRPr="00C82131" w:rsidRDefault="00C82131" w:rsidP="00C82131">
      <w:pPr>
        <w:ind w:left="284"/>
        <w:jc w:val="both"/>
        <w:rPr>
          <w:rFonts w:eastAsia="Calibri"/>
        </w:rPr>
      </w:pPr>
      <w:r w:rsidRPr="00C82131">
        <w:rPr>
          <w:rFonts w:eastAsia="Calibri"/>
        </w:rPr>
        <w:t>e) 4. melléklet</w:t>
      </w:r>
      <w:r w:rsidR="00FF527F">
        <w:rPr>
          <w:rStyle w:val="Lbjegyzet-hivatkozs"/>
          <w:rFonts w:eastAsia="Calibri"/>
        </w:rPr>
        <w:footnoteReference w:id="5"/>
      </w:r>
      <w:r w:rsidRPr="00C82131">
        <w:rPr>
          <w:rFonts w:eastAsia="Calibri"/>
        </w:rPr>
        <w:t>: Kiegészítő előírással érintett településrészek lehatárolása</w:t>
      </w:r>
    </w:p>
    <w:p w:rsidR="00C82131" w:rsidRPr="002068BD" w:rsidRDefault="00C82131" w:rsidP="00C82131">
      <w:pPr>
        <w:pStyle w:val="Default"/>
        <w:jc w:val="both"/>
        <w:rPr>
          <w:rFonts w:ascii="Times New Roman" w:hAnsi="Times New Roman" w:cs="Times New Roman"/>
          <w:color w:val="auto"/>
        </w:rPr>
      </w:pPr>
      <w:r w:rsidRPr="002068BD">
        <w:rPr>
          <w:rFonts w:ascii="Times New Roman" w:hAnsi="Times New Roman" w:cs="Times New Roman"/>
          <w:color w:val="auto"/>
        </w:rPr>
        <w:t xml:space="preserve">(4) Jelen szabályzat függelékei: </w:t>
      </w:r>
    </w:p>
    <w:p w:rsidR="00C82131" w:rsidRPr="002068BD" w:rsidRDefault="00C82131" w:rsidP="00C82131">
      <w:pPr>
        <w:pStyle w:val="Default"/>
        <w:ind w:left="284"/>
        <w:jc w:val="both"/>
        <w:rPr>
          <w:rFonts w:ascii="Times New Roman" w:hAnsi="Times New Roman" w:cs="Times New Roman"/>
          <w:color w:val="auto"/>
        </w:rPr>
      </w:pPr>
      <w:r w:rsidRPr="002068BD">
        <w:rPr>
          <w:rFonts w:ascii="Times New Roman" w:hAnsi="Times New Roman" w:cs="Times New Roman"/>
          <w:color w:val="auto"/>
        </w:rPr>
        <w:t>a) 1.függelék: A kulturális örökség védelméről szóló törvény erejénél fogva védelem alatt álló, nyilvántartott régészeti lelőhelyek jegyzéke, melyeket a Szabályozási terv ábrázol</w:t>
      </w:r>
    </w:p>
    <w:p w:rsidR="00C82131" w:rsidRPr="002068BD" w:rsidRDefault="00C82131" w:rsidP="00C82131">
      <w:pPr>
        <w:pStyle w:val="Default"/>
        <w:ind w:left="284"/>
        <w:jc w:val="both"/>
        <w:rPr>
          <w:rFonts w:ascii="Times New Roman" w:hAnsi="Times New Roman" w:cs="Times New Roman"/>
          <w:color w:val="auto"/>
        </w:rPr>
      </w:pPr>
      <w:r w:rsidRPr="002068BD">
        <w:rPr>
          <w:rFonts w:ascii="Times New Roman" w:hAnsi="Times New Roman" w:cs="Times New Roman"/>
          <w:color w:val="auto"/>
        </w:rPr>
        <w:t>b) 2. függelék</w:t>
      </w:r>
      <w:r w:rsidR="00F0709E">
        <w:rPr>
          <w:rStyle w:val="Lbjegyzet-hivatkozs"/>
          <w:rFonts w:ascii="Times New Roman" w:hAnsi="Times New Roman" w:cs="Times New Roman"/>
          <w:color w:val="auto"/>
        </w:rPr>
        <w:footnoteReference w:id="6"/>
      </w:r>
      <w:r w:rsidRPr="002068BD">
        <w:rPr>
          <w:rFonts w:ascii="Times New Roman" w:hAnsi="Times New Roman" w:cs="Times New Roman"/>
          <w:color w:val="auto"/>
        </w:rPr>
        <w:t>: A település helyi értékvédelem alatt álló ingatlanjainak jegyzéke</w:t>
      </w:r>
    </w:p>
    <w:p w:rsidR="00C82131" w:rsidRPr="002068BD" w:rsidRDefault="00C82131" w:rsidP="00C82131">
      <w:pPr>
        <w:pStyle w:val="Default"/>
        <w:ind w:left="284"/>
        <w:jc w:val="both"/>
        <w:rPr>
          <w:rFonts w:ascii="Times New Roman" w:hAnsi="Times New Roman" w:cs="Times New Roman"/>
          <w:color w:val="auto"/>
        </w:rPr>
      </w:pPr>
      <w:r w:rsidRPr="002068BD">
        <w:rPr>
          <w:rFonts w:ascii="Times New Roman" w:hAnsi="Times New Roman" w:cs="Times New Roman"/>
          <w:color w:val="auto"/>
        </w:rPr>
        <w:t>c) 3. függelék: Védőterületek és védőtávolságok, korlátozások</w:t>
      </w:r>
    </w:p>
    <w:p w:rsidR="00C82131" w:rsidRPr="002068BD" w:rsidRDefault="00C82131" w:rsidP="00C82131">
      <w:pPr>
        <w:pStyle w:val="Default"/>
        <w:ind w:left="284"/>
        <w:jc w:val="both"/>
        <w:rPr>
          <w:rFonts w:ascii="Times New Roman" w:hAnsi="Times New Roman" w:cs="Times New Roman"/>
          <w:color w:val="auto"/>
        </w:rPr>
      </w:pPr>
      <w:r w:rsidRPr="002068BD">
        <w:rPr>
          <w:rFonts w:ascii="Times New Roman" w:hAnsi="Times New Roman" w:cs="Times New Roman"/>
          <w:color w:val="auto"/>
        </w:rPr>
        <w:t>d) 4. függelék: Mintakeresztszelvények</w:t>
      </w:r>
    </w:p>
    <w:p w:rsidR="00C82131" w:rsidRPr="002068BD" w:rsidRDefault="00C82131" w:rsidP="00C82131">
      <w:pPr>
        <w:pStyle w:val="Default"/>
        <w:ind w:left="284"/>
        <w:jc w:val="both"/>
        <w:rPr>
          <w:rFonts w:ascii="Times New Roman" w:hAnsi="Times New Roman" w:cs="Times New Roman"/>
          <w:color w:val="auto"/>
        </w:rPr>
      </w:pPr>
      <w:r w:rsidRPr="002068BD">
        <w:rPr>
          <w:rFonts w:ascii="Times New Roman" w:hAnsi="Times New Roman" w:cs="Times New Roman"/>
          <w:color w:val="auto"/>
        </w:rPr>
        <w:t>e) 5. függelék</w:t>
      </w:r>
      <w:r w:rsidR="00FF527F">
        <w:rPr>
          <w:rStyle w:val="Lbjegyzet-hivatkozs"/>
          <w:rFonts w:ascii="Times New Roman" w:hAnsi="Times New Roman" w:cs="Times New Roman"/>
          <w:color w:val="auto"/>
        </w:rPr>
        <w:footnoteReference w:id="7"/>
      </w:r>
      <w:r w:rsidRPr="002068BD">
        <w:rPr>
          <w:rFonts w:ascii="Times New Roman" w:hAnsi="Times New Roman" w:cs="Times New Roman"/>
          <w:color w:val="auto"/>
        </w:rPr>
        <w:t>: Településrendezési szerződés sajátos jogintézménnyel érintett vagy ennek alkalmazására javasolt terüle</w:t>
      </w:r>
      <w:r>
        <w:rPr>
          <w:rFonts w:ascii="Times New Roman" w:hAnsi="Times New Roman" w:cs="Times New Roman"/>
          <w:color w:val="auto"/>
        </w:rPr>
        <w:t>tek lehatárolása</w:t>
      </w:r>
    </w:p>
    <w:p w:rsidR="00C82131" w:rsidRPr="002068BD" w:rsidRDefault="00C82131" w:rsidP="00C82131">
      <w:pPr>
        <w:pStyle w:val="Default"/>
        <w:jc w:val="both"/>
        <w:rPr>
          <w:rFonts w:ascii="Times New Roman" w:hAnsi="Times New Roman" w:cs="Times New Roman"/>
          <w:color w:val="auto"/>
        </w:rPr>
      </w:pPr>
    </w:p>
    <w:p w:rsidR="00C82131" w:rsidRPr="002068BD" w:rsidRDefault="00C82131" w:rsidP="00C82131">
      <w:pPr>
        <w:jc w:val="center"/>
        <w:rPr>
          <w:b/>
          <w:bCs/>
        </w:rPr>
      </w:pPr>
      <w:r w:rsidRPr="002068BD">
        <w:rPr>
          <w:b/>
          <w:bCs/>
        </w:rPr>
        <w:t>2. Értelmező rendelkezések</w:t>
      </w:r>
    </w:p>
    <w:p w:rsidR="00C82131" w:rsidRPr="002068BD" w:rsidRDefault="00C82131" w:rsidP="00C82131">
      <w:pPr>
        <w:jc w:val="center"/>
        <w:rPr>
          <w:b/>
          <w:bCs/>
        </w:rPr>
      </w:pPr>
    </w:p>
    <w:p w:rsidR="00C82131" w:rsidRPr="002068BD" w:rsidRDefault="00C82131" w:rsidP="00C82131">
      <w:pPr>
        <w:pStyle w:val="Default"/>
        <w:jc w:val="center"/>
        <w:rPr>
          <w:rFonts w:ascii="Times New Roman" w:hAnsi="Times New Roman" w:cs="Times New Roman"/>
          <w:color w:val="auto"/>
        </w:rPr>
      </w:pPr>
      <w:r w:rsidRPr="002068BD">
        <w:rPr>
          <w:rFonts w:ascii="Times New Roman" w:hAnsi="Times New Roman" w:cs="Times New Roman"/>
          <w:b/>
          <w:bCs/>
          <w:color w:val="auto"/>
        </w:rPr>
        <w:t>2. §</w:t>
      </w:r>
    </w:p>
    <w:p w:rsidR="00C82131" w:rsidRDefault="00C82131" w:rsidP="00C82131">
      <w:pPr>
        <w:tabs>
          <w:tab w:val="left" w:pos="600"/>
          <w:tab w:val="left" w:pos="1080"/>
        </w:tabs>
        <w:ind w:firstLine="120"/>
        <w:jc w:val="both"/>
      </w:pPr>
    </w:p>
    <w:p w:rsidR="00C82131" w:rsidRPr="002068BD" w:rsidRDefault="00C82131" w:rsidP="00C82131">
      <w:pPr>
        <w:tabs>
          <w:tab w:val="left" w:pos="600"/>
          <w:tab w:val="left" w:pos="1080"/>
        </w:tabs>
        <w:jc w:val="both"/>
        <w:rPr>
          <w:b/>
          <w:bCs/>
        </w:rPr>
      </w:pPr>
      <w:r w:rsidRPr="002068BD">
        <w:t>E rendelet alkalmazásában</w:t>
      </w:r>
    </w:p>
    <w:p w:rsidR="00C82131" w:rsidRPr="002068BD" w:rsidRDefault="00C82131" w:rsidP="00C82131">
      <w:pPr>
        <w:tabs>
          <w:tab w:val="left" w:pos="540"/>
          <w:tab w:val="left" w:pos="2400"/>
        </w:tabs>
        <w:jc w:val="both"/>
        <w:rPr>
          <w:i/>
          <w:iCs/>
        </w:rPr>
      </w:pPr>
      <w:r w:rsidRPr="002068BD">
        <w:rPr>
          <w:iCs/>
        </w:rPr>
        <w:t>1.</w:t>
      </w:r>
      <w:r w:rsidRPr="002068BD">
        <w:rPr>
          <w:i/>
          <w:iCs/>
        </w:rPr>
        <w:t xml:space="preserve"> aktív talajkapcsolat: </w:t>
      </w:r>
      <w:r w:rsidRPr="002068BD">
        <w:rPr>
          <w:iCs/>
        </w:rPr>
        <w:t>a termőtalaj és az eredeti altalaj között nincs egyéb más réteg;</w:t>
      </w:r>
    </w:p>
    <w:p w:rsidR="00C82131" w:rsidRPr="002068BD" w:rsidRDefault="00C82131" w:rsidP="00C82131">
      <w:pPr>
        <w:tabs>
          <w:tab w:val="left" w:pos="540"/>
          <w:tab w:val="left" w:pos="2400"/>
        </w:tabs>
        <w:jc w:val="both"/>
        <w:rPr>
          <w:iCs/>
        </w:rPr>
      </w:pPr>
      <w:r w:rsidRPr="002068BD">
        <w:rPr>
          <w:iCs/>
        </w:rPr>
        <w:t xml:space="preserve">2. </w:t>
      </w:r>
      <w:r w:rsidRPr="002068BD">
        <w:rPr>
          <w:i/>
          <w:iCs/>
        </w:rPr>
        <w:t>előnevelt fa:</w:t>
      </w:r>
      <w:r w:rsidRPr="002068BD">
        <w:rPr>
          <w:iCs/>
        </w:rPr>
        <w:t xml:space="preserve"> a többször iskolázott, legalább 5 cm törzsátmérőjű lombos fa vagy legalább 3 cm törzsátmérőjű fává növő örökzöld;</w:t>
      </w:r>
    </w:p>
    <w:p w:rsidR="00C82131" w:rsidRPr="002068BD" w:rsidRDefault="00C82131" w:rsidP="00C82131">
      <w:pPr>
        <w:jc w:val="both"/>
        <w:rPr>
          <w:iCs/>
        </w:rPr>
      </w:pPr>
      <w:r w:rsidRPr="002068BD">
        <w:rPr>
          <w:iCs/>
        </w:rPr>
        <w:t>3</w:t>
      </w:r>
      <w:r w:rsidRPr="002068BD">
        <w:rPr>
          <w:i/>
          <w:iCs/>
        </w:rPr>
        <w:t xml:space="preserve">. kialakult állapot: </w:t>
      </w:r>
      <w:r w:rsidRPr="002068BD">
        <w:rPr>
          <w:iCs/>
        </w:rPr>
        <w:t>a rendelet hatályba lépesekor meglévő állapot;</w:t>
      </w:r>
    </w:p>
    <w:p w:rsidR="00C82131" w:rsidRPr="002068BD" w:rsidRDefault="00C82131" w:rsidP="00C82131">
      <w:pPr>
        <w:jc w:val="both"/>
        <w:rPr>
          <w:i/>
          <w:iCs/>
        </w:rPr>
      </w:pPr>
      <w:r w:rsidRPr="002068BD">
        <w:rPr>
          <w:iCs/>
        </w:rPr>
        <w:t>4</w:t>
      </w:r>
      <w:r w:rsidRPr="002068BD">
        <w:rPr>
          <w:i/>
          <w:iCs/>
        </w:rPr>
        <w:t xml:space="preserve">. levegőtisztaság-védelmi </w:t>
      </w:r>
      <w:r w:rsidRPr="002068BD">
        <w:rPr>
          <w:i/>
          <w:iCs/>
          <w:spacing w:val="-6"/>
        </w:rPr>
        <w:t>szempontból érzékeny objektum</w:t>
      </w:r>
      <w:r w:rsidRPr="002068BD">
        <w:rPr>
          <w:i/>
          <w:iCs/>
        </w:rPr>
        <w:t xml:space="preserve">: </w:t>
      </w:r>
      <w:r w:rsidRPr="002068BD">
        <w:rPr>
          <w:iCs/>
        </w:rPr>
        <w:t>az egészségügyi, oktatási, szociális intézmény, rekreációs terület (sporttelep, közhasználatú park és kert, horgásztó, stb.), valamint ökológiailag sérülékeny terület (közjóléti erdő, természetvédelem alá vont terület);</w:t>
      </w:r>
    </w:p>
    <w:p w:rsidR="00C82131" w:rsidRPr="002068BD" w:rsidRDefault="00C82131" w:rsidP="00C82131">
      <w:pPr>
        <w:jc w:val="both"/>
        <w:rPr>
          <w:iCs/>
        </w:rPr>
      </w:pPr>
      <w:r w:rsidRPr="00C82131">
        <w:rPr>
          <w:rFonts w:ascii="Garamond-Bold" w:eastAsia="Calibri" w:hAnsi="Garamond-Bold" w:cs="Garamond-Bold"/>
          <w:bCs/>
        </w:rPr>
        <w:t xml:space="preserve">5. </w:t>
      </w:r>
      <w:r w:rsidRPr="00C82131">
        <w:rPr>
          <w:rFonts w:ascii="Garamond-Bold" w:eastAsia="Calibri" w:hAnsi="Garamond-Bold" w:cs="Garamond-Bold"/>
          <w:bCs/>
          <w:i/>
        </w:rPr>
        <w:t xml:space="preserve">fő rendeltetés szerinti épület: </w:t>
      </w:r>
      <w:r w:rsidRPr="00C82131">
        <w:rPr>
          <w:rFonts w:ascii="Garamond-Bold" w:eastAsia="Calibri" w:hAnsi="Garamond-Bold" w:cs="Garamond-Bold"/>
          <w:bCs/>
        </w:rPr>
        <w:t>a</w:t>
      </w:r>
      <w:r w:rsidRPr="002068BD">
        <w:rPr>
          <w:iCs/>
        </w:rPr>
        <w:t>z övezetben meghatározott rendeltetéseknek megfelelő épület, amely egy vagy több rendeltetési egységet is tartalmazhat;</w:t>
      </w:r>
    </w:p>
    <w:p w:rsidR="00C82131" w:rsidRPr="002068BD" w:rsidRDefault="00C82131" w:rsidP="00C82131">
      <w:pPr>
        <w:jc w:val="both"/>
        <w:rPr>
          <w:iCs/>
        </w:rPr>
      </w:pPr>
      <w:r w:rsidRPr="00C82131">
        <w:rPr>
          <w:rFonts w:ascii="Garamond-Bold" w:eastAsia="Calibri" w:hAnsi="Garamond-Bold" w:cs="Garamond-Bold"/>
          <w:bCs/>
        </w:rPr>
        <w:t xml:space="preserve">6. </w:t>
      </w:r>
      <w:r w:rsidRPr="002068BD">
        <w:rPr>
          <w:i/>
          <w:iCs/>
        </w:rPr>
        <w:t xml:space="preserve">rendeltetési egység: </w:t>
      </w:r>
      <w:r w:rsidRPr="002068BD">
        <w:rPr>
          <w:iCs/>
        </w:rPr>
        <w:t>az övezetben meghatározott rendeltetéseknek megfelelő, önállóan funkcionáló épületrész vagy épület, amely egy rendeltetési egységet tartalmaz;</w:t>
      </w:r>
    </w:p>
    <w:p w:rsidR="00C82131" w:rsidRPr="002068BD" w:rsidRDefault="00C82131" w:rsidP="00C82131">
      <w:pPr>
        <w:jc w:val="both"/>
        <w:rPr>
          <w:iCs/>
        </w:rPr>
      </w:pPr>
      <w:r w:rsidRPr="002068BD">
        <w:rPr>
          <w:iCs/>
        </w:rPr>
        <w:t xml:space="preserve">7. </w:t>
      </w:r>
      <w:r w:rsidRPr="002068BD">
        <w:rPr>
          <w:i/>
          <w:iCs/>
        </w:rPr>
        <w:t xml:space="preserve">melléképület: </w:t>
      </w:r>
      <w:r w:rsidRPr="002068BD">
        <w:rPr>
          <w:iCs/>
        </w:rPr>
        <w:t xml:space="preserve">az egyes övezetekben megengedett rendeltetést kiszolgáló vagy kiegészítő funkciójú épület, amely nem okozhat nagyobb mértékű környezeti terhelést a főrendeltetésnél (pl. </w:t>
      </w:r>
      <w:r w:rsidRPr="002068BD">
        <w:rPr>
          <w:rFonts w:ascii="Times" w:hAnsi="Times"/>
        </w:rPr>
        <w:t>mosókonyha, nyárikonyha, gépkocsi és egyéb tároló épület, hobby vagy kisipari műhely, a helyi állattartási rendelet szerint megengedhető állattartásra szolgáló épület)</w:t>
      </w:r>
    </w:p>
    <w:p w:rsidR="00C82131" w:rsidRPr="002068BD" w:rsidRDefault="00C82131" w:rsidP="00C82131">
      <w:pPr>
        <w:jc w:val="both"/>
        <w:rPr>
          <w:i/>
          <w:iCs/>
        </w:rPr>
      </w:pPr>
      <w:r w:rsidRPr="002068BD">
        <w:rPr>
          <w:iCs/>
        </w:rPr>
        <w:t>8.</w:t>
      </w:r>
      <w:r w:rsidRPr="002068BD">
        <w:rPr>
          <w:i/>
          <w:iCs/>
        </w:rPr>
        <w:t xml:space="preserve"> pavilon: </w:t>
      </w:r>
      <w:r w:rsidRPr="002068BD">
        <w:rPr>
          <w:bCs/>
        </w:rPr>
        <w:t>szilárd térelemekkel körülhatárolt, talajhoz rögzített, illetve azon álló huzamos emberi tartózkodásra alkalmas, legfeljebb 12 m² alapterületű építmény</w:t>
      </w:r>
      <w:r w:rsidRPr="002068BD">
        <w:rPr>
          <w:iCs/>
        </w:rPr>
        <w:t>;</w:t>
      </w:r>
    </w:p>
    <w:p w:rsidR="00C82131" w:rsidRPr="002068BD" w:rsidRDefault="00C82131" w:rsidP="00C82131">
      <w:pPr>
        <w:tabs>
          <w:tab w:val="left" w:pos="2400"/>
        </w:tabs>
        <w:autoSpaceDE w:val="0"/>
        <w:autoSpaceDN w:val="0"/>
        <w:adjustRightInd w:val="0"/>
        <w:ind w:right="56"/>
        <w:jc w:val="both"/>
        <w:rPr>
          <w:iCs/>
        </w:rPr>
      </w:pPr>
      <w:r w:rsidRPr="002068BD">
        <w:rPr>
          <w:iCs/>
        </w:rPr>
        <w:t xml:space="preserve">9. </w:t>
      </w:r>
      <w:r w:rsidRPr="002068BD">
        <w:rPr>
          <w:i/>
          <w:iCs/>
        </w:rPr>
        <w:t xml:space="preserve">jelentős forgalomkeltő építmény: </w:t>
      </w:r>
      <w:r w:rsidRPr="002068BD">
        <w:rPr>
          <w:iCs/>
        </w:rPr>
        <w:t>amelynél az OTÉK 4. sz. melléklete alapján számított parkolók száma több mint 20 személygépkocsi vagy a kiszolgáló forgalma több mint 10 tehergépjármű naponta;</w:t>
      </w:r>
    </w:p>
    <w:p w:rsidR="00C82131" w:rsidRPr="002068BD" w:rsidRDefault="00C82131" w:rsidP="00C82131">
      <w:pPr>
        <w:jc w:val="both"/>
        <w:rPr>
          <w:iCs/>
        </w:rPr>
      </w:pPr>
      <w:r w:rsidRPr="002068BD">
        <w:rPr>
          <w:iCs/>
        </w:rPr>
        <w:t>10.</w:t>
      </w:r>
      <w:r w:rsidRPr="002068BD">
        <w:rPr>
          <w:i/>
          <w:iCs/>
        </w:rPr>
        <w:t xml:space="preserve"> zavaró hatású tevékenység céljára szolgáló építmény</w:t>
      </w:r>
      <w:r w:rsidRPr="002068BD">
        <w:rPr>
          <w:iCs/>
        </w:rPr>
        <w:t>: minden olyan építmény, amelynek rendeltetésszerű használata a lakóterületre vonatkozó zaj, rezgés, légszennyezés, káros anyag-kibocsátás normáit meghaladja, illetve a normatívához nem kötött, káros környezeti hatásai a</w:t>
      </w:r>
      <w:r w:rsidR="00AA647A">
        <w:rPr>
          <w:iCs/>
        </w:rPr>
        <w:t xml:space="preserve"> </w:t>
      </w:r>
      <w:r w:rsidRPr="002068BD">
        <w:rPr>
          <w:iCs/>
        </w:rPr>
        <w:t>lakások rendeltetésszerű használatát zavarja.</w:t>
      </w:r>
    </w:p>
    <w:p w:rsidR="00C82131" w:rsidRPr="002068BD" w:rsidRDefault="00C82131" w:rsidP="00C82131">
      <w:pPr>
        <w:tabs>
          <w:tab w:val="left" w:pos="2400"/>
        </w:tabs>
        <w:autoSpaceDE w:val="0"/>
        <w:autoSpaceDN w:val="0"/>
        <w:adjustRightInd w:val="0"/>
        <w:ind w:right="56"/>
        <w:jc w:val="both"/>
      </w:pPr>
      <w:r w:rsidRPr="002068BD">
        <w:rPr>
          <w:iCs/>
        </w:rPr>
        <w:t>11.</w:t>
      </w:r>
      <w:r w:rsidRPr="002068BD">
        <w:rPr>
          <w:i/>
          <w:iCs/>
        </w:rPr>
        <w:t xml:space="preserve"> szintterületi mutató:</w:t>
      </w:r>
      <w:r w:rsidRPr="002068BD">
        <w:rPr>
          <w:iCs/>
        </w:rPr>
        <w:t xml:space="preserve"> az építési telken elhelyezhető, az összes építményszint bruttó alapterületének és a telek területének a viszonyszáma (épületszint</w:t>
      </w:r>
      <w:r w:rsidR="00AA647A">
        <w:rPr>
          <w:iCs/>
        </w:rPr>
        <w:t>-</w:t>
      </w:r>
      <w:r w:rsidRPr="002068BD">
        <w:rPr>
          <w:iCs/>
        </w:rPr>
        <w:t xml:space="preserve">terület m2/telek m2). Az építményszintek bruttó területébe nem kell beleszámítani </w:t>
      </w:r>
      <w:r w:rsidRPr="002068BD">
        <w:t>az épület 1,90 m-nél kisebb szabad belmagasságú területeit.</w:t>
      </w:r>
    </w:p>
    <w:p w:rsidR="00C82131" w:rsidRPr="002068BD" w:rsidRDefault="00C82131" w:rsidP="00C82131">
      <w:pPr>
        <w:tabs>
          <w:tab w:val="left" w:pos="-3240"/>
          <w:tab w:val="center" w:pos="6660"/>
        </w:tabs>
        <w:jc w:val="both"/>
        <w:rPr>
          <w:i/>
          <w:iCs/>
        </w:rPr>
      </w:pPr>
      <w:r w:rsidRPr="00AA647A">
        <w:rPr>
          <w:iCs/>
        </w:rPr>
        <w:t>12</w:t>
      </w:r>
      <w:r w:rsidR="00AA647A" w:rsidRPr="00AA647A">
        <w:rPr>
          <w:iCs/>
        </w:rPr>
        <w:t>.</w:t>
      </w:r>
      <w:r w:rsidR="007608A4">
        <w:rPr>
          <w:rStyle w:val="Lbjegyzet-hivatkozs"/>
          <w:iCs/>
        </w:rPr>
        <w:footnoteReference w:id="8"/>
      </w:r>
      <w:r w:rsidR="00AA647A">
        <w:rPr>
          <w:iCs/>
        </w:rPr>
        <w:t xml:space="preserve"> </w:t>
      </w:r>
    </w:p>
    <w:p w:rsidR="00C82131" w:rsidRDefault="00C82131" w:rsidP="00C82131">
      <w:pPr>
        <w:tabs>
          <w:tab w:val="left" w:pos="-3240"/>
          <w:tab w:val="center" w:pos="6660"/>
        </w:tabs>
        <w:jc w:val="both"/>
        <w:rPr>
          <w:iCs/>
        </w:rPr>
      </w:pPr>
      <w:r w:rsidRPr="002068BD">
        <w:rPr>
          <w:iCs/>
        </w:rPr>
        <w:lastRenderedPageBreak/>
        <w:t xml:space="preserve">13. </w:t>
      </w:r>
      <w:r w:rsidRPr="002068BD">
        <w:rPr>
          <w:i/>
          <w:iCs/>
        </w:rPr>
        <w:t xml:space="preserve">víz- és légáteresztő burkolat: </w:t>
      </w:r>
      <w:r w:rsidRPr="002068BD">
        <w:rPr>
          <w:iCs/>
        </w:rPr>
        <w:t>olyan burkolatfajta, amelynek az anyaga biztosítja a burkolt felület alatti talajrétegek levegőzését és a felületre jutó csapadékvíz beszivárgását a talajba.</w:t>
      </w:r>
    </w:p>
    <w:p w:rsidR="00717978" w:rsidRPr="002068BD" w:rsidRDefault="00717978" w:rsidP="00C82131">
      <w:pPr>
        <w:tabs>
          <w:tab w:val="left" w:pos="-3240"/>
          <w:tab w:val="center" w:pos="6660"/>
        </w:tabs>
        <w:jc w:val="both"/>
        <w:rPr>
          <w:iCs/>
        </w:rPr>
      </w:pPr>
      <w:r>
        <w:rPr>
          <w:iCs/>
        </w:rPr>
        <w:t>14</w:t>
      </w:r>
      <w:r>
        <w:rPr>
          <w:rStyle w:val="Lbjegyzet-hivatkozs"/>
          <w:iCs/>
        </w:rPr>
        <w:footnoteReference w:id="9"/>
      </w:r>
      <w:r w:rsidRPr="00717978">
        <w:rPr>
          <w:i/>
          <w:iCs/>
        </w:rPr>
        <w:t>. csurgótávolság:</w:t>
      </w:r>
      <w:r>
        <w:rPr>
          <w:iCs/>
        </w:rPr>
        <w:t xml:space="preserve"> oldalhatáron álló beépítés esetében az épület oldalhomlokzata és az építési hely melletti oldalhatár közötti maximum 1,5 méteres távolság.</w:t>
      </w:r>
    </w:p>
    <w:p w:rsidR="00C82131" w:rsidRPr="002068BD" w:rsidRDefault="00C82131" w:rsidP="00C82131">
      <w:pPr>
        <w:tabs>
          <w:tab w:val="left" w:pos="1440"/>
          <w:tab w:val="center" w:pos="2160"/>
          <w:tab w:val="center" w:pos="6660"/>
        </w:tabs>
        <w:rPr>
          <w:i/>
        </w:rPr>
      </w:pPr>
    </w:p>
    <w:p w:rsidR="00E706B4" w:rsidRDefault="00E706B4" w:rsidP="00C82131">
      <w:pPr>
        <w:tabs>
          <w:tab w:val="left" w:pos="1440"/>
          <w:tab w:val="center" w:pos="2160"/>
          <w:tab w:val="center" w:pos="6660"/>
        </w:tabs>
        <w:jc w:val="center"/>
        <w:rPr>
          <w:b/>
        </w:rPr>
      </w:pPr>
    </w:p>
    <w:p w:rsidR="00E706B4" w:rsidRDefault="00E706B4" w:rsidP="00FA711A">
      <w:pPr>
        <w:tabs>
          <w:tab w:val="left" w:pos="1440"/>
          <w:tab w:val="center" w:pos="2160"/>
          <w:tab w:val="center" w:pos="6660"/>
        </w:tabs>
        <w:rPr>
          <w:b/>
        </w:rPr>
      </w:pPr>
    </w:p>
    <w:p w:rsidR="00C82131" w:rsidRPr="002068BD" w:rsidRDefault="00C82131" w:rsidP="00C82131">
      <w:pPr>
        <w:tabs>
          <w:tab w:val="left" w:pos="1440"/>
          <w:tab w:val="center" w:pos="2160"/>
          <w:tab w:val="center" w:pos="6660"/>
        </w:tabs>
        <w:jc w:val="center"/>
        <w:rPr>
          <w:b/>
        </w:rPr>
      </w:pPr>
      <w:r w:rsidRPr="002068BD">
        <w:rPr>
          <w:b/>
        </w:rPr>
        <w:t>3. A szabályozási terv és a szabályozás elemeinek alkalmazása</w:t>
      </w:r>
    </w:p>
    <w:p w:rsidR="00C82131" w:rsidRPr="002068BD" w:rsidRDefault="00C82131" w:rsidP="00C82131">
      <w:pPr>
        <w:tabs>
          <w:tab w:val="left" w:pos="1440"/>
          <w:tab w:val="center" w:pos="2160"/>
          <w:tab w:val="center" w:pos="6660"/>
        </w:tabs>
        <w:jc w:val="center"/>
        <w:rPr>
          <w:b/>
        </w:rPr>
      </w:pPr>
    </w:p>
    <w:p w:rsidR="00C82131" w:rsidRPr="002068BD" w:rsidRDefault="00C82131" w:rsidP="00C82131">
      <w:pPr>
        <w:tabs>
          <w:tab w:val="left" w:pos="1440"/>
          <w:tab w:val="center" w:pos="2160"/>
          <w:tab w:val="center" w:pos="6660"/>
        </w:tabs>
        <w:jc w:val="center"/>
        <w:rPr>
          <w:b/>
        </w:rPr>
      </w:pPr>
      <w:r w:rsidRPr="002068BD">
        <w:rPr>
          <w:b/>
        </w:rPr>
        <w:t>3. §</w:t>
      </w:r>
    </w:p>
    <w:p w:rsidR="00C82131" w:rsidRPr="00C82131" w:rsidRDefault="00C82131" w:rsidP="00C82131">
      <w:pPr>
        <w:autoSpaceDE w:val="0"/>
        <w:autoSpaceDN w:val="0"/>
        <w:adjustRightInd w:val="0"/>
        <w:ind w:firstLine="142"/>
        <w:jc w:val="both"/>
        <w:rPr>
          <w:rFonts w:eastAsia="Calibri"/>
        </w:rPr>
      </w:pPr>
    </w:p>
    <w:p w:rsidR="00C82131" w:rsidRPr="00C82131" w:rsidRDefault="00C82131" w:rsidP="00C82131">
      <w:pPr>
        <w:autoSpaceDE w:val="0"/>
        <w:autoSpaceDN w:val="0"/>
        <w:adjustRightInd w:val="0"/>
        <w:jc w:val="both"/>
        <w:rPr>
          <w:rFonts w:eastAsia="Calibri"/>
        </w:rPr>
      </w:pPr>
      <w:r w:rsidRPr="00C82131">
        <w:rPr>
          <w:rFonts w:eastAsia="Calibri"/>
        </w:rPr>
        <w:t>(1) A Szabályozási terv</w:t>
      </w:r>
      <w:r w:rsidR="00BF127D">
        <w:rPr>
          <w:rFonts w:eastAsia="Calibri"/>
        </w:rPr>
        <w:t xml:space="preserve"> </w:t>
      </w:r>
      <w:r w:rsidRPr="00BF127D">
        <w:rPr>
          <w:rFonts w:eastAsia="Calibri"/>
          <w:i/>
        </w:rPr>
        <w:t>kötelező</w:t>
      </w:r>
      <w:r w:rsidRPr="00C82131">
        <w:rPr>
          <w:rFonts w:eastAsia="Calibri"/>
        </w:rPr>
        <w:t xml:space="preserve"> érvényű elemei és ezek alkalmazása:</w:t>
      </w:r>
    </w:p>
    <w:p w:rsidR="00C82131" w:rsidRPr="00C82131" w:rsidRDefault="00C82131" w:rsidP="00C82131">
      <w:pPr>
        <w:autoSpaceDE w:val="0"/>
        <w:autoSpaceDN w:val="0"/>
        <w:adjustRightInd w:val="0"/>
        <w:ind w:left="284"/>
        <w:rPr>
          <w:rFonts w:eastAsia="Calibri"/>
        </w:rPr>
      </w:pPr>
      <w:r w:rsidRPr="00C82131">
        <w:rPr>
          <w:rFonts w:eastAsia="Calibri"/>
        </w:rPr>
        <w:t>a) szabályozási vonal</w:t>
      </w:r>
      <w:r w:rsidR="00BF127D">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 xml:space="preserve">b) szabályozási szélesség, </w:t>
      </w:r>
    </w:p>
    <w:p w:rsidR="00C82131" w:rsidRPr="00C82131" w:rsidRDefault="00C82131" w:rsidP="00C82131">
      <w:pPr>
        <w:autoSpaceDE w:val="0"/>
        <w:autoSpaceDN w:val="0"/>
        <w:adjustRightInd w:val="0"/>
        <w:ind w:left="284"/>
        <w:rPr>
          <w:rFonts w:eastAsia="Calibri"/>
        </w:rPr>
      </w:pPr>
      <w:r w:rsidRPr="00C82131">
        <w:rPr>
          <w:rFonts w:eastAsia="Calibri"/>
        </w:rPr>
        <w:t>c) az építési övezet és övezet határa,</w:t>
      </w:r>
    </w:p>
    <w:p w:rsidR="00C82131" w:rsidRPr="00C82131" w:rsidRDefault="00C82131" w:rsidP="00C82131">
      <w:pPr>
        <w:autoSpaceDE w:val="0"/>
        <w:autoSpaceDN w:val="0"/>
        <w:adjustRightInd w:val="0"/>
        <w:ind w:left="284"/>
        <w:rPr>
          <w:rFonts w:eastAsia="Calibri"/>
        </w:rPr>
      </w:pPr>
      <w:r w:rsidRPr="00C82131">
        <w:rPr>
          <w:rFonts w:eastAsia="Calibri"/>
        </w:rPr>
        <w:t xml:space="preserve">d) az építési övezet és övezet jele, </w:t>
      </w:r>
    </w:p>
    <w:p w:rsidR="00C82131" w:rsidRPr="00C82131" w:rsidRDefault="00C82131" w:rsidP="00C82131">
      <w:pPr>
        <w:autoSpaceDE w:val="0"/>
        <w:autoSpaceDN w:val="0"/>
        <w:adjustRightInd w:val="0"/>
        <w:ind w:left="284"/>
        <w:rPr>
          <w:rFonts w:eastAsia="Calibri"/>
        </w:rPr>
      </w:pPr>
      <w:r w:rsidRPr="00C82131">
        <w:rPr>
          <w:rFonts w:eastAsia="Calibri"/>
        </w:rPr>
        <w:t xml:space="preserve">e) kötelező megszüntető jel, </w:t>
      </w:r>
    </w:p>
    <w:p w:rsidR="00C82131" w:rsidRPr="00C82131" w:rsidRDefault="00C82131" w:rsidP="00C82131">
      <w:pPr>
        <w:autoSpaceDE w:val="0"/>
        <w:autoSpaceDN w:val="0"/>
        <w:adjustRightInd w:val="0"/>
        <w:ind w:left="284"/>
        <w:rPr>
          <w:rFonts w:eastAsia="Calibri"/>
        </w:rPr>
      </w:pPr>
      <w:r w:rsidRPr="00C82131">
        <w:rPr>
          <w:rFonts w:eastAsia="Calibri"/>
        </w:rPr>
        <w:t xml:space="preserve">f) építési hely, </w:t>
      </w:r>
    </w:p>
    <w:p w:rsidR="00C82131" w:rsidRPr="00C82131" w:rsidRDefault="00C82131" w:rsidP="00C82131">
      <w:pPr>
        <w:autoSpaceDE w:val="0"/>
        <w:autoSpaceDN w:val="0"/>
        <w:adjustRightInd w:val="0"/>
        <w:ind w:left="284"/>
        <w:rPr>
          <w:rFonts w:eastAsia="Calibri"/>
        </w:rPr>
      </w:pPr>
      <w:r w:rsidRPr="00C82131">
        <w:rPr>
          <w:rFonts w:eastAsia="Calibri"/>
        </w:rPr>
        <w:t>g) zöldfelületként fenntartandó telekrész,</w:t>
      </w:r>
    </w:p>
    <w:p w:rsidR="00C82131" w:rsidRPr="00C82131" w:rsidRDefault="00C82131" w:rsidP="00C82131">
      <w:pPr>
        <w:autoSpaceDE w:val="0"/>
        <w:autoSpaceDN w:val="0"/>
        <w:adjustRightInd w:val="0"/>
        <w:ind w:left="284"/>
        <w:rPr>
          <w:rFonts w:eastAsia="Calibri"/>
        </w:rPr>
      </w:pPr>
      <w:r w:rsidRPr="00C82131">
        <w:rPr>
          <w:rFonts w:eastAsia="Calibri"/>
        </w:rPr>
        <w:t>h) kötelező előkert és mérete,</w:t>
      </w:r>
    </w:p>
    <w:p w:rsidR="00C82131" w:rsidRPr="00C82131" w:rsidRDefault="00C82131" w:rsidP="00C82131">
      <w:pPr>
        <w:autoSpaceDE w:val="0"/>
        <w:autoSpaceDN w:val="0"/>
        <w:adjustRightInd w:val="0"/>
        <w:ind w:left="284"/>
        <w:rPr>
          <w:rFonts w:eastAsia="Calibri"/>
        </w:rPr>
      </w:pPr>
      <w:r w:rsidRPr="00C82131">
        <w:rPr>
          <w:rFonts w:eastAsia="Calibri"/>
        </w:rPr>
        <w:t>i) védőtávolság,</w:t>
      </w:r>
    </w:p>
    <w:p w:rsidR="00C82131" w:rsidRPr="00C82131" w:rsidRDefault="00C82131" w:rsidP="00C82131">
      <w:pPr>
        <w:autoSpaceDE w:val="0"/>
        <w:autoSpaceDN w:val="0"/>
        <w:adjustRightInd w:val="0"/>
        <w:ind w:left="284"/>
        <w:rPr>
          <w:rFonts w:eastAsia="Calibri"/>
        </w:rPr>
      </w:pPr>
      <w:r w:rsidRPr="00C82131">
        <w:rPr>
          <w:rFonts w:eastAsia="Calibri"/>
        </w:rPr>
        <w:t>j) kizárólagos felhasználású terület,</w:t>
      </w:r>
    </w:p>
    <w:p w:rsidR="00C82131" w:rsidRPr="00C82131" w:rsidRDefault="00C82131" w:rsidP="00C82131">
      <w:pPr>
        <w:autoSpaceDE w:val="0"/>
        <w:autoSpaceDN w:val="0"/>
        <w:adjustRightInd w:val="0"/>
        <w:ind w:left="284"/>
        <w:rPr>
          <w:rFonts w:eastAsia="Calibri"/>
        </w:rPr>
      </w:pPr>
      <w:r w:rsidRPr="00C82131">
        <w:rPr>
          <w:rFonts w:eastAsia="Calibri"/>
        </w:rPr>
        <w:t>k) tervezett belterületi határ,</w:t>
      </w:r>
    </w:p>
    <w:p w:rsidR="00C82131" w:rsidRPr="00C82131" w:rsidRDefault="00C82131" w:rsidP="00C82131">
      <w:pPr>
        <w:autoSpaceDE w:val="0"/>
        <w:autoSpaceDN w:val="0"/>
        <w:adjustRightInd w:val="0"/>
        <w:ind w:left="284"/>
        <w:rPr>
          <w:rFonts w:eastAsia="Calibri"/>
        </w:rPr>
      </w:pPr>
      <w:r w:rsidRPr="00C82131">
        <w:rPr>
          <w:rFonts w:eastAsia="Calibri"/>
        </w:rPr>
        <w:t>l) országos vagy településszerkezeti jelentőségű út övezete</w:t>
      </w:r>
      <w:r w:rsidR="00BF127D">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m) kiszolgáló vagy lakóút</w:t>
      </w:r>
      <w:r w:rsidR="00BF127D">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n) erdőterület övezete</w:t>
      </w:r>
      <w:r w:rsidR="00BF127D">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o) természetközeli terület övezete</w:t>
      </w:r>
      <w:r w:rsidR="00BF127D">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p) közkert, közpark övezet</w:t>
      </w:r>
      <w:r w:rsidR="00BF127D">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q) vasúti közlekedési terület övezete</w:t>
      </w:r>
      <w:r w:rsidR="00BF127D">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r) elővásárlási joggal érintett telek</w:t>
      </w:r>
      <w:r w:rsidR="00BF127D">
        <w:rPr>
          <w:rFonts w:eastAsia="Calibri"/>
        </w:rPr>
        <w:t>.</w:t>
      </w:r>
    </w:p>
    <w:p w:rsidR="00C82131" w:rsidRPr="00C82131" w:rsidRDefault="00C82131" w:rsidP="00C82131">
      <w:pPr>
        <w:autoSpaceDE w:val="0"/>
        <w:autoSpaceDN w:val="0"/>
        <w:adjustRightInd w:val="0"/>
        <w:rPr>
          <w:rFonts w:eastAsia="Calibri"/>
        </w:rPr>
      </w:pPr>
      <w:r w:rsidRPr="00C82131">
        <w:rPr>
          <w:rFonts w:eastAsia="Calibri"/>
        </w:rPr>
        <w:t>(2) A Szabályozási Terv</w:t>
      </w:r>
      <w:r w:rsidRPr="00C82131">
        <w:rPr>
          <w:rFonts w:eastAsia="Calibri"/>
          <w:b/>
        </w:rPr>
        <w:t xml:space="preserve"> </w:t>
      </w:r>
      <w:r w:rsidRPr="00C82131">
        <w:rPr>
          <w:rFonts w:eastAsia="Calibri"/>
          <w:i/>
        </w:rPr>
        <w:t>javasolt</w:t>
      </w:r>
      <w:r w:rsidRPr="00C82131">
        <w:rPr>
          <w:rFonts w:eastAsia="Calibri"/>
        </w:rPr>
        <w:t xml:space="preserve"> elemei: </w:t>
      </w:r>
    </w:p>
    <w:p w:rsidR="00C82131" w:rsidRPr="00C82131" w:rsidRDefault="00C82131" w:rsidP="00C82131">
      <w:pPr>
        <w:autoSpaceDE w:val="0"/>
        <w:autoSpaceDN w:val="0"/>
        <w:adjustRightInd w:val="0"/>
        <w:ind w:left="284"/>
        <w:rPr>
          <w:rFonts w:eastAsia="Calibri"/>
        </w:rPr>
      </w:pPr>
      <w:r w:rsidRPr="00C82131">
        <w:rPr>
          <w:rFonts w:eastAsia="Calibri"/>
        </w:rPr>
        <w:t>a) javasolt telekhatár</w:t>
      </w:r>
      <w:r w:rsidR="00BF127D">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b) javasolt megszüntetés jele</w:t>
      </w:r>
      <w:r w:rsidR="00BF127D">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c) telken belül tervezett vagy megtartandó fás/bokros terület</w:t>
      </w:r>
      <w:r w:rsidR="00BF127D">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d) telepítendő fasor</w:t>
      </w:r>
      <w:r w:rsidR="00BF127D">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e) közlekedési övezeten belül kialakítandó zöldfelület</w:t>
      </w:r>
      <w:r w:rsidR="00BF127D">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f) tervezett nagysebességű vasút nyomvonala</w:t>
      </w:r>
      <w:r w:rsidR="00BF127D">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g) tervezett nagysebességű vasút helybiztosítása</w:t>
      </w:r>
      <w:r w:rsidR="00BF127D">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h) tervezett agglomerációs út nyomvonala</w:t>
      </w:r>
      <w:r w:rsidR="00BF127D">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i) úttengely</w:t>
      </w:r>
      <w:r w:rsidR="00BF127D">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j) magánút (meglévő/tervezett)</w:t>
      </w:r>
      <w:r w:rsidR="00BF127D">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k) vegyes használatú út</w:t>
      </w:r>
      <w:r w:rsidR="00BF127D">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l) meglévő/tervezett kerékpárút vagy kerékpárosbarát nyomvonal</w:t>
      </w:r>
      <w:r w:rsidR="00BF127D">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m) szerkezeti jelentőségű gyalogos kapcsolat</w:t>
      </w:r>
      <w:r w:rsidR="00BF127D">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n) jelentős felszíni közhasználatú parkoló.</w:t>
      </w:r>
      <w:r w:rsidRPr="00C82131">
        <w:rPr>
          <w:rFonts w:eastAsia="Calibri"/>
        </w:rPr>
        <w:tab/>
      </w:r>
    </w:p>
    <w:p w:rsidR="00C82131" w:rsidRPr="00C82131" w:rsidRDefault="00C82131" w:rsidP="00C82131">
      <w:pPr>
        <w:autoSpaceDE w:val="0"/>
        <w:autoSpaceDN w:val="0"/>
        <w:adjustRightInd w:val="0"/>
        <w:rPr>
          <w:rFonts w:eastAsia="Calibri"/>
        </w:rPr>
      </w:pPr>
      <w:r w:rsidRPr="00C82131">
        <w:rPr>
          <w:rFonts w:eastAsia="Calibri"/>
        </w:rPr>
        <w:t xml:space="preserve">(3) A Szabályozási Terv </w:t>
      </w:r>
      <w:r w:rsidRPr="00C82131">
        <w:rPr>
          <w:rFonts w:eastAsia="Calibri"/>
          <w:bCs/>
          <w:i/>
        </w:rPr>
        <w:t>más jogszabály által elrendelt</w:t>
      </w:r>
      <w:r w:rsidRPr="00C82131">
        <w:rPr>
          <w:rFonts w:eastAsia="Calibri"/>
          <w:b/>
          <w:bCs/>
        </w:rPr>
        <w:t xml:space="preserve"> </w:t>
      </w:r>
      <w:r w:rsidRPr="00C82131">
        <w:rPr>
          <w:rFonts w:eastAsia="Calibri"/>
        </w:rPr>
        <w:t xml:space="preserve">elemei: </w:t>
      </w:r>
    </w:p>
    <w:p w:rsidR="00C82131" w:rsidRPr="00C82131" w:rsidRDefault="00C82131" w:rsidP="00C82131">
      <w:pPr>
        <w:autoSpaceDE w:val="0"/>
        <w:autoSpaceDN w:val="0"/>
        <w:adjustRightInd w:val="0"/>
        <w:ind w:left="284"/>
        <w:rPr>
          <w:rFonts w:eastAsia="Calibri"/>
        </w:rPr>
      </w:pPr>
      <w:r w:rsidRPr="00C82131">
        <w:rPr>
          <w:rFonts w:eastAsia="Calibri"/>
        </w:rPr>
        <w:t>a) régészeti lelőhely és nyilvántartási száma</w:t>
      </w:r>
      <w:r w:rsidR="00E811F2">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b) helyi védelem alatt álló épület</w:t>
      </w:r>
      <w:r w:rsidR="00E811F2">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lastRenderedPageBreak/>
        <w:t>c) ex lege védett mocsár (magterület övezete)</w:t>
      </w:r>
      <w:r w:rsidR="00E811F2">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d) országos ökológiai hálózat területe</w:t>
      </w:r>
      <w:r w:rsidR="00E811F2">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e) helyi védelem alatt álló fasor</w:t>
      </w:r>
      <w:r w:rsidR="00E811F2">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f) URH torony védőterülete</w:t>
      </w:r>
      <w:r w:rsidR="00E811F2">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g) közmű vezetékek védőtávolsága/biztonsági sávja</w:t>
      </w:r>
      <w:r w:rsidR="00E811F2">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h) karbantartási sávval érintett vízgazdálkodási terület</w:t>
      </w:r>
      <w:r w:rsidR="00E811F2">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i) közutak védőtávolsága</w:t>
      </w:r>
      <w:r w:rsidR="00E811F2">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j) külön rendelet hatálya alá tartozó terület lehatárolása.</w:t>
      </w:r>
    </w:p>
    <w:p w:rsidR="00C82131" w:rsidRPr="00C82131" w:rsidRDefault="00C82131" w:rsidP="00C82131">
      <w:pPr>
        <w:autoSpaceDE w:val="0"/>
        <w:autoSpaceDN w:val="0"/>
        <w:adjustRightInd w:val="0"/>
        <w:rPr>
          <w:rFonts w:eastAsia="Calibri"/>
        </w:rPr>
      </w:pPr>
      <w:r w:rsidRPr="00C82131">
        <w:rPr>
          <w:rFonts w:eastAsia="Calibri"/>
        </w:rPr>
        <w:t>(4) A Szabályozási Terv</w:t>
      </w:r>
      <w:r w:rsidR="003D0D60">
        <w:rPr>
          <w:rFonts w:eastAsia="Calibri"/>
        </w:rPr>
        <w:t xml:space="preserve"> </w:t>
      </w:r>
      <w:r w:rsidRPr="00C82131">
        <w:rPr>
          <w:rFonts w:eastAsia="Calibri"/>
          <w:bCs/>
          <w:i/>
        </w:rPr>
        <w:t>tájékoztató és alaptérképi</w:t>
      </w:r>
      <w:r w:rsidRPr="00C82131">
        <w:rPr>
          <w:rFonts w:eastAsia="Calibri"/>
          <w:b/>
          <w:bCs/>
        </w:rPr>
        <w:t xml:space="preserve"> </w:t>
      </w:r>
      <w:r w:rsidRPr="00C82131">
        <w:rPr>
          <w:rFonts w:eastAsia="Calibri"/>
        </w:rPr>
        <w:t xml:space="preserve">elemei: </w:t>
      </w:r>
    </w:p>
    <w:p w:rsidR="00C82131" w:rsidRPr="00C82131" w:rsidRDefault="00C82131" w:rsidP="00C82131">
      <w:pPr>
        <w:autoSpaceDE w:val="0"/>
        <w:autoSpaceDN w:val="0"/>
        <w:adjustRightInd w:val="0"/>
        <w:ind w:left="284"/>
        <w:rPr>
          <w:rFonts w:eastAsia="Calibri"/>
        </w:rPr>
      </w:pPr>
      <w:r w:rsidRPr="00C82131">
        <w:rPr>
          <w:rFonts w:eastAsia="Calibri"/>
        </w:rPr>
        <w:t>a) nem jogerős hidrogeológia védőterületek</w:t>
      </w:r>
      <w:r w:rsidR="00C75179">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b) bányatelek</w:t>
      </w:r>
      <w:r w:rsidR="00C75179">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c) feltöltött terület</w:t>
      </w:r>
      <w:r w:rsidR="00C75179">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d) Országos Erdőállomány Adattár szerinti erdő,</w:t>
      </w:r>
    </w:p>
    <w:p w:rsidR="00C82131" w:rsidRPr="00C82131" w:rsidRDefault="00C82131" w:rsidP="00C82131">
      <w:pPr>
        <w:autoSpaceDE w:val="0"/>
        <w:autoSpaceDN w:val="0"/>
        <w:adjustRightInd w:val="0"/>
        <w:ind w:left="284"/>
        <w:rPr>
          <w:rFonts w:eastAsia="Calibri"/>
        </w:rPr>
      </w:pPr>
      <w:r w:rsidRPr="00C82131">
        <w:rPr>
          <w:rFonts w:eastAsia="Calibri"/>
        </w:rPr>
        <w:t>e) meglévő közigazgatási határ,</w:t>
      </w:r>
    </w:p>
    <w:p w:rsidR="00C82131" w:rsidRPr="00C82131" w:rsidRDefault="00C82131" w:rsidP="00C82131">
      <w:pPr>
        <w:autoSpaceDE w:val="0"/>
        <w:autoSpaceDN w:val="0"/>
        <w:adjustRightInd w:val="0"/>
        <w:ind w:left="284"/>
        <w:rPr>
          <w:rFonts w:eastAsia="Calibri"/>
        </w:rPr>
      </w:pPr>
      <w:r w:rsidRPr="00C82131">
        <w:rPr>
          <w:rFonts w:eastAsia="Calibri"/>
        </w:rPr>
        <w:t>f) meglévő belterületi határ,</w:t>
      </w:r>
    </w:p>
    <w:p w:rsidR="00C82131" w:rsidRPr="00C82131" w:rsidRDefault="00C82131" w:rsidP="00C82131">
      <w:pPr>
        <w:autoSpaceDE w:val="0"/>
        <w:autoSpaceDN w:val="0"/>
        <w:adjustRightInd w:val="0"/>
        <w:ind w:left="284"/>
        <w:rPr>
          <w:rFonts w:eastAsia="Calibri"/>
        </w:rPr>
      </w:pPr>
      <w:r w:rsidRPr="00C82131">
        <w:rPr>
          <w:rFonts w:eastAsia="Calibri"/>
        </w:rPr>
        <w:t>g) földhivatali térképi elemek (jogi telekhatár, épület/építmény kontúrja, művelési ág határa)</w:t>
      </w:r>
      <w:r w:rsidR="00C75179">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h) kiegészítő térképi elemek (burkolatok, kerítésvonal, geodéziailag nem bemért épület/építmény tájékoztató kontúrja),</w:t>
      </w:r>
    </w:p>
    <w:p w:rsidR="00C82131" w:rsidRPr="00C82131" w:rsidRDefault="00C82131" w:rsidP="00C82131">
      <w:pPr>
        <w:autoSpaceDE w:val="0"/>
        <w:autoSpaceDN w:val="0"/>
        <w:adjustRightInd w:val="0"/>
        <w:ind w:left="284"/>
        <w:rPr>
          <w:rFonts w:eastAsia="Calibri"/>
        </w:rPr>
      </w:pPr>
      <w:r w:rsidRPr="00C82131">
        <w:rPr>
          <w:rFonts w:eastAsia="Calibri"/>
        </w:rPr>
        <w:t>i) csapadékvíz-elvezető főgyűjtő árok vonala</w:t>
      </w:r>
      <w:r w:rsidR="00C75179">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j) vízműkút</w:t>
      </w:r>
      <w:r w:rsidR="00C75179">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k) vasútállomás</w:t>
      </w:r>
      <w:r w:rsidR="00C75179">
        <w:rPr>
          <w:rFonts w:eastAsia="Calibri"/>
        </w:rPr>
        <w:t>,</w:t>
      </w:r>
    </w:p>
    <w:p w:rsidR="00C82131" w:rsidRPr="00C82131" w:rsidRDefault="00C82131" w:rsidP="00C82131">
      <w:pPr>
        <w:autoSpaceDE w:val="0"/>
        <w:autoSpaceDN w:val="0"/>
        <w:adjustRightInd w:val="0"/>
        <w:ind w:left="284"/>
        <w:rPr>
          <w:rFonts w:eastAsia="Calibri"/>
        </w:rPr>
      </w:pPr>
      <w:r w:rsidRPr="00C82131">
        <w:rPr>
          <w:rFonts w:eastAsia="Calibri"/>
        </w:rPr>
        <w:t>l) vasúti sínpár.</w:t>
      </w:r>
    </w:p>
    <w:p w:rsidR="00C82131" w:rsidRPr="00C82131" w:rsidRDefault="00C82131" w:rsidP="00C82131">
      <w:pPr>
        <w:autoSpaceDE w:val="0"/>
        <w:autoSpaceDN w:val="0"/>
        <w:adjustRightInd w:val="0"/>
        <w:rPr>
          <w:rFonts w:eastAsia="Calibri"/>
        </w:rPr>
      </w:pPr>
      <w:r w:rsidRPr="00C82131">
        <w:rPr>
          <w:rFonts w:eastAsia="Calibri"/>
        </w:rPr>
        <w:t>(5) A Szabályozási Terv a szabályzattal együtt alkalmazható. A Szabályozási Terv</w:t>
      </w:r>
    </w:p>
    <w:p w:rsidR="00C82131" w:rsidRPr="00C82131" w:rsidRDefault="00C82131" w:rsidP="00C82131">
      <w:pPr>
        <w:autoSpaceDE w:val="0"/>
        <w:autoSpaceDN w:val="0"/>
        <w:adjustRightInd w:val="0"/>
        <w:ind w:left="284"/>
        <w:jc w:val="both"/>
        <w:rPr>
          <w:rFonts w:eastAsia="Calibri"/>
        </w:rPr>
      </w:pPr>
      <w:r w:rsidRPr="00C82131">
        <w:rPr>
          <w:rFonts w:eastAsia="Calibri"/>
        </w:rPr>
        <w:t xml:space="preserve">a) </w:t>
      </w:r>
      <w:r w:rsidRPr="00C82131">
        <w:rPr>
          <w:rFonts w:eastAsia="Calibri"/>
          <w:bCs/>
          <w:i/>
        </w:rPr>
        <w:t>kötelező</w:t>
      </w:r>
      <w:r w:rsidRPr="00C82131">
        <w:rPr>
          <w:rFonts w:eastAsia="Calibri"/>
          <w:b/>
          <w:bCs/>
        </w:rPr>
        <w:t xml:space="preserve"> </w:t>
      </w:r>
      <w:r w:rsidRPr="00C82131">
        <w:rPr>
          <w:rFonts w:eastAsia="Calibri"/>
        </w:rPr>
        <w:t xml:space="preserve">érvényű szabályozási elemeinek megváltoztatása e szabályzat módosításával történhet; </w:t>
      </w:r>
    </w:p>
    <w:p w:rsidR="00C82131" w:rsidRPr="00C82131" w:rsidRDefault="00C82131" w:rsidP="00C82131">
      <w:pPr>
        <w:autoSpaceDE w:val="0"/>
        <w:autoSpaceDN w:val="0"/>
        <w:adjustRightInd w:val="0"/>
        <w:ind w:left="284"/>
        <w:jc w:val="both"/>
        <w:rPr>
          <w:rFonts w:eastAsia="Calibri"/>
        </w:rPr>
      </w:pPr>
      <w:r w:rsidRPr="00C82131">
        <w:rPr>
          <w:rFonts w:eastAsia="Calibri"/>
        </w:rPr>
        <w:t xml:space="preserve">b) </w:t>
      </w:r>
      <w:r w:rsidRPr="00C82131">
        <w:rPr>
          <w:rFonts w:eastAsia="Calibri"/>
          <w:bCs/>
          <w:i/>
        </w:rPr>
        <w:t>más jogszabály által elrendelt</w:t>
      </w:r>
      <w:r w:rsidRPr="00C82131">
        <w:rPr>
          <w:rFonts w:eastAsia="Calibri"/>
          <w:b/>
          <w:bCs/>
        </w:rPr>
        <w:t xml:space="preserve"> </w:t>
      </w:r>
      <w:r w:rsidRPr="00C82131">
        <w:rPr>
          <w:rFonts w:eastAsia="Calibri"/>
        </w:rPr>
        <w:t xml:space="preserve">elemei a vonatkozó jogszabályi előírások alapján kötelező érvényűek. Amennyiben az - a szabályzat hatályba lépését követően - megváltozik, és ezzel a szabályozási terven feltüntetett elemtől eltér, annyiban azt a vonatkozó jogszabályi előírások szerint kell figyelembe venni a szabályzat módosítása nélkül; </w:t>
      </w:r>
    </w:p>
    <w:p w:rsidR="00C82131" w:rsidRPr="00C82131" w:rsidRDefault="00C82131" w:rsidP="00C82131">
      <w:pPr>
        <w:autoSpaceDE w:val="0"/>
        <w:autoSpaceDN w:val="0"/>
        <w:adjustRightInd w:val="0"/>
        <w:ind w:left="284"/>
        <w:rPr>
          <w:rFonts w:eastAsia="Calibri"/>
        </w:rPr>
      </w:pPr>
      <w:r w:rsidRPr="00C82131">
        <w:rPr>
          <w:rFonts w:eastAsia="Calibri"/>
        </w:rPr>
        <w:t xml:space="preserve">c) </w:t>
      </w:r>
      <w:r w:rsidRPr="00C82131">
        <w:rPr>
          <w:rFonts w:eastAsia="Calibri"/>
          <w:bCs/>
          <w:i/>
        </w:rPr>
        <w:t>tájékoztató és alaptérképi</w:t>
      </w:r>
      <w:r w:rsidRPr="00C82131">
        <w:rPr>
          <w:rFonts w:eastAsia="Calibri"/>
          <w:b/>
          <w:bCs/>
        </w:rPr>
        <w:t xml:space="preserve"> </w:t>
      </w:r>
      <w:r w:rsidR="00744E9D">
        <w:rPr>
          <w:rFonts w:eastAsia="Calibri"/>
        </w:rPr>
        <w:t>elemei nem kötelező érvényűek.</w:t>
      </w:r>
    </w:p>
    <w:p w:rsidR="00C82131" w:rsidRPr="00C82131" w:rsidRDefault="00C82131" w:rsidP="00C82131">
      <w:pPr>
        <w:autoSpaceDE w:val="0"/>
        <w:autoSpaceDN w:val="0"/>
        <w:adjustRightInd w:val="0"/>
        <w:jc w:val="both"/>
        <w:rPr>
          <w:rFonts w:eastAsia="Calibri"/>
        </w:rPr>
      </w:pPr>
      <w:r w:rsidRPr="00C82131">
        <w:rPr>
          <w:rFonts w:eastAsia="Calibri"/>
        </w:rPr>
        <w:t xml:space="preserve">(6) A Szabályozási Tervben </w:t>
      </w:r>
      <w:r w:rsidRPr="00C82131">
        <w:rPr>
          <w:rFonts w:eastAsia="Calibri"/>
          <w:i/>
        </w:rPr>
        <w:t>"</w:t>
      </w:r>
      <w:r w:rsidRPr="00C82131">
        <w:rPr>
          <w:rFonts w:eastAsia="Calibri"/>
          <w:bCs/>
          <w:i/>
        </w:rPr>
        <w:t xml:space="preserve">a tervezett agglomerációs út nyomvonala” </w:t>
      </w:r>
      <w:r w:rsidRPr="00C82131">
        <w:rPr>
          <w:rFonts w:eastAsia="Calibri"/>
          <w:bCs/>
        </w:rPr>
        <w:t>és ennek 50-50 m védőtávolsága</w:t>
      </w:r>
      <w:r w:rsidRPr="00C82131">
        <w:rPr>
          <w:rFonts w:eastAsia="Calibri"/>
        </w:rPr>
        <w:t xml:space="preserve"> szabályozási elemekkel érintett terület</w:t>
      </w:r>
      <w:r w:rsidR="00744E9D">
        <w:rPr>
          <w:rFonts w:eastAsia="Calibri"/>
        </w:rPr>
        <w:t>e</w:t>
      </w:r>
      <w:r w:rsidRPr="00C82131">
        <w:rPr>
          <w:rFonts w:eastAsia="Calibri"/>
        </w:rPr>
        <w:t xml:space="preserve"> nem lehet az építési hely része, azon építmény nem helyezhető el. </w:t>
      </w:r>
    </w:p>
    <w:p w:rsidR="00C82131" w:rsidRPr="00C82131" w:rsidRDefault="00C82131" w:rsidP="00C82131">
      <w:pPr>
        <w:autoSpaceDE w:val="0"/>
        <w:autoSpaceDN w:val="0"/>
        <w:adjustRightInd w:val="0"/>
        <w:jc w:val="both"/>
        <w:rPr>
          <w:rFonts w:eastAsia="Calibri"/>
        </w:rPr>
      </w:pPr>
      <w:r w:rsidRPr="00C82131">
        <w:rPr>
          <w:rFonts w:eastAsia="Calibri"/>
        </w:rPr>
        <w:t xml:space="preserve">(7) A Szabályozási Tervben az </w:t>
      </w:r>
      <w:r w:rsidRPr="00C82131">
        <w:rPr>
          <w:rFonts w:eastAsia="Calibri"/>
          <w:bCs/>
          <w:i/>
        </w:rPr>
        <w:t xml:space="preserve">"Országos Erdőállomány Adattár szerinti erdő" </w:t>
      </w:r>
      <w:r w:rsidRPr="00C82131">
        <w:rPr>
          <w:rFonts w:eastAsia="Calibri"/>
        </w:rPr>
        <w:t xml:space="preserve">szabályozási elemével érintett területen annak fennállása alatt: </w:t>
      </w:r>
    </w:p>
    <w:p w:rsidR="00C82131" w:rsidRPr="00C82131" w:rsidRDefault="00C82131" w:rsidP="00C82131">
      <w:pPr>
        <w:autoSpaceDE w:val="0"/>
        <w:autoSpaceDN w:val="0"/>
        <w:adjustRightInd w:val="0"/>
        <w:ind w:left="284"/>
        <w:rPr>
          <w:rFonts w:eastAsia="Calibri"/>
        </w:rPr>
      </w:pPr>
      <w:r w:rsidRPr="00C82131">
        <w:rPr>
          <w:rFonts w:eastAsia="Calibri"/>
        </w:rPr>
        <w:t>a) építési tevékenység az erdőkre vonatkozó hatályos jogszabályok szerint történhet, és</w:t>
      </w:r>
    </w:p>
    <w:p w:rsidR="00C82131" w:rsidRPr="00C82131" w:rsidRDefault="00C82131" w:rsidP="00C82131">
      <w:pPr>
        <w:autoSpaceDE w:val="0"/>
        <w:autoSpaceDN w:val="0"/>
        <w:adjustRightInd w:val="0"/>
        <w:ind w:left="284"/>
        <w:jc w:val="both"/>
        <w:rPr>
          <w:rFonts w:eastAsia="Calibri"/>
        </w:rPr>
      </w:pPr>
      <w:r w:rsidRPr="00C82131">
        <w:rPr>
          <w:rFonts w:eastAsia="Calibri"/>
        </w:rPr>
        <w:t xml:space="preserve">b) kizárólag az erdőgazdálkodáshoz kapcsolódó erdészeti rendeltetést kiszolgáló építmény helyezhető el. </w:t>
      </w:r>
    </w:p>
    <w:p w:rsidR="00C82131" w:rsidRPr="00C82131" w:rsidRDefault="00C82131" w:rsidP="00C82131">
      <w:pPr>
        <w:autoSpaceDE w:val="0"/>
        <w:autoSpaceDN w:val="0"/>
        <w:adjustRightInd w:val="0"/>
        <w:jc w:val="both"/>
        <w:rPr>
          <w:rFonts w:eastAsia="Calibri"/>
        </w:rPr>
      </w:pPr>
      <w:r w:rsidRPr="00C82131">
        <w:rPr>
          <w:rFonts w:eastAsia="Calibri"/>
        </w:rPr>
        <w:t xml:space="preserve">(8) A szabályzat 4. mellékletében lehatárolt településrészekre vonatkozó sajátos előírásokat jelen rendelet harmadik része tartalmazza. </w:t>
      </w:r>
    </w:p>
    <w:p w:rsidR="00C82131" w:rsidRPr="002068BD" w:rsidRDefault="00C82131" w:rsidP="00C82131">
      <w:pPr>
        <w:tabs>
          <w:tab w:val="left" w:pos="1440"/>
          <w:tab w:val="center" w:pos="2160"/>
          <w:tab w:val="center" w:pos="6660"/>
        </w:tabs>
        <w:ind w:firstLine="900"/>
        <w:jc w:val="right"/>
      </w:pPr>
    </w:p>
    <w:p w:rsidR="00C82131" w:rsidRPr="00C82131" w:rsidRDefault="00C82131" w:rsidP="00C82131">
      <w:pPr>
        <w:autoSpaceDE w:val="0"/>
        <w:autoSpaceDN w:val="0"/>
        <w:adjustRightInd w:val="0"/>
        <w:jc w:val="center"/>
        <w:rPr>
          <w:rFonts w:eastAsia="Calibri"/>
          <w:b/>
          <w:bCs/>
        </w:rPr>
      </w:pPr>
      <w:r w:rsidRPr="00C82131">
        <w:rPr>
          <w:rFonts w:eastAsia="Calibri"/>
          <w:b/>
          <w:bCs/>
        </w:rPr>
        <w:t>4. Bel- és külterület, belterületbe vonás</w:t>
      </w:r>
    </w:p>
    <w:p w:rsidR="00C82131" w:rsidRPr="00C82131" w:rsidRDefault="00C82131" w:rsidP="00C82131">
      <w:pPr>
        <w:autoSpaceDE w:val="0"/>
        <w:autoSpaceDN w:val="0"/>
        <w:adjustRightInd w:val="0"/>
        <w:jc w:val="center"/>
        <w:rPr>
          <w:rFonts w:eastAsia="Calibri"/>
          <w:b/>
          <w:bCs/>
        </w:rPr>
      </w:pPr>
    </w:p>
    <w:p w:rsidR="00C82131" w:rsidRPr="00C82131" w:rsidRDefault="00C82131" w:rsidP="00C82131">
      <w:pPr>
        <w:autoSpaceDE w:val="0"/>
        <w:autoSpaceDN w:val="0"/>
        <w:adjustRightInd w:val="0"/>
        <w:jc w:val="center"/>
        <w:rPr>
          <w:rFonts w:eastAsia="Calibri"/>
        </w:rPr>
      </w:pPr>
      <w:r w:rsidRPr="00C82131">
        <w:rPr>
          <w:rFonts w:eastAsia="Calibri"/>
          <w:b/>
          <w:bCs/>
        </w:rPr>
        <w:t>4. §</w:t>
      </w:r>
    </w:p>
    <w:p w:rsidR="00C82131" w:rsidRPr="00C82131" w:rsidRDefault="00C82131" w:rsidP="00C82131">
      <w:pPr>
        <w:autoSpaceDE w:val="0"/>
        <w:autoSpaceDN w:val="0"/>
        <w:adjustRightInd w:val="0"/>
        <w:ind w:firstLine="142"/>
        <w:jc w:val="both"/>
        <w:rPr>
          <w:rFonts w:eastAsia="Calibri"/>
        </w:rPr>
      </w:pPr>
    </w:p>
    <w:p w:rsidR="00C82131" w:rsidRPr="00C82131" w:rsidRDefault="00C82131" w:rsidP="00C82131">
      <w:pPr>
        <w:autoSpaceDE w:val="0"/>
        <w:autoSpaceDN w:val="0"/>
        <w:adjustRightInd w:val="0"/>
        <w:jc w:val="both"/>
        <w:rPr>
          <w:rFonts w:eastAsia="Calibri"/>
        </w:rPr>
      </w:pPr>
      <w:r w:rsidRPr="00C82131">
        <w:rPr>
          <w:rFonts w:eastAsia="Calibri"/>
        </w:rPr>
        <w:t xml:space="preserve">(1) A Szabályozási Terv tartalmazza a - más jogszabály szerint - belterületbe vonható területeket. </w:t>
      </w:r>
    </w:p>
    <w:p w:rsidR="00C82131" w:rsidRPr="00C82131" w:rsidRDefault="00C82131" w:rsidP="00C82131">
      <w:pPr>
        <w:autoSpaceDE w:val="0"/>
        <w:autoSpaceDN w:val="0"/>
        <w:adjustRightInd w:val="0"/>
        <w:jc w:val="both"/>
        <w:rPr>
          <w:rFonts w:eastAsia="Calibri"/>
        </w:rPr>
      </w:pPr>
      <w:r w:rsidRPr="00C82131">
        <w:rPr>
          <w:rFonts w:eastAsia="Calibri"/>
        </w:rPr>
        <w:lastRenderedPageBreak/>
        <w:t>(2) A szabályozási tervben belterület-bevonásra előirányzott területek belterületbe vonhatók a terven jelöltek szerint, de ez a kijelölt területek beépíthetőségének nem feltétele, lakóterület azonban csak belterületen létesíthető.</w:t>
      </w:r>
    </w:p>
    <w:p w:rsidR="00C82131" w:rsidRPr="00C82131" w:rsidRDefault="00C82131" w:rsidP="00C82131">
      <w:pPr>
        <w:autoSpaceDE w:val="0"/>
        <w:autoSpaceDN w:val="0"/>
        <w:adjustRightInd w:val="0"/>
        <w:jc w:val="both"/>
        <w:rPr>
          <w:rFonts w:eastAsia="Calibri"/>
        </w:rPr>
      </w:pPr>
      <w:r w:rsidRPr="00C82131">
        <w:rPr>
          <w:rFonts w:eastAsia="Calibri"/>
        </w:rPr>
        <w:t xml:space="preserve">(3) A belterületbe vonás feltétele – a jogszabályokban meghatározottakon kívül -, hogy </w:t>
      </w:r>
    </w:p>
    <w:p w:rsidR="00C82131" w:rsidRPr="00C82131" w:rsidRDefault="00C82131" w:rsidP="00C82131">
      <w:pPr>
        <w:autoSpaceDE w:val="0"/>
        <w:autoSpaceDN w:val="0"/>
        <w:adjustRightInd w:val="0"/>
        <w:ind w:left="284"/>
        <w:jc w:val="both"/>
        <w:rPr>
          <w:rFonts w:eastAsia="Calibri"/>
        </w:rPr>
      </w:pPr>
      <w:r w:rsidRPr="00C82131">
        <w:rPr>
          <w:rFonts w:eastAsia="Calibri"/>
        </w:rPr>
        <w:t>a) az érintett ingatlanok csatlakozzanak a meglévő belterülethez és az érintett területet a szabályozási terv belterületbe vonásra jelölje ki,</w:t>
      </w:r>
    </w:p>
    <w:p w:rsidR="00C82131" w:rsidRPr="00C82131" w:rsidRDefault="00C82131" w:rsidP="00C82131">
      <w:pPr>
        <w:autoSpaceDE w:val="0"/>
        <w:autoSpaceDN w:val="0"/>
        <w:adjustRightInd w:val="0"/>
        <w:ind w:left="284"/>
        <w:jc w:val="both"/>
        <w:rPr>
          <w:rFonts w:eastAsia="Calibri"/>
        </w:rPr>
      </w:pPr>
      <w:r w:rsidRPr="00C82131">
        <w:rPr>
          <w:rFonts w:eastAsia="Calibri"/>
        </w:rPr>
        <w:t>b) az érintett terület felhasználásához és beépítéséhez szükséges létesítési feltételek (művelésből való kivonás, közutak kialakítása, útépítés, közművesítés, stb.) biztosítottak legyenek, vagy az erre alkalmas közutakkal összekapcsolva, önálló belterületként képes legyen városi színvonalon működni.</w:t>
      </w:r>
    </w:p>
    <w:p w:rsidR="00C82131" w:rsidRPr="00C82131" w:rsidRDefault="00C82131" w:rsidP="00C82131">
      <w:pPr>
        <w:autoSpaceDE w:val="0"/>
        <w:autoSpaceDN w:val="0"/>
        <w:adjustRightInd w:val="0"/>
        <w:jc w:val="center"/>
        <w:rPr>
          <w:rFonts w:eastAsia="Calibri"/>
        </w:rPr>
      </w:pPr>
    </w:p>
    <w:p w:rsidR="00C82131" w:rsidRPr="00C82131" w:rsidRDefault="00C82131" w:rsidP="00C82131">
      <w:pPr>
        <w:autoSpaceDE w:val="0"/>
        <w:autoSpaceDN w:val="0"/>
        <w:adjustRightInd w:val="0"/>
        <w:jc w:val="center"/>
        <w:rPr>
          <w:rFonts w:eastAsia="Calibri"/>
        </w:rPr>
      </w:pPr>
    </w:p>
    <w:p w:rsidR="00C82131" w:rsidRPr="00C82131" w:rsidRDefault="00C82131" w:rsidP="00C82131">
      <w:pPr>
        <w:autoSpaceDE w:val="0"/>
        <w:autoSpaceDN w:val="0"/>
        <w:adjustRightInd w:val="0"/>
        <w:jc w:val="center"/>
        <w:rPr>
          <w:rFonts w:eastAsia="Calibri"/>
          <w:b/>
          <w:bCs/>
        </w:rPr>
      </w:pPr>
      <w:r w:rsidRPr="00C82131">
        <w:rPr>
          <w:rFonts w:eastAsia="Calibri"/>
          <w:b/>
          <w:bCs/>
        </w:rPr>
        <w:t>II. Fejezet</w:t>
      </w:r>
    </w:p>
    <w:p w:rsidR="00C82131" w:rsidRPr="00C82131" w:rsidRDefault="00C82131" w:rsidP="00C82131">
      <w:pPr>
        <w:autoSpaceDE w:val="0"/>
        <w:autoSpaceDN w:val="0"/>
        <w:adjustRightInd w:val="0"/>
        <w:jc w:val="center"/>
        <w:rPr>
          <w:rFonts w:eastAsia="Calibri"/>
          <w:b/>
          <w:bCs/>
        </w:rPr>
      </w:pPr>
      <w:r w:rsidRPr="00C82131">
        <w:rPr>
          <w:rFonts w:eastAsia="Calibri"/>
          <w:b/>
          <w:bCs/>
        </w:rPr>
        <w:t>KÖZTERÜLET ALAKÍTÁSRA VONATKOZÓ ELŐÍRÁSOK</w:t>
      </w:r>
    </w:p>
    <w:p w:rsidR="00C82131" w:rsidRPr="00C82131" w:rsidRDefault="00C82131" w:rsidP="00C82131">
      <w:pPr>
        <w:autoSpaceDE w:val="0"/>
        <w:autoSpaceDN w:val="0"/>
        <w:adjustRightInd w:val="0"/>
        <w:jc w:val="center"/>
        <w:rPr>
          <w:rFonts w:eastAsia="Calibri"/>
          <w:b/>
          <w:bCs/>
        </w:rPr>
      </w:pPr>
    </w:p>
    <w:p w:rsidR="00C82131" w:rsidRPr="00C82131" w:rsidRDefault="00C82131" w:rsidP="00C82131">
      <w:pPr>
        <w:autoSpaceDE w:val="0"/>
        <w:autoSpaceDN w:val="0"/>
        <w:adjustRightInd w:val="0"/>
        <w:jc w:val="center"/>
        <w:rPr>
          <w:rFonts w:eastAsia="Calibri"/>
          <w:b/>
          <w:bCs/>
        </w:rPr>
      </w:pPr>
      <w:r w:rsidRPr="00C82131">
        <w:rPr>
          <w:rFonts w:eastAsia="Calibri"/>
          <w:b/>
          <w:bCs/>
        </w:rPr>
        <w:t>5. Általános előírások</w:t>
      </w:r>
    </w:p>
    <w:p w:rsidR="00C82131" w:rsidRPr="00C82131" w:rsidRDefault="00C82131" w:rsidP="00C82131">
      <w:pPr>
        <w:autoSpaceDE w:val="0"/>
        <w:autoSpaceDN w:val="0"/>
        <w:adjustRightInd w:val="0"/>
        <w:jc w:val="center"/>
        <w:rPr>
          <w:rFonts w:eastAsia="Calibri"/>
          <w:b/>
          <w:bCs/>
        </w:rPr>
      </w:pPr>
    </w:p>
    <w:p w:rsidR="00C82131" w:rsidRPr="00C82131" w:rsidRDefault="00C82131" w:rsidP="00C82131">
      <w:pPr>
        <w:autoSpaceDE w:val="0"/>
        <w:autoSpaceDN w:val="0"/>
        <w:adjustRightInd w:val="0"/>
        <w:jc w:val="center"/>
        <w:rPr>
          <w:rFonts w:eastAsia="Calibri"/>
        </w:rPr>
      </w:pPr>
      <w:r w:rsidRPr="00C82131">
        <w:rPr>
          <w:rFonts w:eastAsia="Calibri"/>
          <w:b/>
          <w:bCs/>
        </w:rPr>
        <w:t>5. §</w:t>
      </w:r>
    </w:p>
    <w:p w:rsidR="00C82131" w:rsidRPr="00C82131" w:rsidRDefault="00C82131" w:rsidP="00C82131">
      <w:pPr>
        <w:autoSpaceDE w:val="0"/>
        <w:autoSpaceDN w:val="0"/>
        <w:adjustRightInd w:val="0"/>
        <w:jc w:val="both"/>
        <w:rPr>
          <w:rFonts w:eastAsia="Calibri"/>
        </w:rPr>
      </w:pPr>
    </w:p>
    <w:p w:rsidR="00C82131" w:rsidRPr="00C82131" w:rsidRDefault="00C82131" w:rsidP="00C82131">
      <w:pPr>
        <w:autoSpaceDE w:val="0"/>
        <w:autoSpaceDN w:val="0"/>
        <w:adjustRightInd w:val="0"/>
        <w:jc w:val="both"/>
        <w:rPr>
          <w:rFonts w:eastAsia="Calibri"/>
        </w:rPr>
      </w:pPr>
      <w:r w:rsidRPr="00C82131">
        <w:rPr>
          <w:rFonts w:eastAsia="Calibri"/>
        </w:rPr>
        <w:t xml:space="preserve">(1) A település közterületein, közhasználat céljára átadott területein elhelyezhető építmények, köztárgyak az alábbiak: </w:t>
      </w:r>
    </w:p>
    <w:p w:rsidR="00C82131" w:rsidRPr="00C82131" w:rsidRDefault="00C82131" w:rsidP="00C82131">
      <w:pPr>
        <w:autoSpaceDE w:val="0"/>
        <w:autoSpaceDN w:val="0"/>
        <w:adjustRightInd w:val="0"/>
        <w:ind w:left="284"/>
        <w:jc w:val="both"/>
        <w:rPr>
          <w:rFonts w:eastAsia="Calibri"/>
        </w:rPr>
      </w:pPr>
      <w:r w:rsidRPr="00C82131">
        <w:rPr>
          <w:rFonts w:eastAsia="Calibri"/>
        </w:rPr>
        <w:t>a)</w:t>
      </w:r>
      <w:r w:rsidR="00E17820">
        <w:rPr>
          <w:rStyle w:val="Lbjegyzet-hivatkozs"/>
          <w:rFonts w:eastAsia="Calibri"/>
        </w:rPr>
        <w:footnoteReference w:id="10"/>
      </w:r>
      <w:r w:rsidRPr="00C82131">
        <w:rPr>
          <w:rFonts w:eastAsia="Calibri"/>
        </w:rPr>
        <w:t xml:space="preserve"> </w:t>
      </w:r>
    </w:p>
    <w:p w:rsidR="00C82131" w:rsidRPr="00C82131" w:rsidRDefault="00C82131" w:rsidP="00C82131">
      <w:pPr>
        <w:autoSpaceDE w:val="0"/>
        <w:autoSpaceDN w:val="0"/>
        <w:adjustRightInd w:val="0"/>
        <w:ind w:left="284"/>
        <w:jc w:val="both"/>
        <w:rPr>
          <w:rFonts w:eastAsia="Calibri"/>
        </w:rPr>
      </w:pPr>
      <w:r w:rsidRPr="00C82131">
        <w:rPr>
          <w:rFonts w:eastAsia="Calibri"/>
        </w:rPr>
        <w:t xml:space="preserve">b) önálló, maximum 1,0 méter átmérőjű hirdetőoszlop, </w:t>
      </w:r>
    </w:p>
    <w:p w:rsidR="00C82131" w:rsidRPr="00C82131" w:rsidRDefault="00C82131" w:rsidP="00C82131">
      <w:pPr>
        <w:autoSpaceDE w:val="0"/>
        <w:autoSpaceDN w:val="0"/>
        <w:adjustRightInd w:val="0"/>
        <w:ind w:left="284"/>
        <w:jc w:val="both"/>
        <w:rPr>
          <w:rFonts w:eastAsia="Calibri"/>
        </w:rPr>
      </w:pPr>
      <w:r w:rsidRPr="00C82131">
        <w:rPr>
          <w:rFonts w:eastAsia="Calibri"/>
        </w:rPr>
        <w:t xml:space="preserve">c) árusítópavilon, </w:t>
      </w:r>
    </w:p>
    <w:p w:rsidR="00C82131" w:rsidRPr="00C82131" w:rsidRDefault="00C82131" w:rsidP="00C82131">
      <w:pPr>
        <w:autoSpaceDE w:val="0"/>
        <w:autoSpaceDN w:val="0"/>
        <w:adjustRightInd w:val="0"/>
        <w:ind w:left="284"/>
        <w:jc w:val="both"/>
        <w:rPr>
          <w:rFonts w:eastAsia="Calibri"/>
        </w:rPr>
      </w:pPr>
      <w:r w:rsidRPr="00C82131">
        <w:rPr>
          <w:rFonts w:eastAsia="Calibri"/>
        </w:rPr>
        <w:t xml:space="preserve">d) közúti-, tömegközlekedéssel kapcsolatos várakozóhely, </w:t>
      </w:r>
    </w:p>
    <w:p w:rsidR="00C82131" w:rsidRPr="00C82131" w:rsidRDefault="00C82131" w:rsidP="00C82131">
      <w:pPr>
        <w:autoSpaceDE w:val="0"/>
        <w:autoSpaceDN w:val="0"/>
        <w:adjustRightInd w:val="0"/>
        <w:ind w:left="284"/>
        <w:jc w:val="both"/>
        <w:rPr>
          <w:rFonts w:eastAsia="Calibri"/>
        </w:rPr>
      </w:pPr>
      <w:r w:rsidRPr="00C82131">
        <w:rPr>
          <w:rFonts w:eastAsia="Calibri"/>
        </w:rPr>
        <w:t xml:space="preserve">e) köztisztasággal kapcsolatos tárgyak, </w:t>
      </w:r>
    </w:p>
    <w:p w:rsidR="00C82131" w:rsidRPr="00C82131" w:rsidRDefault="00C82131" w:rsidP="00C82131">
      <w:pPr>
        <w:autoSpaceDE w:val="0"/>
        <w:autoSpaceDN w:val="0"/>
        <w:adjustRightInd w:val="0"/>
        <w:ind w:left="284"/>
        <w:jc w:val="both"/>
        <w:rPr>
          <w:rFonts w:eastAsia="Calibri"/>
        </w:rPr>
      </w:pPr>
      <w:r w:rsidRPr="00C82131">
        <w:rPr>
          <w:rFonts w:eastAsia="Calibri"/>
        </w:rPr>
        <w:t xml:space="preserve">f) művészeti, kegyeleti szobor, emlékmű, díszkút, szökőkút, utcabútor, </w:t>
      </w:r>
    </w:p>
    <w:p w:rsidR="00C82131" w:rsidRPr="00C82131" w:rsidRDefault="00C82131" w:rsidP="00C82131">
      <w:pPr>
        <w:autoSpaceDE w:val="0"/>
        <w:autoSpaceDN w:val="0"/>
        <w:adjustRightInd w:val="0"/>
        <w:ind w:left="284"/>
        <w:jc w:val="both"/>
        <w:rPr>
          <w:rFonts w:eastAsia="Calibri"/>
        </w:rPr>
      </w:pPr>
      <w:r w:rsidRPr="00C82131">
        <w:rPr>
          <w:rFonts w:eastAsia="Calibri"/>
        </w:rPr>
        <w:t xml:space="preserve">g) építési munkával kapcsolatos állvány vagy anyagok tárolása ideiglenesen, </w:t>
      </w:r>
    </w:p>
    <w:p w:rsidR="00C82131" w:rsidRPr="00C82131" w:rsidRDefault="00C82131" w:rsidP="00C82131">
      <w:pPr>
        <w:autoSpaceDE w:val="0"/>
        <w:autoSpaceDN w:val="0"/>
        <w:adjustRightInd w:val="0"/>
        <w:ind w:left="284"/>
        <w:jc w:val="both"/>
        <w:rPr>
          <w:rFonts w:eastAsia="Calibri"/>
        </w:rPr>
      </w:pPr>
      <w:r w:rsidRPr="00C82131">
        <w:rPr>
          <w:rFonts w:eastAsia="Calibri"/>
        </w:rPr>
        <w:t xml:space="preserve">h) távbeszélő fülke, </w:t>
      </w:r>
    </w:p>
    <w:p w:rsidR="00C82131" w:rsidRPr="00C82131" w:rsidRDefault="00C82131" w:rsidP="00C82131">
      <w:pPr>
        <w:autoSpaceDE w:val="0"/>
        <w:autoSpaceDN w:val="0"/>
        <w:adjustRightInd w:val="0"/>
        <w:ind w:left="284"/>
        <w:jc w:val="both"/>
        <w:rPr>
          <w:rFonts w:eastAsia="Calibri"/>
        </w:rPr>
      </w:pPr>
      <w:r w:rsidRPr="00C82131">
        <w:rPr>
          <w:rFonts w:eastAsia="Calibri"/>
        </w:rPr>
        <w:t>i) közvilágítási, közlekedésirányítási, hírközlési műtárgy.</w:t>
      </w:r>
    </w:p>
    <w:p w:rsidR="00C82131" w:rsidRPr="00C82131" w:rsidRDefault="00C82131" w:rsidP="00C82131">
      <w:pPr>
        <w:autoSpaceDE w:val="0"/>
        <w:autoSpaceDN w:val="0"/>
        <w:adjustRightInd w:val="0"/>
        <w:jc w:val="both"/>
        <w:rPr>
          <w:rFonts w:eastAsia="Calibri"/>
        </w:rPr>
      </w:pPr>
      <w:r w:rsidRPr="00C82131">
        <w:rPr>
          <w:rFonts w:eastAsia="Calibri"/>
        </w:rPr>
        <w:t xml:space="preserve">(2) Közterületen vagy közhasználat céljára átadott területen az (1) bekezdés szerinti építmények, köztárgyak, illetve berendezések, korlátok a gyalogossáv és az úttest felöli biztonsági sáv közötti berendezési sávban létesíthetők, ha rendeltetésszerű használatuk a közlekedést, közművek elhelyezését, üzemeltetését, karbantartását nem zavarja, illetve nem veszélyezteti. </w:t>
      </w:r>
    </w:p>
    <w:p w:rsidR="00C82131" w:rsidRPr="00C82131" w:rsidRDefault="00C82131" w:rsidP="00C82131">
      <w:pPr>
        <w:autoSpaceDE w:val="0"/>
        <w:autoSpaceDN w:val="0"/>
        <w:adjustRightInd w:val="0"/>
        <w:jc w:val="both"/>
        <w:rPr>
          <w:rFonts w:eastAsia="Calibri"/>
        </w:rPr>
      </w:pPr>
      <w:r w:rsidRPr="00C82131">
        <w:rPr>
          <w:rFonts w:eastAsia="Calibri"/>
        </w:rPr>
        <w:t xml:space="preserve">(3) Gyalogos-átkelőhely nélküli forgalmi csomópontban az úttest szegélyének sarokpontjától mért 15,00 méteren belül csak 0,5 méternél kisebb építmény, köztárgy, berendezés, illetve növényzet telepíthető. </w:t>
      </w:r>
    </w:p>
    <w:p w:rsidR="00C82131" w:rsidRPr="00C82131" w:rsidRDefault="00C82131" w:rsidP="00C82131">
      <w:pPr>
        <w:autoSpaceDE w:val="0"/>
        <w:autoSpaceDN w:val="0"/>
        <w:adjustRightInd w:val="0"/>
        <w:jc w:val="both"/>
        <w:rPr>
          <w:rFonts w:eastAsia="Calibri"/>
        </w:rPr>
      </w:pPr>
      <w:r w:rsidRPr="00C82131">
        <w:rPr>
          <w:rFonts w:eastAsia="Calibri"/>
        </w:rPr>
        <w:t xml:space="preserve">(4) Árusítópavilon legfeljebb 12,00 m2 alapterülettel, legfeljebb 3,5 méteres épületmagassággal létesíthető. </w:t>
      </w:r>
    </w:p>
    <w:p w:rsidR="00C82131" w:rsidRPr="00C82131" w:rsidRDefault="00C82131" w:rsidP="00C82131">
      <w:pPr>
        <w:autoSpaceDE w:val="0"/>
        <w:autoSpaceDN w:val="0"/>
        <w:adjustRightInd w:val="0"/>
        <w:jc w:val="both"/>
        <w:rPr>
          <w:rFonts w:eastAsia="Calibri"/>
        </w:rPr>
      </w:pPr>
      <w:r w:rsidRPr="00C82131">
        <w:rPr>
          <w:rFonts w:eastAsia="Calibri"/>
        </w:rPr>
        <w:t>(5)</w:t>
      </w:r>
      <w:r w:rsidR="00E17820">
        <w:rPr>
          <w:rStyle w:val="Lbjegyzet-hivatkozs"/>
          <w:rFonts w:eastAsia="Calibri"/>
        </w:rPr>
        <w:footnoteReference w:id="11"/>
      </w:r>
      <w:r w:rsidRPr="00C82131">
        <w:rPr>
          <w:rFonts w:eastAsia="Calibri"/>
        </w:rPr>
        <w:t xml:space="preserve"> </w:t>
      </w:r>
    </w:p>
    <w:p w:rsidR="00C82131" w:rsidRPr="00C82131" w:rsidRDefault="00C82131" w:rsidP="00C82131">
      <w:pPr>
        <w:autoSpaceDE w:val="0"/>
        <w:autoSpaceDN w:val="0"/>
        <w:adjustRightInd w:val="0"/>
        <w:jc w:val="both"/>
        <w:rPr>
          <w:rFonts w:eastAsia="Calibri"/>
        </w:rPr>
      </w:pPr>
      <w:r w:rsidRPr="00C82131">
        <w:rPr>
          <w:rFonts w:eastAsia="Calibri"/>
        </w:rPr>
        <w:t>(6) A Szabályozási terv szerinti meglévő és tervezett közterületek a terv módosítása nélkül szélesíthetők az utak kezelőinek hozzájárulásával, amennyiben a visszamaradó telkek az övezeti előírásoknak megfelelnek, a szélesítés legalább két utca közötti hosszban megtörténik és az érintett tulajdonosok a területet az önkormányzat részére tulajdonba adják, vagy külön megállapodással közhasználat céljára átadják.</w:t>
      </w:r>
    </w:p>
    <w:p w:rsidR="00FA711A" w:rsidRDefault="00FA711A">
      <w:pPr>
        <w:rPr>
          <w:rFonts w:eastAsia="Calibri"/>
          <w:b/>
          <w:bCs/>
        </w:rPr>
      </w:pPr>
      <w:r>
        <w:rPr>
          <w:rFonts w:eastAsia="Calibri"/>
          <w:b/>
          <w:bCs/>
        </w:rPr>
        <w:br w:type="page"/>
      </w:r>
    </w:p>
    <w:p w:rsidR="00C82131" w:rsidRPr="00C82131" w:rsidRDefault="00C82131" w:rsidP="00C82131">
      <w:pPr>
        <w:autoSpaceDE w:val="0"/>
        <w:autoSpaceDN w:val="0"/>
        <w:adjustRightInd w:val="0"/>
        <w:jc w:val="center"/>
        <w:rPr>
          <w:rFonts w:eastAsia="Calibri"/>
          <w:b/>
          <w:bCs/>
        </w:rPr>
      </w:pPr>
      <w:r w:rsidRPr="00C82131">
        <w:rPr>
          <w:rFonts w:eastAsia="Calibri"/>
          <w:b/>
          <w:bCs/>
        </w:rPr>
        <w:lastRenderedPageBreak/>
        <w:t>III. Fejezet</w:t>
      </w:r>
    </w:p>
    <w:p w:rsidR="00C82131" w:rsidRPr="00C82131" w:rsidRDefault="00C82131" w:rsidP="00C82131">
      <w:pPr>
        <w:autoSpaceDE w:val="0"/>
        <w:autoSpaceDN w:val="0"/>
        <w:adjustRightInd w:val="0"/>
        <w:jc w:val="center"/>
        <w:rPr>
          <w:rFonts w:eastAsia="Calibri"/>
          <w:b/>
          <w:bCs/>
        </w:rPr>
      </w:pPr>
      <w:r w:rsidRPr="00C82131">
        <w:rPr>
          <w:rFonts w:eastAsia="Calibri"/>
          <w:b/>
          <w:bCs/>
        </w:rPr>
        <w:t>AZ ÉPÍTETT KÖRNYEZET ÉS A TELEPÜLÉSKÉP ALAKÍTÁSÁRA</w:t>
      </w:r>
    </w:p>
    <w:p w:rsidR="00C82131" w:rsidRPr="00C82131" w:rsidRDefault="00C82131" w:rsidP="00C82131">
      <w:pPr>
        <w:autoSpaceDE w:val="0"/>
        <w:autoSpaceDN w:val="0"/>
        <w:adjustRightInd w:val="0"/>
        <w:jc w:val="center"/>
        <w:rPr>
          <w:rFonts w:eastAsia="Calibri"/>
          <w:b/>
          <w:bCs/>
        </w:rPr>
      </w:pPr>
      <w:r w:rsidRPr="00C82131">
        <w:rPr>
          <w:rFonts w:eastAsia="Calibri"/>
          <w:b/>
          <w:bCs/>
        </w:rPr>
        <w:t>VONATKOZÓ ELŐÍRÁSOK</w:t>
      </w:r>
    </w:p>
    <w:p w:rsidR="00C82131" w:rsidRPr="00C82131" w:rsidRDefault="00C82131" w:rsidP="00C82131">
      <w:pPr>
        <w:autoSpaceDE w:val="0"/>
        <w:autoSpaceDN w:val="0"/>
        <w:adjustRightInd w:val="0"/>
        <w:jc w:val="center"/>
        <w:rPr>
          <w:rFonts w:eastAsia="Calibri"/>
          <w:b/>
          <w:bCs/>
        </w:rPr>
      </w:pPr>
    </w:p>
    <w:p w:rsidR="00C82131" w:rsidRPr="00C82131" w:rsidRDefault="00C82131" w:rsidP="00C82131">
      <w:pPr>
        <w:autoSpaceDE w:val="0"/>
        <w:autoSpaceDN w:val="0"/>
        <w:adjustRightInd w:val="0"/>
        <w:jc w:val="center"/>
        <w:rPr>
          <w:rFonts w:eastAsia="Calibri"/>
          <w:b/>
          <w:bCs/>
        </w:rPr>
      </w:pPr>
      <w:r w:rsidRPr="00C82131">
        <w:rPr>
          <w:rFonts w:eastAsia="Calibri"/>
          <w:b/>
          <w:bCs/>
        </w:rPr>
        <w:t>6. Az épített környezet védelmére vonatkozó előírások</w:t>
      </w:r>
    </w:p>
    <w:p w:rsidR="00C82131" w:rsidRPr="00C82131" w:rsidRDefault="00C82131" w:rsidP="00C82131">
      <w:pPr>
        <w:autoSpaceDE w:val="0"/>
        <w:autoSpaceDN w:val="0"/>
        <w:adjustRightInd w:val="0"/>
        <w:jc w:val="center"/>
        <w:rPr>
          <w:rFonts w:eastAsia="Calibri"/>
          <w:b/>
          <w:bCs/>
        </w:rPr>
      </w:pPr>
    </w:p>
    <w:p w:rsidR="00C82131" w:rsidRPr="00C82131" w:rsidRDefault="00C82131" w:rsidP="00C82131">
      <w:pPr>
        <w:autoSpaceDE w:val="0"/>
        <w:autoSpaceDN w:val="0"/>
        <w:adjustRightInd w:val="0"/>
        <w:jc w:val="center"/>
        <w:rPr>
          <w:rFonts w:eastAsia="Calibri"/>
          <w:b/>
          <w:bCs/>
        </w:rPr>
      </w:pPr>
      <w:r w:rsidRPr="00C82131">
        <w:rPr>
          <w:rFonts w:eastAsia="Calibri"/>
          <w:b/>
          <w:bCs/>
        </w:rPr>
        <w:t>6. §</w:t>
      </w:r>
    </w:p>
    <w:p w:rsidR="00C82131" w:rsidRPr="00C82131" w:rsidRDefault="00C82131" w:rsidP="00C82131">
      <w:pPr>
        <w:autoSpaceDE w:val="0"/>
        <w:autoSpaceDN w:val="0"/>
        <w:adjustRightInd w:val="0"/>
        <w:jc w:val="both"/>
        <w:rPr>
          <w:rFonts w:eastAsia="Calibri"/>
        </w:rPr>
      </w:pPr>
    </w:p>
    <w:p w:rsidR="00C82131" w:rsidRPr="00C82131" w:rsidRDefault="00C82131" w:rsidP="00C82131">
      <w:pPr>
        <w:autoSpaceDE w:val="0"/>
        <w:autoSpaceDN w:val="0"/>
        <w:adjustRightInd w:val="0"/>
        <w:jc w:val="both"/>
        <w:rPr>
          <w:rFonts w:eastAsia="Calibri"/>
        </w:rPr>
      </w:pPr>
      <w:r w:rsidRPr="00C82131">
        <w:rPr>
          <w:rFonts w:eastAsia="Calibri"/>
        </w:rPr>
        <w:t xml:space="preserve">(1) A Szabályozási Terv tartalmazza a nyilvántartott régészeti lelőhelyeket. </w:t>
      </w:r>
    </w:p>
    <w:p w:rsidR="00C82131" w:rsidRPr="00C82131" w:rsidRDefault="00C82131" w:rsidP="00C82131">
      <w:pPr>
        <w:autoSpaceDE w:val="0"/>
        <w:autoSpaceDN w:val="0"/>
        <w:adjustRightInd w:val="0"/>
        <w:jc w:val="both"/>
        <w:rPr>
          <w:rFonts w:eastAsia="Calibri"/>
        </w:rPr>
      </w:pPr>
      <w:r w:rsidRPr="00C82131">
        <w:rPr>
          <w:rFonts w:eastAsia="Calibri"/>
        </w:rPr>
        <w:t xml:space="preserve">(2) Az (1) bekezdésben érintett területeken építési tevékenység a vonatkozó magasabb szintű jogszabályokban rögzített követelmények figyelembevételével történhet. </w:t>
      </w:r>
    </w:p>
    <w:p w:rsidR="00C82131" w:rsidRPr="00C82131" w:rsidRDefault="00C82131" w:rsidP="00C82131">
      <w:pPr>
        <w:autoSpaceDE w:val="0"/>
        <w:autoSpaceDN w:val="0"/>
        <w:adjustRightInd w:val="0"/>
        <w:jc w:val="both"/>
        <w:rPr>
          <w:rFonts w:eastAsia="Calibri"/>
        </w:rPr>
      </w:pPr>
      <w:r w:rsidRPr="00C82131">
        <w:rPr>
          <w:rFonts w:eastAsia="Calibri"/>
        </w:rPr>
        <w:t>(3)</w:t>
      </w:r>
      <w:r w:rsidR="00E17820">
        <w:rPr>
          <w:rStyle w:val="Lbjegyzet-hivatkozs"/>
          <w:rFonts w:eastAsia="Calibri"/>
        </w:rPr>
        <w:footnoteReference w:id="12"/>
      </w:r>
      <w:r w:rsidRPr="00C82131">
        <w:rPr>
          <w:rFonts w:eastAsia="Calibri"/>
        </w:rPr>
        <w:t xml:space="preserve">  </w:t>
      </w:r>
    </w:p>
    <w:p w:rsidR="00C82131" w:rsidRPr="00C82131" w:rsidRDefault="00C82131" w:rsidP="00C82131">
      <w:pPr>
        <w:autoSpaceDE w:val="0"/>
        <w:autoSpaceDN w:val="0"/>
        <w:adjustRightInd w:val="0"/>
        <w:jc w:val="both"/>
        <w:rPr>
          <w:rFonts w:eastAsia="Calibri"/>
        </w:rPr>
      </w:pPr>
      <w:r w:rsidRPr="00C82131">
        <w:rPr>
          <w:rFonts w:eastAsia="Calibri"/>
        </w:rPr>
        <w:t>(4)</w:t>
      </w:r>
      <w:r w:rsidR="00E17820">
        <w:rPr>
          <w:rStyle w:val="Lbjegyzet-hivatkozs"/>
          <w:rFonts w:eastAsia="Calibri"/>
        </w:rPr>
        <w:footnoteReference w:id="13"/>
      </w:r>
      <w:r w:rsidRPr="00C82131">
        <w:rPr>
          <w:rFonts w:eastAsia="Calibri"/>
        </w:rPr>
        <w:t xml:space="preserve"> </w:t>
      </w:r>
    </w:p>
    <w:p w:rsidR="00C82131" w:rsidRPr="00C82131" w:rsidRDefault="00C82131" w:rsidP="00C82131">
      <w:pPr>
        <w:autoSpaceDE w:val="0"/>
        <w:autoSpaceDN w:val="0"/>
        <w:adjustRightInd w:val="0"/>
        <w:jc w:val="center"/>
        <w:rPr>
          <w:rFonts w:eastAsia="Calibri"/>
          <w:b/>
          <w:bCs/>
        </w:rPr>
      </w:pPr>
    </w:p>
    <w:p w:rsidR="00C82131" w:rsidRPr="00C82131" w:rsidRDefault="00C82131" w:rsidP="00C82131">
      <w:pPr>
        <w:autoSpaceDE w:val="0"/>
        <w:autoSpaceDN w:val="0"/>
        <w:adjustRightInd w:val="0"/>
        <w:jc w:val="center"/>
        <w:rPr>
          <w:rFonts w:eastAsia="Calibri"/>
          <w:b/>
          <w:bCs/>
        </w:rPr>
      </w:pPr>
      <w:r w:rsidRPr="00C82131">
        <w:rPr>
          <w:rFonts w:eastAsia="Calibri"/>
          <w:b/>
          <w:bCs/>
        </w:rPr>
        <w:t>7. A településkép alakítására vonatkozó előírások</w:t>
      </w:r>
    </w:p>
    <w:p w:rsidR="00C82131" w:rsidRPr="00C82131" w:rsidRDefault="00C82131" w:rsidP="00C82131">
      <w:pPr>
        <w:autoSpaceDE w:val="0"/>
        <w:autoSpaceDN w:val="0"/>
        <w:adjustRightInd w:val="0"/>
        <w:jc w:val="center"/>
        <w:rPr>
          <w:rFonts w:eastAsia="Calibri"/>
          <w:b/>
          <w:bCs/>
        </w:rPr>
      </w:pPr>
    </w:p>
    <w:p w:rsidR="00C82131" w:rsidRPr="00C82131" w:rsidRDefault="00C82131" w:rsidP="00C82131">
      <w:pPr>
        <w:autoSpaceDE w:val="0"/>
        <w:autoSpaceDN w:val="0"/>
        <w:adjustRightInd w:val="0"/>
        <w:jc w:val="center"/>
        <w:rPr>
          <w:rFonts w:eastAsia="Calibri"/>
          <w:b/>
          <w:bCs/>
        </w:rPr>
      </w:pPr>
      <w:r w:rsidRPr="00C82131">
        <w:rPr>
          <w:rFonts w:eastAsia="Calibri"/>
          <w:b/>
          <w:bCs/>
        </w:rPr>
        <w:t>7. §</w:t>
      </w:r>
      <w:r w:rsidR="00E17820">
        <w:rPr>
          <w:rStyle w:val="Lbjegyzet-hivatkozs"/>
          <w:rFonts w:eastAsia="Calibri"/>
          <w:b/>
          <w:bCs/>
        </w:rPr>
        <w:footnoteReference w:id="14"/>
      </w:r>
    </w:p>
    <w:p w:rsidR="00C82131" w:rsidRPr="00C82131" w:rsidRDefault="00C82131" w:rsidP="00C82131">
      <w:pPr>
        <w:autoSpaceDE w:val="0"/>
        <w:autoSpaceDN w:val="0"/>
        <w:adjustRightInd w:val="0"/>
        <w:jc w:val="both"/>
        <w:rPr>
          <w:rFonts w:eastAsia="Calibri"/>
        </w:rPr>
      </w:pPr>
    </w:p>
    <w:p w:rsidR="00C82131" w:rsidRPr="00C82131" w:rsidRDefault="00C82131" w:rsidP="00C82131">
      <w:pPr>
        <w:autoSpaceDE w:val="0"/>
        <w:autoSpaceDN w:val="0"/>
        <w:adjustRightInd w:val="0"/>
        <w:jc w:val="both"/>
        <w:rPr>
          <w:rFonts w:eastAsia="Calibri"/>
          <w:b/>
          <w:bCs/>
        </w:rPr>
      </w:pPr>
    </w:p>
    <w:p w:rsidR="00C82131" w:rsidRPr="00C82131" w:rsidRDefault="00C82131" w:rsidP="00C82131">
      <w:pPr>
        <w:autoSpaceDE w:val="0"/>
        <w:autoSpaceDN w:val="0"/>
        <w:adjustRightInd w:val="0"/>
        <w:jc w:val="center"/>
        <w:rPr>
          <w:rFonts w:eastAsia="Calibri"/>
          <w:b/>
          <w:bCs/>
        </w:rPr>
      </w:pPr>
      <w:r w:rsidRPr="00C82131">
        <w:rPr>
          <w:rFonts w:eastAsia="Calibri"/>
          <w:b/>
          <w:bCs/>
        </w:rPr>
        <w:t>8. A táj és a természeti környezet védelmére vonatkozó előírások</w:t>
      </w:r>
    </w:p>
    <w:p w:rsidR="00C82131" w:rsidRPr="00C82131" w:rsidRDefault="00C82131" w:rsidP="00C82131">
      <w:pPr>
        <w:autoSpaceDE w:val="0"/>
        <w:autoSpaceDN w:val="0"/>
        <w:adjustRightInd w:val="0"/>
        <w:jc w:val="center"/>
        <w:rPr>
          <w:rFonts w:eastAsia="Calibri"/>
          <w:b/>
          <w:bCs/>
        </w:rPr>
      </w:pPr>
    </w:p>
    <w:p w:rsidR="00C82131" w:rsidRPr="00C82131" w:rsidRDefault="00C82131" w:rsidP="00C82131">
      <w:pPr>
        <w:autoSpaceDE w:val="0"/>
        <w:autoSpaceDN w:val="0"/>
        <w:adjustRightInd w:val="0"/>
        <w:jc w:val="center"/>
        <w:rPr>
          <w:rFonts w:eastAsia="Calibri"/>
          <w:b/>
          <w:bCs/>
        </w:rPr>
      </w:pPr>
      <w:r w:rsidRPr="00C82131">
        <w:rPr>
          <w:rFonts w:eastAsia="Calibri"/>
          <w:b/>
          <w:bCs/>
        </w:rPr>
        <w:t>8. §</w:t>
      </w:r>
    </w:p>
    <w:p w:rsidR="00C82131" w:rsidRPr="00C82131" w:rsidRDefault="00C82131" w:rsidP="00C82131">
      <w:pPr>
        <w:autoSpaceDE w:val="0"/>
        <w:autoSpaceDN w:val="0"/>
        <w:adjustRightInd w:val="0"/>
        <w:ind w:firstLine="142"/>
        <w:jc w:val="both"/>
        <w:rPr>
          <w:rFonts w:eastAsia="Calibri"/>
        </w:rPr>
      </w:pPr>
    </w:p>
    <w:p w:rsidR="00C82131" w:rsidRPr="00C82131" w:rsidRDefault="00C82131" w:rsidP="00C82131">
      <w:pPr>
        <w:autoSpaceDE w:val="0"/>
        <w:autoSpaceDN w:val="0"/>
        <w:adjustRightInd w:val="0"/>
        <w:jc w:val="both"/>
        <w:rPr>
          <w:rFonts w:eastAsia="Calibri"/>
        </w:rPr>
      </w:pPr>
      <w:r w:rsidRPr="00C82131">
        <w:rPr>
          <w:rFonts w:eastAsia="Calibri"/>
        </w:rPr>
        <w:t>(1) A települést érintő magasabb szintű jogszabályokkal megállapított, természetvédelemmel érintett területeket a szabályozási terven tartalmazza:</w:t>
      </w:r>
    </w:p>
    <w:p w:rsidR="00C82131" w:rsidRPr="00C82131" w:rsidRDefault="00C82131" w:rsidP="00C82131">
      <w:pPr>
        <w:autoSpaceDE w:val="0"/>
        <w:autoSpaceDN w:val="0"/>
        <w:adjustRightInd w:val="0"/>
        <w:ind w:left="284"/>
        <w:jc w:val="both"/>
        <w:rPr>
          <w:rFonts w:eastAsia="Calibri"/>
        </w:rPr>
      </w:pPr>
      <w:r w:rsidRPr="00C82131">
        <w:rPr>
          <w:rFonts w:eastAsia="Calibri"/>
        </w:rPr>
        <w:t xml:space="preserve">a) Nemzeti Ökológiai Hálózat elemei: </w:t>
      </w:r>
    </w:p>
    <w:p w:rsidR="00C82131" w:rsidRPr="00C82131" w:rsidRDefault="00C82131" w:rsidP="00C82131">
      <w:pPr>
        <w:autoSpaceDE w:val="0"/>
        <w:autoSpaceDN w:val="0"/>
        <w:adjustRightInd w:val="0"/>
        <w:ind w:left="567"/>
        <w:jc w:val="both"/>
        <w:rPr>
          <w:rFonts w:eastAsia="Calibri"/>
        </w:rPr>
      </w:pPr>
      <w:r w:rsidRPr="00C82131">
        <w:rPr>
          <w:rFonts w:eastAsia="Calibri"/>
        </w:rPr>
        <w:t xml:space="preserve">aa) magterület, </w:t>
      </w:r>
    </w:p>
    <w:p w:rsidR="00C82131" w:rsidRPr="00C82131" w:rsidRDefault="00C82131" w:rsidP="00C82131">
      <w:pPr>
        <w:autoSpaceDE w:val="0"/>
        <w:autoSpaceDN w:val="0"/>
        <w:adjustRightInd w:val="0"/>
        <w:ind w:left="567"/>
        <w:jc w:val="both"/>
        <w:rPr>
          <w:rFonts w:eastAsia="Calibri"/>
        </w:rPr>
      </w:pPr>
      <w:r w:rsidRPr="00C82131">
        <w:rPr>
          <w:rFonts w:eastAsia="Calibri"/>
        </w:rPr>
        <w:t xml:space="preserve">ab) ökológiai folyosó. </w:t>
      </w:r>
    </w:p>
    <w:p w:rsidR="00C82131" w:rsidRPr="00C82131" w:rsidRDefault="00C82131" w:rsidP="00C82131">
      <w:pPr>
        <w:autoSpaceDE w:val="0"/>
        <w:autoSpaceDN w:val="0"/>
        <w:adjustRightInd w:val="0"/>
        <w:ind w:left="284"/>
        <w:jc w:val="both"/>
        <w:rPr>
          <w:rFonts w:eastAsia="Calibri"/>
        </w:rPr>
      </w:pPr>
      <w:r w:rsidRPr="00C82131">
        <w:rPr>
          <w:rFonts w:eastAsia="Calibri"/>
        </w:rPr>
        <w:t>b) Ex lege terület.</w:t>
      </w:r>
    </w:p>
    <w:p w:rsidR="00C82131" w:rsidRPr="00C82131" w:rsidRDefault="00C82131" w:rsidP="00C82131">
      <w:pPr>
        <w:autoSpaceDE w:val="0"/>
        <w:autoSpaceDN w:val="0"/>
        <w:adjustRightInd w:val="0"/>
        <w:jc w:val="both"/>
        <w:rPr>
          <w:rFonts w:eastAsia="Calibri"/>
        </w:rPr>
      </w:pPr>
      <w:r w:rsidRPr="00C82131">
        <w:rPr>
          <w:rFonts w:eastAsia="Calibri"/>
        </w:rPr>
        <w:t xml:space="preserve">(2) Az (1) bekezdésben szereplő szabályozási elemekkel érintett területek felhasználása, a területen építési tevékenység a vonatkozó országos természetvédelmi és térségi területrendezési jogszabályokban rögzített követelmények figyelembevételével történhet. </w:t>
      </w:r>
    </w:p>
    <w:p w:rsidR="00D02C3B" w:rsidRDefault="00C82131" w:rsidP="00C82131">
      <w:pPr>
        <w:autoSpaceDE w:val="0"/>
        <w:autoSpaceDN w:val="0"/>
        <w:adjustRightInd w:val="0"/>
        <w:jc w:val="both"/>
        <w:rPr>
          <w:rFonts w:eastAsia="Calibri"/>
        </w:rPr>
      </w:pPr>
      <w:r w:rsidRPr="00C82131">
        <w:rPr>
          <w:rFonts w:eastAsia="Calibri"/>
        </w:rPr>
        <w:t xml:space="preserve">(3) Az ökológiai hálózattal érintett építési övezetekben, illetve az országosan védett és nyilvántartott területeken építési tevékenység, épületek, építmények, nyomvonalas létesítmények és berendezések elhelyezése az illetékes környezetvédelemért és természetvédelemért felelős szerv bevonásával engedélyezhető. </w:t>
      </w:r>
    </w:p>
    <w:p w:rsidR="00C82131" w:rsidRPr="00C82131" w:rsidRDefault="00C82131" w:rsidP="00C82131">
      <w:pPr>
        <w:autoSpaceDE w:val="0"/>
        <w:autoSpaceDN w:val="0"/>
        <w:adjustRightInd w:val="0"/>
        <w:jc w:val="both"/>
        <w:rPr>
          <w:rFonts w:eastAsia="Calibri"/>
          <w:b/>
          <w:bCs/>
        </w:rPr>
      </w:pPr>
    </w:p>
    <w:p w:rsidR="00C82131" w:rsidRPr="00C82131" w:rsidRDefault="00C82131" w:rsidP="00C82131">
      <w:pPr>
        <w:autoSpaceDE w:val="0"/>
        <w:autoSpaceDN w:val="0"/>
        <w:adjustRightInd w:val="0"/>
        <w:jc w:val="center"/>
        <w:rPr>
          <w:rFonts w:eastAsia="Calibri"/>
          <w:b/>
          <w:bCs/>
        </w:rPr>
      </w:pPr>
      <w:r w:rsidRPr="00C82131">
        <w:rPr>
          <w:rFonts w:eastAsia="Calibri"/>
          <w:b/>
          <w:bCs/>
        </w:rPr>
        <w:t>IV. Fejezet</w:t>
      </w:r>
    </w:p>
    <w:p w:rsidR="00C82131" w:rsidRPr="00C82131" w:rsidRDefault="00C82131" w:rsidP="00C82131">
      <w:pPr>
        <w:autoSpaceDE w:val="0"/>
        <w:autoSpaceDN w:val="0"/>
        <w:adjustRightInd w:val="0"/>
        <w:jc w:val="center"/>
        <w:rPr>
          <w:rFonts w:eastAsia="Calibri"/>
          <w:b/>
          <w:bCs/>
        </w:rPr>
      </w:pPr>
      <w:r w:rsidRPr="00C82131">
        <w:rPr>
          <w:rFonts w:eastAsia="Calibri"/>
          <w:b/>
          <w:bCs/>
        </w:rPr>
        <w:t xml:space="preserve">KÖRNYEZETVÉDELMI ELŐÍRÁSOK </w:t>
      </w:r>
    </w:p>
    <w:p w:rsidR="00C82131" w:rsidRPr="002068BD" w:rsidRDefault="00C82131" w:rsidP="00C82131">
      <w:pPr>
        <w:pStyle w:val="Default"/>
        <w:jc w:val="both"/>
        <w:rPr>
          <w:rFonts w:ascii="Times New Roman" w:hAnsi="Times New Roman" w:cs="Times New Roman"/>
          <w:color w:val="auto"/>
        </w:rPr>
      </w:pPr>
    </w:p>
    <w:p w:rsidR="00C82131" w:rsidRPr="00C82131" w:rsidRDefault="00C82131" w:rsidP="00C82131">
      <w:pPr>
        <w:autoSpaceDE w:val="0"/>
        <w:autoSpaceDN w:val="0"/>
        <w:adjustRightInd w:val="0"/>
        <w:jc w:val="center"/>
        <w:rPr>
          <w:rFonts w:eastAsia="Calibri"/>
          <w:b/>
          <w:bCs/>
        </w:rPr>
      </w:pPr>
      <w:r w:rsidRPr="00C82131">
        <w:rPr>
          <w:rFonts w:eastAsia="Calibri"/>
          <w:b/>
          <w:bCs/>
        </w:rPr>
        <w:t>9. Általános környezetvédelmi előírások</w:t>
      </w:r>
    </w:p>
    <w:p w:rsidR="00C82131" w:rsidRPr="00C82131" w:rsidRDefault="00C82131" w:rsidP="00C82131">
      <w:pPr>
        <w:autoSpaceDE w:val="0"/>
        <w:autoSpaceDN w:val="0"/>
        <w:adjustRightInd w:val="0"/>
        <w:jc w:val="center"/>
        <w:rPr>
          <w:rFonts w:eastAsia="Calibri"/>
          <w:b/>
          <w:bCs/>
        </w:rPr>
      </w:pPr>
    </w:p>
    <w:p w:rsidR="00C82131" w:rsidRPr="00C82131" w:rsidRDefault="00C82131" w:rsidP="00C82131">
      <w:pPr>
        <w:autoSpaceDE w:val="0"/>
        <w:autoSpaceDN w:val="0"/>
        <w:adjustRightInd w:val="0"/>
        <w:jc w:val="center"/>
        <w:rPr>
          <w:rFonts w:eastAsia="Calibri"/>
        </w:rPr>
      </w:pPr>
      <w:r w:rsidRPr="00C82131">
        <w:rPr>
          <w:rFonts w:eastAsia="Calibri"/>
          <w:b/>
          <w:bCs/>
        </w:rPr>
        <w:t>9. §</w:t>
      </w:r>
    </w:p>
    <w:p w:rsidR="00C82131" w:rsidRPr="00C82131" w:rsidRDefault="00C82131" w:rsidP="00C82131">
      <w:pPr>
        <w:autoSpaceDE w:val="0"/>
        <w:autoSpaceDN w:val="0"/>
        <w:adjustRightInd w:val="0"/>
        <w:jc w:val="both"/>
        <w:rPr>
          <w:rFonts w:eastAsia="Calibri"/>
        </w:rPr>
      </w:pPr>
    </w:p>
    <w:p w:rsidR="00C82131" w:rsidRPr="00C82131" w:rsidRDefault="00C82131" w:rsidP="00C82131">
      <w:pPr>
        <w:autoSpaceDE w:val="0"/>
        <w:autoSpaceDN w:val="0"/>
        <w:adjustRightInd w:val="0"/>
        <w:jc w:val="both"/>
        <w:rPr>
          <w:rFonts w:eastAsia="Calibri"/>
        </w:rPr>
      </w:pPr>
      <w:r w:rsidRPr="00C82131">
        <w:rPr>
          <w:rFonts w:eastAsia="Calibri"/>
        </w:rPr>
        <w:t xml:space="preserve">(1) A település igazgatási területén az egyes területek felhasználása és azokon bármilyen építési tevékenység úgy folytatható, ha a használat: </w:t>
      </w:r>
    </w:p>
    <w:p w:rsidR="00C82131" w:rsidRPr="00C82131" w:rsidRDefault="00C82131" w:rsidP="00C82131">
      <w:pPr>
        <w:autoSpaceDE w:val="0"/>
        <w:autoSpaceDN w:val="0"/>
        <w:adjustRightInd w:val="0"/>
        <w:ind w:left="284"/>
        <w:jc w:val="both"/>
        <w:rPr>
          <w:rFonts w:eastAsia="Calibri"/>
        </w:rPr>
      </w:pPr>
      <w:r w:rsidRPr="00C82131">
        <w:rPr>
          <w:rFonts w:eastAsia="Calibri"/>
        </w:rPr>
        <w:lastRenderedPageBreak/>
        <w:t xml:space="preserve">a) az országosan megengedett határértéken belüli mértékű környezetterhelést és igénybevételt okoz, </w:t>
      </w:r>
    </w:p>
    <w:p w:rsidR="00C82131" w:rsidRPr="00C82131" w:rsidRDefault="00C82131" w:rsidP="00C82131">
      <w:pPr>
        <w:autoSpaceDE w:val="0"/>
        <w:autoSpaceDN w:val="0"/>
        <w:adjustRightInd w:val="0"/>
        <w:ind w:left="284"/>
        <w:jc w:val="both"/>
        <w:rPr>
          <w:rFonts w:eastAsia="Calibri"/>
        </w:rPr>
      </w:pPr>
      <w:r w:rsidRPr="00C82131">
        <w:rPr>
          <w:rFonts w:eastAsia="Calibri"/>
        </w:rPr>
        <w:t xml:space="preserve">b) kizárja, vagy az országos jogszabályok által megengedhető mértékűre mérsékli a környezetkárosítás kockázatát, </w:t>
      </w:r>
    </w:p>
    <w:p w:rsidR="00C82131" w:rsidRPr="00C82131" w:rsidRDefault="00C82131" w:rsidP="00C82131">
      <w:pPr>
        <w:autoSpaceDE w:val="0"/>
        <w:autoSpaceDN w:val="0"/>
        <w:adjustRightInd w:val="0"/>
        <w:ind w:left="284"/>
        <w:jc w:val="both"/>
        <w:rPr>
          <w:rFonts w:eastAsia="Calibri"/>
        </w:rPr>
      </w:pPr>
      <w:r w:rsidRPr="00C82131">
        <w:rPr>
          <w:rFonts w:eastAsia="Calibri"/>
        </w:rPr>
        <w:t xml:space="preserve">c) következtében a meglévő környezeti ártalom és szennyezés mértéke megszűnik, vagy legalább csökken. </w:t>
      </w:r>
    </w:p>
    <w:p w:rsidR="00C82131" w:rsidRPr="00C82131" w:rsidRDefault="00C82131" w:rsidP="00C82131">
      <w:pPr>
        <w:autoSpaceDE w:val="0"/>
        <w:autoSpaceDN w:val="0"/>
        <w:adjustRightInd w:val="0"/>
        <w:jc w:val="both"/>
        <w:rPr>
          <w:rFonts w:eastAsia="Calibri"/>
        </w:rPr>
      </w:pPr>
      <w:r w:rsidRPr="00C82131">
        <w:rPr>
          <w:rFonts w:eastAsia="Calibri"/>
        </w:rPr>
        <w:t>(2) Állattartó építmények a helyi állattartási rendelet szerint létesíthetők.</w:t>
      </w:r>
    </w:p>
    <w:p w:rsidR="00C82131" w:rsidRPr="00C82131" w:rsidRDefault="00C82131" w:rsidP="00C82131">
      <w:pPr>
        <w:autoSpaceDE w:val="0"/>
        <w:autoSpaceDN w:val="0"/>
        <w:adjustRightInd w:val="0"/>
        <w:jc w:val="center"/>
        <w:rPr>
          <w:rFonts w:eastAsia="Calibri"/>
          <w:b/>
          <w:bCs/>
        </w:rPr>
      </w:pPr>
    </w:p>
    <w:p w:rsidR="00C82131" w:rsidRPr="00C82131" w:rsidRDefault="00C82131" w:rsidP="00C82131">
      <w:pPr>
        <w:autoSpaceDE w:val="0"/>
        <w:autoSpaceDN w:val="0"/>
        <w:adjustRightInd w:val="0"/>
        <w:jc w:val="center"/>
        <w:rPr>
          <w:rFonts w:eastAsia="Calibri"/>
          <w:b/>
          <w:bCs/>
        </w:rPr>
      </w:pPr>
      <w:r w:rsidRPr="00C82131">
        <w:rPr>
          <w:rFonts w:eastAsia="Calibri"/>
          <w:b/>
          <w:bCs/>
        </w:rPr>
        <w:t>10. A termőföld védelme</w:t>
      </w:r>
    </w:p>
    <w:p w:rsidR="00C82131" w:rsidRPr="00C82131" w:rsidRDefault="00C82131" w:rsidP="00C82131">
      <w:pPr>
        <w:autoSpaceDE w:val="0"/>
        <w:autoSpaceDN w:val="0"/>
        <w:adjustRightInd w:val="0"/>
        <w:jc w:val="center"/>
        <w:rPr>
          <w:rFonts w:eastAsia="Calibri"/>
          <w:b/>
          <w:bCs/>
        </w:rPr>
      </w:pPr>
    </w:p>
    <w:p w:rsidR="00C82131" w:rsidRPr="00C82131" w:rsidRDefault="00C82131" w:rsidP="00C82131">
      <w:pPr>
        <w:autoSpaceDE w:val="0"/>
        <w:autoSpaceDN w:val="0"/>
        <w:adjustRightInd w:val="0"/>
        <w:jc w:val="center"/>
        <w:rPr>
          <w:rFonts w:eastAsia="Calibri"/>
          <w:b/>
          <w:bCs/>
        </w:rPr>
      </w:pPr>
      <w:r w:rsidRPr="00C82131">
        <w:rPr>
          <w:rFonts w:eastAsia="Calibri"/>
          <w:b/>
          <w:bCs/>
        </w:rPr>
        <w:t>10. §</w:t>
      </w:r>
    </w:p>
    <w:p w:rsidR="00C82131" w:rsidRPr="00C82131" w:rsidRDefault="00C82131" w:rsidP="00C82131">
      <w:pPr>
        <w:autoSpaceDE w:val="0"/>
        <w:autoSpaceDN w:val="0"/>
        <w:adjustRightInd w:val="0"/>
        <w:jc w:val="both"/>
        <w:rPr>
          <w:rFonts w:eastAsia="Calibri"/>
        </w:rPr>
      </w:pPr>
    </w:p>
    <w:p w:rsidR="00C82131" w:rsidRPr="00C82131" w:rsidRDefault="00C82131" w:rsidP="00C82131">
      <w:pPr>
        <w:autoSpaceDE w:val="0"/>
        <w:autoSpaceDN w:val="0"/>
        <w:adjustRightInd w:val="0"/>
        <w:jc w:val="both"/>
        <w:rPr>
          <w:rFonts w:eastAsia="Calibri"/>
        </w:rPr>
      </w:pPr>
      <w:r w:rsidRPr="00C82131">
        <w:rPr>
          <w:rFonts w:eastAsia="Calibri"/>
        </w:rPr>
        <w:t xml:space="preserve">(1) Termőföld művelés alóli kivonása az építés megvalósulásával összhangban, csak már meglévő beépítésre szánt területhez illeszkedve ütemezhető. Az építésig a meglévő (mezőgazdasági, erdőgazdálkodási) területhasználat fenntartandó. </w:t>
      </w:r>
    </w:p>
    <w:p w:rsidR="00C82131" w:rsidRPr="00C82131" w:rsidRDefault="00C82131" w:rsidP="00C82131">
      <w:pPr>
        <w:autoSpaceDE w:val="0"/>
        <w:autoSpaceDN w:val="0"/>
        <w:adjustRightInd w:val="0"/>
        <w:jc w:val="both"/>
        <w:rPr>
          <w:rFonts w:eastAsia="Calibri"/>
        </w:rPr>
      </w:pPr>
      <w:r w:rsidRPr="00C82131">
        <w:rPr>
          <w:rFonts w:eastAsia="Calibri"/>
        </w:rPr>
        <w:t xml:space="preserve">(2) Építési tevékenység a környezetében lévő mezőgazdasági terület rendeltetésszerű használatát nem korlátozhatja, a termőföld minőségét negatívan nem befolyásolhatja. </w:t>
      </w:r>
    </w:p>
    <w:p w:rsidR="00C82131" w:rsidRPr="002068BD" w:rsidRDefault="00C82131" w:rsidP="00C82131">
      <w:pPr>
        <w:pStyle w:val="Default"/>
        <w:jc w:val="both"/>
        <w:rPr>
          <w:rFonts w:ascii="Times New Roman" w:hAnsi="Times New Roman" w:cs="Times New Roman"/>
          <w:b/>
          <w:color w:val="auto"/>
        </w:rPr>
      </w:pPr>
    </w:p>
    <w:p w:rsidR="00C82131" w:rsidRPr="002068BD" w:rsidRDefault="00C82131" w:rsidP="00C82131">
      <w:pPr>
        <w:pStyle w:val="Default"/>
        <w:jc w:val="center"/>
        <w:rPr>
          <w:rFonts w:ascii="Times New Roman" w:hAnsi="Times New Roman" w:cs="Times New Roman"/>
          <w:b/>
          <w:color w:val="auto"/>
        </w:rPr>
      </w:pPr>
      <w:r w:rsidRPr="002068BD">
        <w:rPr>
          <w:rFonts w:ascii="Times New Roman" w:hAnsi="Times New Roman" w:cs="Times New Roman"/>
          <w:b/>
          <w:color w:val="auto"/>
        </w:rPr>
        <w:t>11. Talaj-, talajvíz és vízbázis-védelem</w:t>
      </w:r>
    </w:p>
    <w:p w:rsidR="00C82131" w:rsidRPr="002068BD" w:rsidRDefault="00C82131" w:rsidP="00C82131">
      <w:pPr>
        <w:pStyle w:val="Default"/>
        <w:jc w:val="center"/>
        <w:rPr>
          <w:rFonts w:ascii="Times New Roman" w:hAnsi="Times New Roman" w:cs="Times New Roman"/>
          <w:b/>
          <w:color w:val="auto"/>
        </w:rPr>
      </w:pPr>
    </w:p>
    <w:p w:rsidR="00C82131" w:rsidRPr="002068BD" w:rsidRDefault="00C82131" w:rsidP="00C82131">
      <w:pPr>
        <w:pStyle w:val="Default"/>
        <w:jc w:val="center"/>
        <w:rPr>
          <w:rFonts w:ascii="Times New Roman" w:hAnsi="Times New Roman" w:cs="Times New Roman"/>
          <w:b/>
          <w:color w:val="auto"/>
        </w:rPr>
      </w:pPr>
      <w:r w:rsidRPr="002068BD">
        <w:rPr>
          <w:rFonts w:ascii="Times New Roman" w:hAnsi="Times New Roman" w:cs="Times New Roman"/>
          <w:b/>
          <w:color w:val="auto"/>
        </w:rPr>
        <w:t>11. §</w:t>
      </w:r>
    </w:p>
    <w:p w:rsidR="00C82131" w:rsidRDefault="00C82131" w:rsidP="00C82131">
      <w:pPr>
        <w:pStyle w:val="Default"/>
        <w:jc w:val="both"/>
        <w:rPr>
          <w:rFonts w:ascii="Times New Roman" w:hAnsi="Times New Roman" w:cs="Times New Roman"/>
          <w:color w:val="auto"/>
        </w:rPr>
      </w:pPr>
    </w:p>
    <w:p w:rsidR="00C82131" w:rsidRPr="002068BD" w:rsidRDefault="00C82131" w:rsidP="00C82131">
      <w:pPr>
        <w:pStyle w:val="Default"/>
        <w:jc w:val="both"/>
        <w:rPr>
          <w:rFonts w:ascii="Times New Roman" w:hAnsi="Times New Roman" w:cs="Times New Roman"/>
          <w:strike/>
          <w:color w:val="auto"/>
        </w:rPr>
      </w:pPr>
      <w:r w:rsidRPr="002068BD">
        <w:rPr>
          <w:rFonts w:ascii="Times New Roman" w:hAnsi="Times New Roman" w:cs="Times New Roman"/>
          <w:color w:val="auto"/>
        </w:rPr>
        <w:t>(1) A terven jelölt hidrogeológiai védőterületekre vonatkozó korlátozásokat a vízbázisok, a távlati vízbázisok, valamint az ivóvízellátást szolgáló vízi létesítmények védelméről szóló országos rendeletben foglaltak szerint kell betartani.</w:t>
      </w:r>
    </w:p>
    <w:p w:rsidR="00C82131" w:rsidRPr="002068BD" w:rsidRDefault="00C82131" w:rsidP="00C82131">
      <w:pPr>
        <w:jc w:val="both"/>
        <w:rPr>
          <w:rFonts w:eastAsia="MS Mincho"/>
        </w:rPr>
      </w:pPr>
      <w:r w:rsidRPr="002068BD">
        <w:t>(2) Mély fekvésű és belvízveszélyes területeken pinceszint, térszín alatti tároló, a természetes talajvízáramlást gátló terepszint alatti m</w:t>
      </w:r>
      <w:r w:rsidRPr="002068BD">
        <w:rPr>
          <w:rFonts w:eastAsia="MS Mincho"/>
        </w:rPr>
        <w:t>űtárgyak nem létesíthetők.</w:t>
      </w:r>
    </w:p>
    <w:p w:rsidR="00C82131" w:rsidRPr="00C82131" w:rsidRDefault="00C82131" w:rsidP="00C82131">
      <w:pPr>
        <w:autoSpaceDE w:val="0"/>
        <w:autoSpaceDN w:val="0"/>
        <w:adjustRightInd w:val="0"/>
        <w:rPr>
          <w:rFonts w:eastAsia="Calibri"/>
          <w:b/>
          <w:bCs/>
        </w:rPr>
      </w:pPr>
    </w:p>
    <w:p w:rsidR="00C82131" w:rsidRPr="00C82131" w:rsidRDefault="00C82131" w:rsidP="00C82131">
      <w:pPr>
        <w:autoSpaceDE w:val="0"/>
        <w:autoSpaceDN w:val="0"/>
        <w:adjustRightInd w:val="0"/>
        <w:jc w:val="center"/>
        <w:rPr>
          <w:rFonts w:eastAsia="Calibri"/>
          <w:b/>
          <w:bCs/>
        </w:rPr>
      </w:pPr>
      <w:r w:rsidRPr="00C82131">
        <w:rPr>
          <w:rFonts w:eastAsia="Calibri"/>
          <w:b/>
          <w:bCs/>
        </w:rPr>
        <w:t>V. Fejezet</w:t>
      </w:r>
    </w:p>
    <w:p w:rsidR="00C82131" w:rsidRPr="002068BD" w:rsidRDefault="00C82131" w:rsidP="00C82131">
      <w:pPr>
        <w:autoSpaceDE w:val="0"/>
        <w:autoSpaceDN w:val="0"/>
        <w:adjustRightInd w:val="0"/>
        <w:jc w:val="center"/>
        <w:rPr>
          <w:b/>
          <w:iCs/>
        </w:rPr>
      </w:pPr>
      <w:r w:rsidRPr="00C82131">
        <w:rPr>
          <w:rFonts w:eastAsia="Calibri"/>
          <w:b/>
          <w:bCs/>
        </w:rPr>
        <w:t xml:space="preserve">KÖZMŰELLÁTÁS ÉS ELEKTRONIKUS HÍRKÖZLÉS </w:t>
      </w:r>
    </w:p>
    <w:p w:rsidR="00C82131" w:rsidRPr="002068BD" w:rsidRDefault="00C82131" w:rsidP="00C82131">
      <w:pPr>
        <w:rPr>
          <w:b/>
        </w:rPr>
      </w:pPr>
    </w:p>
    <w:p w:rsidR="00C82131" w:rsidRPr="002068BD" w:rsidRDefault="00C82131" w:rsidP="00C82131">
      <w:pPr>
        <w:pStyle w:val="Cmsor3"/>
        <w:spacing w:before="0" w:after="0"/>
        <w:jc w:val="center"/>
        <w:rPr>
          <w:rFonts w:ascii="Times New Roman" w:hAnsi="Times New Roman"/>
          <w:caps/>
          <w:sz w:val="24"/>
          <w:szCs w:val="24"/>
        </w:rPr>
      </w:pPr>
      <w:bookmarkStart w:id="1" w:name="_Toc365013815"/>
      <w:bookmarkStart w:id="2" w:name="_Toc368404955"/>
      <w:r w:rsidRPr="002068BD">
        <w:rPr>
          <w:rFonts w:ascii="Times New Roman" w:hAnsi="Times New Roman"/>
          <w:sz w:val="24"/>
          <w:szCs w:val="24"/>
        </w:rPr>
        <w:t>12. Általános előírások</w:t>
      </w:r>
      <w:bookmarkEnd w:id="1"/>
      <w:bookmarkEnd w:id="2"/>
    </w:p>
    <w:p w:rsidR="00C82131" w:rsidRPr="002068BD" w:rsidRDefault="00C82131" w:rsidP="00C82131"/>
    <w:p w:rsidR="00C82131" w:rsidRPr="00C33DB1" w:rsidRDefault="00C82131" w:rsidP="00C82131">
      <w:pPr>
        <w:pStyle w:val="Cmsor1"/>
        <w:tabs>
          <w:tab w:val="num" w:pos="0"/>
        </w:tabs>
        <w:jc w:val="center"/>
        <w:rPr>
          <w:b/>
          <w:sz w:val="24"/>
          <w:szCs w:val="24"/>
        </w:rPr>
      </w:pPr>
      <w:r w:rsidRPr="00C33DB1">
        <w:rPr>
          <w:b/>
          <w:sz w:val="24"/>
          <w:szCs w:val="24"/>
        </w:rPr>
        <w:t>12. §</w:t>
      </w:r>
    </w:p>
    <w:p w:rsidR="00C82131" w:rsidRDefault="00C82131" w:rsidP="00400390">
      <w:pPr>
        <w:numPr>
          <w:ilvl w:val="0"/>
          <w:numId w:val="25"/>
        </w:numPr>
        <w:tabs>
          <w:tab w:val="clear" w:pos="720"/>
          <w:tab w:val="num" w:pos="0"/>
          <w:tab w:val="left" w:pos="284"/>
        </w:tabs>
        <w:ind w:left="0" w:firstLine="0"/>
        <w:jc w:val="both"/>
      </w:pPr>
      <w:r>
        <w:t xml:space="preserve"> </w:t>
      </w:r>
      <w:r w:rsidRPr="002068BD">
        <w:t>A meglévő és a tervezett közüzemű:</w:t>
      </w:r>
    </w:p>
    <w:p w:rsidR="00C82131" w:rsidRDefault="00C82131" w:rsidP="00400390">
      <w:pPr>
        <w:pStyle w:val="felsorols"/>
        <w:numPr>
          <w:ilvl w:val="0"/>
          <w:numId w:val="43"/>
        </w:numPr>
        <w:tabs>
          <w:tab w:val="clear" w:pos="5606"/>
          <w:tab w:val="left" w:pos="567"/>
        </w:tabs>
        <w:ind w:left="284" w:firstLine="0"/>
        <w:rPr>
          <w:rFonts w:ascii="Times New Roman" w:hAnsi="Times New Roman"/>
          <w:sz w:val="24"/>
          <w:szCs w:val="24"/>
        </w:rPr>
      </w:pPr>
      <w:r w:rsidRPr="002068BD">
        <w:rPr>
          <w:rFonts w:ascii="Times New Roman" w:hAnsi="Times New Roman"/>
          <w:sz w:val="24"/>
          <w:szCs w:val="24"/>
        </w:rPr>
        <w:t>vízellátás,</w:t>
      </w:r>
    </w:p>
    <w:p w:rsidR="00C82131" w:rsidRPr="002068BD" w:rsidRDefault="00C82131" w:rsidP="00400390">
      <w:pPr>
        <w:pStyle w:val="felsorols"/>
        <w:numPr>
          <w:ilvl w:val="0"/>
          <w:numId w:val="43"/>
        </w:numPr>
        <w:tabs>
          <w:tab w:val="clear" w:pos="5606"/>
          <w:tab w:val="left" w:pos="567"/>
        </w:tabs>
        <w:ind w:left="284" w:firstLine="0"/>
        <w:rPr>
          <w:rFonts w:ascii="Times New Roman" w:hAnsi="Times New Roman"/>
          <w:sz w:val="24"/>
          <w:szCs w:val="24"/>
        </w:rPr>
      </w:pPr>
      <w:r w:rsidRPr="002068BD">
        <w:rPr>
          <w:rFonts w:ascii="Times New Roman" w:hAnsi="Times New Roman"/>
          <w:sz w:val="24"/>
          <w:szCs w:val="24"/>
        </w:rPr>
        <w:t xml:space="preserve">vízelvezetés (szenny- és csapadékvíz), </w:t>
      </w:r>
    </w:p>
    <w:p w:rsidR="00C82131" w:rsidRPr="002068BD" w:rsidRDefault="00C82131" w:rsidP="00400390">
      <w:pPr>
        <w:pStyle w:val="felsorols"/>
        <w:numPr>
          <w:ilvl w:val="0"/>
          <w:numId w:val="43"/>
        </w:numPr>
        <w:tabs>
          <w:tab w:val="clear" w:pos="5606"/>
          <w:tab w:val="left" w:pos="567"/>
        </w:tabs>
        <w:ind w:left="284" w:firstLine="0"/>
        <w:rPr>
          <w:rFonts w:ascii="Times New Roman" w:hAnsi="Times New Roman"/>
          <w:sz w:val="24"/>
          <w:szCs w:val="24"/>
        </w:rPr>
      </w:pPr>
      <w:r w:rsidRPr="002068BD">
        <w:rPr>
          <w:rFonts w:ascii="Times New Roman" w:hAnsi="Times New Roman"/>
          <w:sz w:val="24"/>
          <w:szCs w:val="24"/>
        </w:rPr>
        <w:t>energiaellátás (villamosenergia</w:t>
      </w:r>
      <w:r w:rsidR="00A12C0E">
        <w:rPr>
          <w:rFonts w:ascii="Times New Roman" w:hAnsi="Times New Roman"/>
          <w:sz w:val="24"/>
          <w:szCs w:val="24"/>
        </w:rPr>
        <w:t>-</w:t>
      </w:r>
      <w:r w:rsidRPr="002068BD">
        <w:rPr>
          <w:rFonts w:ascii="Times New Roman" w:hAnsi="Times New Roman"/>
          <w:sz w:val="24"/>
          <w:szCs w:val="24"/>
        </w:rPr>
        <w:t xml:space="preserve">ellátás, földgázellátás), </w:t>
      </w:r>
    </w:p>
    <w:p w:rsidR="00C82131" w:rsidRPr="002068BD" w:rsidRDefault="00C82131" w:rsidP="00400390">
      <w:pPr>
        <w:pStyle w:val="felsorols"/>
        <w:numPr>
          <w:ilvl w:val="0"/>
          <w:numId w:val="43"/>
        </w:numPr>
        <w:tabs>
          <w:tab w:val="clear" w:pos="5606"/>
          <w:tab w:val="left" w:pos="567"/>
        </w:tabs>
        <w:ind w:left="284" w:firstLine="0"/>
        <w:rPr>
          <w:rFonts w:ascii="Times New Roman" w:hAnsi="Times New Roman"/>
          <w:sz w:val="24"/>
          <w:szCs w:val="24"/>
        </w:rPr>
      </w:pPr>
      <w:r w:rsidRPr="002068BD">
        <w:rPr>
          <w:rFonts w:ascii="Times New Roman" w:hAnsi="Times New Roman"/>
          <w:sz w:val="24"/>
          <w:szCs w:val="24"/>
        </w:rPr>
        <w:t xml:space="preserve">elektronikus hírközlés </w:t>
      </w:r>
    </w:p>
    <w:p w:rsidR="00C82131" w:rsidRPr="002068BD" w:rsidRDefault="00C82131" w:rsidP="00C82131">
      <w:pPr>
        <w:jc w:val="both"/>
      </w:pPr>
      <w:r w:rsidRPr="002068BD">
        <w:t>hálózatai és létesítményei, továbbá azok ágazati előírások szerinti közmű-védőtávolságai (biztonsági övezetei) számára közterületen, vagy közműterületen kell helyet biztosítani. Ettől eltérő esetben a közművek és biztonsági övezetük csak szolgalmi, vezeték jogi bejegyzéssel helyezhetők el.</w:t>
      </w:r>
    </w:p>
    <w:p w:rsidR="00C82131" w:rsidRPr="002068BD" w:rsidRDefault="00C82131" w:rsidP="00400390">
      <w:pPr>
        <w:numPr>
          <w:ilvl w:val="0"/>
          <w:numId w:val="25"/>
        </w:numPr>
        <w:tabs>
          <w:tab w:val="clear" w:pos="720"/>
          <w:tab w:val="num" w:pos="0"/>
          <w:tab w:val="left" w:pos="284"/>
        </w:tabs>
        <w:ind w:left="0" w:firstLine="0"/>
        <w:jc w:val="both"/>
      </w:pPr>
      <w:r>
        <w:t xml:space="preserve"> </w:t>
      </w:r>
      <w:r w:rsidRPr="002068BD">
        <w:t>A közművesítésre kerülő területen telkenként kell a közterületi hálózathoz önálló bekötésekkel és mérési helyekkel csatlakozni.</w:t>
      </w:r>
    </w:p>
    <w:p w:rsidR="00C82131" w:rsidRPr="002068BD" w:rsidRDefault="00530CC4" w:rsidP="00400390">
      <w:pPr>
        <w:numPr>
          <w:ilvl w:val="0"/>
          <w:numId w:val="25"/>
        </w:numPr>
        <w:tabs>
          <w:tab w:val="clear" w:pos="720"/>
          <w:tab w:val="num" w:pos="0"/>
          <w:tab w:val="left" w:pos="284"/>
        </w:tabs>
        <w:ind w:left="0" w:firstLine="0"/>
        <w:jc w:val="both"/>
      </w:pPr>
      <w:r>
        <w:rPr>
          <w:rStyle w:val="Lbjegyzet-hivatkozs"/>
        </w:rPr>
        <w:footnoteReference w:id="15"/>
      </w:r>
      <w:r w:rsidR="00C82131">
        <w:t xml:space="preserve"> </w:t>
      </w:r>
      <w:r w:rsidR="00C82131" w:rsidRPr="002068BD">
        <w:t>A közművek műtárgyainak és építményeinek elhelyezésekor figyelemmel kell lenni:</w:t>
      </w:r>
    </w:p>
    <w:p w:rsidR="00C82131" w:rsidRPr="002068BD" w:rsidRDefault="00C82131" w:rsidP="00400390">
      <w:pPr>
        <w:pStyle w:val="felsorols"/>
        <w:numPr>
          <w:ilvl w:val="0"/>
          <w:numId w:val="24"/>
        </w:numPr>
        <w:tabs>
          <w:tab w:val="left" w:pos="567"/>
        </w:tabs>
        <w:ind w:left="284" w:firstLine="0"/>
        <w:rPr>
          <w:rFonts w:ascii="Times New Roman" w:hAnsi="Times New Roman"/>
          <w:sz w:val="24"/>
          <w:szCs w:val="24"/>
        </w:rPr>
      </w:pPr>
      <w:r w:rsidRPr="002068BD">
        <w:rPr>
          <w:rFonts w:ascii="Times New Roman" w:hAnsi="Times New Roman"/>
          <w:sz w:val="24"/>
          <w:szCs w:val="24"/>
        </w:rPr>
        <w:t>a településképi</w:t>
      </w:r>
      <w:r w:rsidR="00530CC4">
        <w:rPr>
          <w:rFonts w:ascii="Times New Roman" w:hAnsi="Times New Roman"/>
          <w:sz w:val="24"/>
          <w:szCs w:val="24"/>
        </w:rPr>
        <w:t xml:space="preserve"> követelményekre</w:t>
      </w:r>
      <w:r w:rsidRPr="002068BD">
        <w:rPr>
          <w:rFonts w:ascii="Times New Roman" w:hAnsi="Times New Roman"/>
          <w:sz w:val="24"/>
          <w:szCs w:val="24"/>
        </w:rPr>
        <w:t>,</w:t>
      </w:r>
    </w:p>
    <w:p w:rsidR="00C82131" w:rsidRPr="002068BD" w:rsidRDefault="00C82131" w:rsidP="00400390">
      <w:pPr>
        <w:pStyle w:val="felsorols"/>
        <w:numPr>
          <w:ilvl w:val="0"/>
          <w:numId w:val="24"/>
        </w:numPr>
        <w:tabs>
          <w:tab w:val="left" w:pos="567"/>
        </w:tabs>
        <w:ind w:left="284" w:firstLine="0"/>
        <w:rPr>
          <w:rFonts w:ascii="Times New Roman" w:hAnsi="Times New Roman"/>
          <w:sz w:val="24"/>
          <w:szCs w:val="24"/>
        </w:rPr>
      </w:pPr>
      <w:r w:rsidRPr="002068BD">
        <w:rPr>
          <w:rFonts w:ascii="Times New Roman" w:hAnsi="Times New Roman"/>
          <w:sz w:val="24"/>
          <w:szCs w:val="24"/>
        </w:rPr>
        <w:t>a környezetvédelmi szempontokra (zaj, rezgés, szag),</w:t>
      </w:r>
    </w:p>
    <w:p w:rsidR="00C82131" w:rsidRPr="002068BD" w:rsidRDefault="00C82131" w:rsidP="00400390">
      <w:pPr>
        <w:pStyle w:val="felsorols"/>
        <w:numPr>
          <w:ilvl w:val="0"/>
          <w:numId w:val="24"/>
        </w:numPr>
        <w:tabs>
          <w:tab w:val="left" w:pos="567"/>
        </w:tabs>
        <w:ind w:left="284" w:firstLine="0"/>
        <w:rPr>
          <w:rFonts w:ascii="Times New Roman" w:hAnsi="Times New Roman"/>
          <w:sz w:val="24"/>
          <w:szCs w:val="24"/>
        </w:rPr>
      </w:pPr>
      <w:r w:rsidRPr="002068BD">
        <w:rPr>
          <w:rFonts w:ascii="Times New Roman" w:hAnsi="Times New Roman"/>
          <w:sz w:val="24"/>
          <w:szCs w:val="24"/>
        </w:rPr>
        <w:lastRenderedPageBreak/>
        <w:t>a közműhálózatokhoz való hozzáférhetőségre.</w:t>
      </w:r>
    </w:p>
    <w:p w:rsidR="00C82131" w:rsidRPr="002068BD" w:rsidRDefault="00C82131" w:rsidP="00400390">
      <w:pPr>
        <w:numPr>
          <w:ilvl w:val="0"/>
          <w:numId w:val="25"/>
        </w:numPr>
        <w:tabs>
          <w:tab w:val="clear" w:pos="720"/>
          <w:tab w:val="num" w:pos="284"/>
        </w:tabs>
        <w:ind w:left="0" w:firstLine="0"/>
        <w:jc w:val="both"/>
      </w:pPr>
      <w:r>
        <w:t xml:space="preserve"> </w:t>
      </w:r>
      <w:r w:rsidRPr="002068BD">
        <w:t>Új út kiépítése, valamint út rekonstrukciója (közforgalmú és magánút esetén egyaránt) során:</w:t>
      </w:r>
    </w:p>
    <w:p w:rsidR="00C82131" w:rsidRPr="002068BD" w:rsidRDefault="00C82131" w:rsidP="00400390">
      <w:pPr>
        <w:pStyle w:val="felsorols"/>
        <w:numPr>
          <w:ilvl w:val="0"/>
          <w:numId w:val="23"/>
        </w:numPr>
        <w:tabs>
          <w:tab w:val="clear" w:pos="5606"/>
          <w:tab w:val="num" w:pos="567"/>
        </w:tabs>
        <w:ind w:left="284" w:firstLine="0"/>
        <w:rPr>
          <w:rFonts w:ascii="Times New Roman" w:hAnsi="Times New Roman"/>
          <w:sz w:val="24"/>
          <w:szCs w:val="24"/>
        </w:rPr>
      </w:pPr>
      <w:r w:rsidRPr="002068BD">
        <w:rPr>
          <w:rFonts w:ascii="Times New Roman" w:hAnsi="Times New Roman"/>
          <w:sz w:val="24"/>
          <w:szCs w:val="24"/>
        </w:rPr>
        <w:t>a tervezett közművek egyidejű megépítését (magánút esetében is a közmű fektetését a közútra vonatkozó előírásoknak megfelelően),</w:t>
      </w:r>
    </w:p>
    <w:p w:rsidR="00C82131" w:rsidRPr="002068BD" w:rsidRDefault="00C82131" w:rsidP="00400390">
      <w:pPr>
        <w:pStyle w:val="felsorols"/>
        <w:numPr>
          <w:ilvl w:val="0"/>
          <w:numId w:val="23"/>
        </w:numPr>
        <w:tabs>
          <w:tab w:val="clear" w:pos="5606"/>
          <w:tab w:val="num" w:pos="567"/>
        </w:tabs>
        <w:ind w:left="284" w:firstLine="0"/>
        <w:rPr>
          <w:rFonts w:ascii="Times New Roman" w:hAnsi="Times New Roman"/>
          <w:sz w:val="24"/>
          <w:szCs w:val="24"/>
        </w:rPr>
      </w:pPr>
      <w:r w:rsidRPr="002068BD">
        <w:rPr>
          <w:rFonts w:ascii="Times New Roman" w:hAnsi="Times New Roman"/>
          <w:sz w:val="24"/>
          <w:szCs w:val="24"/>
        </w:rPr>
        <w:t>a meglevő közművek szükséges felújítását,</w:t>
      </w:r>
    </w:p>
    <w:p w:rsidR="00C82131" w:rsidRPr="002068BD" w:rsidRDefault="00C82131" w:rsidP="00400390">
      <w:pPr>
        <w:pStyle w:val="felsorols"/>
        <w:numPr>
          <w:ilvl w:val="0"/>
          <w:numId w:val="23"/>
        </w:numPr>
        <w:tabs>
          <w:tab w:val="clear" w:pos="5606"/>
          <w:tab w:val="num" w:pos="567"/>
        </w:tabs>
        <w:ind w:left="284" w:firstLine="0"/>
        <w:rPr>
          <w:rFonts w:ascii="Times New Roman" w:hAnsi="Times New Roman"/>
          <w:sz w:val="24"/>
          <w:szCs w:val="24"/>
        </w:rPr>
      </w:pPr>
      <w:r w:rsidRPr="002068BD">
        <w:rPr>
          <w:rFonts w:ascii="Times New Roman" w:hAnsi="Times New Roman"/>
          <w:sz w:val="24"/>
          <w:szCs w:val="24"/>
        </w:rPr>
        <w:t>a csapadékvizek elvezetését</w:t>
      </w:r>
    </w:p>
    <w:p w:rsidR="00C82131" w:rsidRPr="002068BD" w:rsidRDefault="00C82131" w:rsidP="00C82131">
      <w:pPr>
        <w:pStyle w:val="felsorols"/>
        <w:numPr>
          <w:ilvl w:val="0"/>
          <w:numId w:val="0"/>
        </w:numPr>
        <w:ind w:left="567"/>
        <w:rPr>
          <w:rFonts w:ascii="Times New Roman" w:hAnsi="Times New Roman"/>
          <w:sz w:val="24"/>
          <w:szCs w:val="24"/>
        </w:rPr>
      </w:pPr>
      <w:r w:rsidRPr="002068BD">
        <w:rPr>
          <w:rFonts w:ascii="Times New Roman" w:hAnsi="Times New Roman"/>
          <w:sz w:val="24"/>
          <w:szCs w:val="24"/>
        </w:rPr>
        <w:t>ca) 12 m-t meghaladó szabályoz</w:t>
      </w:r>
      <w:r w:rsidR="00A12C0E">
        <w:rPr>
          <w:rFonts w:ascii="Times New Roman" w:hAnsi="Times New Roman"/>
          <w:sz w:val="24"/>
          <w:szCs w:val="24"/>
        </w:rPr>
        <w:t>ási szélességű út esetén nyílt</w:t>
      </w:r>
      <w:r w:rsidRPr="002068BD">
        <w:rPr>
          <w:rFonts w:ascii="Times New Roman" w:hAnsi="Times New Roman"/>
          <w:sz w:val="24"/>
          <w:szCs w:val="24"/>
        </w:rPr>
        <w:t xml:space="preserve"> vagy szikkasztó árok </w:t>
      </w:r>
      <w:r w:rsidR="00A12C0E">
        <w:rPr>
          <w:rFonts w:ascii="Times New Roman" w:hAnsi="Times New Roman"/>
          <w:sz w:val="24"/>
          <w:szCs w:val="24"/>
        </w:rPr>
        <w:t>illetve</w:t>
      </w:r>
      <w:r w:rsidRPr="002068BD">
        <w:rPr>
          <w:rFonts w:ascii="Times New Roman" w:hAnsi="Times New Roman"/>
          <w:sz w:val="24"/>
          <w:szCs w:val="24"/>
        </w:rPr>
        <w:t xml:space="preserve"> zárt csapadékcsatorna, </w:t>
      </w:r>
    </w:p>
    <w:p w:rsidR="00C82131" w:rsidRPr="002068BD" w:rsidRDefault="00C82131" w:rsidP="00C82131">
      <w:pPr>
        <w:pStyle w:val="felsorols"/>
        <w:numPr>
          <w:ilvl w:val="0"/>
          <w:numId w:val="0"/>
        </w:numPr>
        <w:ind w:left="567"/>
        <w:rPr>
          <w:rFonts w:ascii="Times New Roman" w:hAnsi="Times New Roman"/>
          <w:sz w:val="24"/>
          <w:szCs w:val="24"/>
        </w:rPr>
      </w:pPr>
      <w:r w:rsidRPr="002068BD">
        <w:rPr>
          <w:rFonts w:ascii="Times New Roman" w:hAnsi="Times New Roman"/>
          <w:sz w:val="24"/>
          <w:szCs w:val="24"/>
        </w:rPr>
        <w:t>cb) 12 m-nél kisebb szabályozási szélességű út esetén útburkolati folyóka vagy zárt csapadékcsatorna kialakításával</w:t>
      </w:r>
    </w:p>
    <w:p w:rsidR="00A12C0E" w:rsidRDefault="00C82131" w:rsidP="00400390">
      <w:pPr>
        <w:pStyle w:val="felsorols"/>
        <w:numPr>
          <w:ilvl w:val="0"/>
          <w:numId w:val="23"/>
        </w:numPr>
        <w:tabs>
          <w:tab w:val="clear" w:pos="5606"/>
          <w:tab w:val="num" w:pos="567"/>
        </w:tabs>
        <w:ind w:left="284" w:firstLine="0"/>
        <w:rPr>
          <w:rFonts w:ascii="Times New Roman" w:hAnsi="Times New Roman"/>
          <w:sz w:val="24"/>
          <w:szCs w:val="24"/>
        </w:rPr>
      </w:pPr>
      <w:r w:rsidRPr="002068BD">
        <w:rPr>
          <w:rFonts w:ascii="Times New Roman" w:hAnsi="Times New Roman"/>
          <w:sz w:val="24"/>
          <w:szCs w:val="24"/>
        </w:rPr>
        <w:t>belterületen a közvilágítást, külterületi beépítésre</w:t>
      </w:r>
      <w:r w:rsidR="00A12C0E">
        <w:rPr>
          <w:rFonts w:ascii="Times New Roman" w:hAnsi="Times New Roman"/>
          <w:sz w:val="24"/>
          <w:szCs w:val="24"/>
        </w:rPr>
        <w:t xml:space="preserve"> szánt területen a térvilágítás kiépítésével</w:t>
      </w:r>
    </w:p>
    <w:p w:rsidR="00C82131" w:rsidRPr="002068BD" w:rsidRDefault="00A12C0E" w:rsidP="00A12C0E">
      <w:pPr>
        <w:pStyle w:val="felsorols"/>
        <w:numPr>
          <w:ilvl w:val="0"/>
          <w:numId w:val="0"/>
        </w:numPr>
        <w:ind w:left="284"/>
        <w:rPr>
          <w:rFonts w:ascii="Times New Roman" w:hAnsi="Times New Roman"/>
          <w:sz w:val="24"/>
          <w:szCs w:val="24"/>
        </w:rPr>
      </w:pPr>
      <w:r>
        <w:rPr>
          <w:rFonts w:ascii="Times New Roman" w:hAnsi="Times New Roman"/>
          <w:sz w:val="24"/>
          <w:szCs w:val="24"/>
        </w:rPr>
        <w:t>kell megoldani</w:t>
      </w:r>
      <w:r w:rsidR="00C82131" w:rsidRPr="002068BD">
        <w:rPr>
          <w:rFonts w:ascii="Times New Roman" w:hAnsi="Times New Roman"/>
          <w:sz w:val="24"/>
          <w:szCs w:val="24"/>
        </w:rPr>
        <w:t>.</w:t>
      </w:r>
    </w:p>
    <w:p w:rsidR="00C82131" w:rsidRPr="002068BD" w:rsidRDefault="00C82131" w:rsidP="00400390">
      <w:pPr>
        <w:numPr>
          <w:ilvl w:val="0"/>
          <w:numId w:val="25"/>
        </w:numPr>
        <w:tabs>
          <w:tab w:val="clear" w:pos="720"/>
          <w:tab w:val="num" w:pos="284"/>
        </w:tabs>
        <w:ind w:left="0" w:firstLine="0"/>
        <w:jc w:val="both"/>
      </w:pPr>
      <w:r>
        <w:t xml:space="preserve"> </w:t>
      </w:r>
      <w:r w:rsidRPr="002068BD">
        <w:t>A meglévő közművek egyéb építési tevékenység miatt szükségessé váló kiváltásakor:</w:t>
      </w:r>
    </w:p>
    <w:p w:rsidR="00C82131" w:rsidRPr="002068BD" w:rsidRDefault="00C82131" w:rsidP="00400390">
      <w:pPr>
        <w:pStyle w:val="felsorols"/>
        <w:numPr>
          <w:ilvl w:val="0"/>
          <w:numId w:val="22"/>
        </w:numPr>
        <w:tabs>
          <w:tab w:val="clear" w:pos="5606"/>
          <w:tab w:val="left" w:pos="567"/>
        </w:tabs>
        <w:ind w:left="284" w:firstLine="0"/>
        <w:rPr>
          <w:rFonts w:ascii="Times New Roman" w:hAnsi="Times New Roman"/>
          <w:sz w:val="24"/>
          <w:szCs w:val="24"/>
        </w:rPr>
      </w:pPr>
      <w:r w:rsidRPr="002068BD">
        <w:rPr>
          <w:rFonts w:ascii="Times New Roman" w:hAnsi="Times New Roman"/>
          <w:sz w:val="24"/>
          <w:szCs w:val="24"/>
        </w:rPr>
        <w:t xml:space="preserve">a feleslegessé vált közművet, hálózatot és létesítményt el kell bontani, </w:t>
      </w:r>
    </w:p>
    <w:p w:rsidR="00C82131" w:rsidRPr="002068BD" w:rsidRDefault="00C82131" w:rsidP="00400390">
      <w:pPr>
        <w:pStyle w:val="felsorols"/>
        <w:numPr>
          <w:ilvl w:val="0"/>
          <w:numId w:val="22"/>
        </w:numPr>
        <w:tabs>
          <w:tab w:val="clear" w:pos="5606"/>
          <w:tab w:val="left" w:pos="567"/>
        </w:tabs>
        <w:ind w:left="284" w:firstLine="0"/>
        <w:rPr>
          <w:rFonts w:ascii="Times New Roman" w:hAnsi="Times New Roman"/>
          <w:sz w:val="24"/>
          <w:szCs w:val="24"/>
        </w:rPr>
      </w:pPr>
      <w:r w:rsidRPr="002068BD">
        <w:rPr>
          <w:rFonts w:ascii="Times New Roman" w:hAnsi="Times New Roman"/>
          <w:sz w:val="24"/>
          <w:szCs w:val="24"/>
        </w:rPr>
        <w:t>az indokoltan földben maradó vezeték, létesítmény betömedékelését, felhagyását szakszerűen kell megoldani,</w:t>
      </w:r>
    </w:p>
    <w:p w:rsidR="00C82131" w:rsidRPr="002068BD" w:rsidRDefault="00C82131" w:rsidP="00400390">
      <w:pPr>
        <w:pStyle w:val="felsorols"/>
        <w:numPr>
          <w:ilvl w:val="0"/>
          <w:numId w:val="22"/>
        </w:numPr>
        <w:tabs>
          <w:tab w:val="clear" w:pos="5606"/>
          <w:tab w:val="left" w:pos="567"/>
        </w:tabs>
        <w:ind w:left="284" w:firstLine="0"/>
        <w:rPr>
          <w:rFonts w:ascii="Times New Roman" w:hAnsi="Times New Roman"/>
          <w:sz w:val="24"/>
          <w:szCs w:val="24"/>
        </w:rPr>
      </w:pPr>
      <w:r w:rsidRPr="002068BD">
        <w:rPr>
          <w:rFonts w:ascii="Times New Roman" w:hAnsi="Times New Roman"/>
          <w:sz w:val="24"/>
          <w:szCs w:val="24"/>
        </w:rPr>
        <w:t>új közműrendszer szakaszos kiépítése esetén a meglevő (felszámolásra tervezett) és új rendszer kapcsolatát az átépítés ideje alatt biztosítani kell.</w:t>
      </w:r>
    </w:p>
    <w:p w:rsidR="00C82131" w:rsidRPr="002068BD" w:rsidRDefault="00C82131" w:rsidP="00400390">
      <w:pPr>
        <w:numPr>
          <w:ilvl w:val="0"/>
          <w:numId w:val="25"/>
        </w:numPr>
        <w:tabs>
          <w:tab w:val="clear" w:pos="720"/>
          <w:tab w:val="left" w:pos="284"/>
        </w:tabs>
        <w:ind w:left="0" w:firstLine="0"/>
        <w:jc w:val="both"/>
      </w:pPr>
      <w:r w:rsidRPr="002068BD">
        <w:t xml:space="preserve"> A közművezetékek átépítésekor és új vezeték fektetésekor a racionális területgazdálkodás érdekében</w:t>
      </w:r>
    </w:p>
    <w:p w:rsidR="00C82131" w:rsidRPr="002068BD" w:rsidRDefault="00C82131" w:rsidP="00400390">
      <w:pPr>
        <w:pStyle w:val="felsorols"/>
        <w:numPr>
          <w:ilvl w:val="0"/>
          <w:numId w:val="21"/>
        </w:numPr>
        <w:tabs>
          <w:tab w:val="clear" w:pos="5606"/>
          <w:tab w:val="left" w:pos="567"/>
        </w:tabs>
        <w:ind w:left="284" w:firstLine="0"/>
        <w:rPr>
          <w:rFonts w:ascii="Times New Roman" w:hAnsi="Times New Roman"/>
          <w:sz w:val="24"/>
          <w:szCs w:val="24"/>
        </w:rPr>
      </w:pPr>
      <w:r w:rsidRPr="002068BD">
        <w:rPr>
          <w:rFonts w:ascii="Times New Roman" w:hAnsi="Times New Roman"/>
          <w:sz w:val="24"/>
          <w:szCs w:val="24"/>
        </w:rPr>
        <w:t>az utak alatt a közművek elrendezésénél mindig a távlati összes közmű elhelyezésére kell helyet biztosítani,</w:t>
      </w:r>
    </w:p>
    <w:p w:rsidR="00C82131" w:rsidRPr="002068BD" w:rsidRDefault="00C82131" w:rsidP="00400390">
      <w:pPr>
        <w:pStyle w:val="felsorols"/>
        <w:numPr>
          <w:ilvl w:val="0"/>
          <w:numId w:val="21"/>
        </w:numPr>
        <w:tabs>
          <w:tab w:val="clear" w:pos="5606"/>
          <w:tab w:val="left" w:pos="567"/>
        </w:tabs>
        <w:ind w:left="284" w:firstLine="0"/>
        <w:rPr>
          <w:rFonts w:ascii="Times New Roman" w:hAnsi="Times New Roman"/>
          <w:sz w:val="24"/>
          <w:szCs w:val="24"/>
        </w:rPr>
      </w:pPr>
      <w:r w:rsidRPr="002068BD">
        <w:rPr>
          <w:rFonts w:ascii="Times New Roman" w:hAnsi="Times New Roman"/>
          <w:sz w:val="24"/>
          <w:szCs w:val="24"/>
        </w:rPr>
        <w:t xml:space="preserve">a beépítésre szánt területeken a közművezetékek helyét úgy kell kijelölni, hogy </w:t>
      </w:r>
    </w:p>
    <w:p w:rsidR="00C82131" w:rsidRPr="002068BD" w:rsidRDefault="00C82131" w:rsidP="00C82131">
      <w:pPr>
        <w:tabs>
          <w:tab w:val="left" w:pos="993"/>
        </w:tabs>
        <w:autoSpaceDE w:val="0"/>
        <w:autoSpaceDN w:val="0"/>
        <w:ind w:left="567"/>
      </w:pPr>
      <w:r w:rsidRPr="002068BD">
        <w:t>ba)</w:t>
      </w:r>
      <w:r w:rsidRPr="002068BD">
        <w:tab/>
        <w:t xml:space="preserve">12 m szabályozási szélességet el nem érő utcákban legalább egyoldali, </w:t>
      </w:r>
    </w:p>
    <w:p w:rsidR="00C82131" w:rsidRPr="002068BD" w:rsidRDefault="00C82131" w:rsidP="00C82131">
      <w:pPr>
        <w:tabs>
          <w:tab w:val="left" w:pos="993"/>
        </w:tabs>
        <w:autoSpaceDE w:val="0"/>
        <w:autoSpaceDN w:val="0"/>
        <w:ind w:left="567"/>
      </w:pPr>
      <w:r w:rsidRPr="002068BD">
        <w:t>bb)</w:t>
      </w:r>
      <w:r w:rsidRPr="002068BD">
        <w:tab/>
      </w:r>
      <w:smartTag w:uri="urn:schemas-microsoft-com:office:smarttags" w:element="metricconverter">
        <w:smartTagPr>
          <w:attr w:name="ProductID" w:val="12 m"/>
        </w:smartTagPr>
        <w:r w:rsidRPr="002068BD">
          <w:t>12 m</w:t>
        </w:r>
      </w:smartTag>
      <w:r w:rsidRPr="002068BD">
        <w:t xml:space="preserve"> szabályozási szélességet meghaladó szélességű utcákban kétoldali</w:t>
      </w:r>
    </w:p>
    <w:p w:rsidR="00C82131" w:rsidRPr="002068BD" w:rsidRDefault="00C82131" w:rsidP="00C82131">
      <w:pPr>
        <w:tabs>
          <w:tab w:val="left" w:pos="0"/>
          <w:tab w:val="left" w:pos="993"/>
        </w:tabs>
        <w:autoSpaceDE w:val="0"/>
        <w:autoSpaceDN w:val="0"/>
        <w:ind w:left="567"/>
      </w:pPr>
      <w:r w:rsidRPr="002068BD">
        <w:t>fasor telepítését ne akadályozza meg.</w:t>
      </w:r>
    </w:p>
    <w:p w:rsidR="00C82131" w:rsidRPr="002068BD" w:rsidRDefault="00C82131" w:rsidP="00C82131">
      <w:pPr>
        <w:rPr>
          <w:b/>
        </w:rPr>
      </w:pPr>
    </w:p>
    <w:p w:rsidR="00C82131" w:rsidRPr="002068BD" w:rsidRDefault="00C82131" w:rsidP="00C82131">
      <w:pPr>
        <w:pStyle w:val="Cmsor3"/>
        <w:spacing w:before="0" w:after="0"/>
        <w:jc w:val="center"/>
        <w:rPr>
          <w:rFonts w:ascii="Times New Roman" w:hAnsi="Times New Roman"/>
          <w:caps/>
          <w:sz w:val="24"/>
          <w:szCs w:val="24"/>
        </w:rPr>
      </w:pPr>
      <w:r w:rsidRPr="002068BD">
        <w:rPr>
          <w:rFonts w:ascii="Times New Roman" w:hAnsi="Times New Roman"/>
          <w:sz w:val="24"/>
          <w:szCs w:val="24"/>
        </w:rPr>
        <w:t>13.Vízellátás</w:t>
      </w:r>
    </w:p>
    <w:p w:rsidR="00C82131" w:rsidRPr="002068BD" w:rsidRDefault="00C82131" w:rsidP="00C82131"/>
    <w:p w:rsidR="00C82131" w:rsidRPr="001B4E49" w:rsidRDefault="00C82131" w:rsidP="00C82131">
      <w:pPr>
        <w:pStyle w:val="Cmsor1"/>
        <w:tabs>
          <w:tab w:val="num" w:pos="0"/>
        </w:tabs>
        <w:jc w:val="center"/>
        <w:rPr>
          <w:b/>
          <w:sz w:val="24"/>
          <w:szCs w:val="24"/>
        </w:rPr>
      </w:pPr>
      <w:r w:rsidRPr="001B4E49">
        <w:rPr>
          <w:b/>
          <w:sz w:val="24"/>
          <w:szCs w:val="24"/>
        </w:rPr>
        <w:t>13. §</w:t>
      </w:r>
    </w:p>
    <w:p w:rsidR="00C82131" w:rsidRPr="001F7971" w:rsidRDefault="00C82131" w:rsidP="00C82131"/>
    <w:p w:rsidR="00C82131" w:rsidRPr="002068BD" w:rsidRDefault="00C82131" w:rsidP="00400390">
      <w:pPr>
        <w:numPr>
          <w:ilvl w:val="0"/>
          <w:numId w:val="28"/>
        </w:numPr>
        <w:tabs>
          <w:tab w:val="clear" w:pos="360"/>
          <w:tab w:val="num" w:pos="0"/>
          <w:tab w:val="left" w:pos="284"/>
        </w:tabs>
        <w:ind w:left="0" w:firstLine="0"/>
        <w:jc w:val="both"/>
      </w:pPr>
      <w:r>
        <w:t xml:space="preserve"> </w:t>
      </w:r>
      <w:r w:rsidRPr="002068BD">
        <w:t>A külterület beépítésre szánt és beépítésre nem szánt területén egyéni vízbeszerzéssel biztosítható a vízellátás, ha az illetékes szakhatóság azt ivóvíz minőségűnek elfogadja és amennyiben vízjogi engedéllyel rendelkezik.</w:t>
      </w:r>
    </w:p>
    <w:p w:rsidR="00C82131" w:rsidRPr="002068BD" w:rsidRDefault="00C82131" w:rsidP="00400390">
      <w:pPr>
        <w:numPr>
          <w:ilvl w:val="0"/>
          <w:numId w:val="28"/>
        </w:numPr>
        <w:tabs>
          <w:tab w:val="clear" w:pos="360"/>
          <w:tab w:val="num" w:pos="0"/>
          <w:tab w:val="left" w:pos="284"/>
        </w:tabs>
        <w:ind w:left="0" w:firstLine="0"/>
        <w:jc w:val="both"/>
      </w:pPr>
      <w:r>
        <w:t xml:space="preserve"> </w:t>
      </w:r>
      <w:r w:rsidRPr="002068BD">
        <w:t>Meglévő és tervezett belterületen új vízhálózat csak szennyvíz-közcsatorna hálózattal együtt építhető.</w:t>
      </w:r>
    </w:p>
    <w:p w:rsidR="00E17820" w:rsidRDefault="00C82131" w:rsidP="00E17820">
      <w:pPr>
        <w:pStyle w:val="felsorols"/>
        <w:numPr>
          <w:ilvl w:val="0"/>
          <w:numId w:val="28"/>
        </w:numPr>
        <w:tabs>
          <w:tab w:val="left" w:pos="284"/>
          <w:tab w:val="left" w:pos="851"/>
        </w:tabs>
        <w:ind w:left="0" w:firstLine="0"/>
        <w:rPr>
          <w:rFonts w:ascii="Times New Roman" w:hAnsi="Times New Roman"/>
          <w:sz w:val="24"/>
          <w:szCs w:val="24"/>
        </w:rPr>
      </w:pPr>
      <w:r>
        <w:rPr>
          <w:rFonts w:ascii="Times New Roman" w:hAnsi="Times New Roman"/>
          <w:sz w:val="24"/>
          <w:szCs w:val="24"/>
        </w:rPr>
        <w:t xml:space="preserve"> </w:t>
      </w:r>
      <w:r w:rsidRPr="002068BD">
        <w:rPr>
          <w:rFonts w:ascii="Times New Roman" w:hAnsi="Times New Roman"/>
          <w:sz w:val="24"/>
          <w:szCs w:val="24"/>
        </w:rPr>
        <w:t>Meglévő és tervezett belterületen fogyasztói csatlakozás nem helyezhető üzembe a szennyvíz-közcsatorna hálózatra való csatlakozás üzembe</w:t>
      </w:r>
      <w:r w:rsidR="00F4222B">
        <w:rPr>
          <w:rFonts w:ascii="Times New Roman" w:hAnsi="Times New Roman"/>
          <w:sz w:val="24"/>
          <w:szCs w:val="24"/>
        </w:rPr>
        <w:t xml:space="preserve"> </w:t>
      </w:r>
      <w:bookmarkStart w:id="3" w:name="_Toc365013818"/>
      <w:bookmarkStart w:id="4" w:name="_Toc368404957"/>
      <w:r w:rsidR="00F4222B">
        <w:rPr>
          <w:rFonts w:ascii="Times New Roman" w:hAnsi="Times New Roman"/>
          <w:sz w:val="24"/>
          <w:szCs w:val="24"/>
        </w:rPr>
        <w:t>helyezését megelőzően</w:t>
      </w:r>
      <w:r w:rsidR="00E17820">
        <w:rPr>
          <w:rFonts w:ascii="Times New Roman" w:hAnsi="Times New Roman"/>
          <w:sz w:val="24"/>
          <w:szCs w:val="24"/>
        </w:rPr>
        <w:t>.</w:t>
      </w:r>
    </w:p>
    <w:p w:rsidR="00E17820" w:rsidRPr="00E17820" w:rsidRDefault="00E17820" w:rsidP="00E17820">
      <w:pPr>
        <w:pStyle w:val="felsorols"/>
        <w:numPr>
          <w:ilvl w:val="0"/>
          <w:numId w:val="0"/>
        </w:numPr>
        <w:tabs>
          <w:tab w:val="left" w:pos="284"/>
          <w:tab w:val="left" w:pos="851"/>
        </w:tabs>
        <w:rPr>
          <w:rFonts w:ascii="Times New Roman" w:hAnsi="Times New Roman"/>
          <w:sz w:val="24"/>
          <w:szCs w:val="24"/>
        </w:rPr>
      </w:pPr>
    </w:p>
    <w:p w:rsidR="00C82131" w:rsidRPr="002364DD" w:rsidRDefault="00C82131" w:rsidP="00C82131">
      <w:pPr>
        <w:pStyle w:val="Cmsor1"/>
        <w:tabs>
          <w:tab w:val="num" w:pos="0"/>
        </w:tabs>
        <w:jc w:val="center"/>
        <w:rPr>
          <w:b/>
          <w:sz w:val="24"/>
          <w:szCs w:val="24"/>
        </w:rPr>
      </w:pPr>
      <w:r w:rsidRPr="002364DD">
        <w:rPr>
          <w:b/>
          <w:sz w:val="24"/>
          <w:szCs w:val="24"/>
        </w:rPr>
        <w:t>14. Szennyvízelvezetés</w:t>
      </w:r>
      <w:bookmarkEnd w:id="3"/>
      <w:bookmarkEnd w:id="4"/>
    </w:p>
    <w:p w:rsidR="00C82131" w:rsidRPr="002364DD" w:rsidRDefault="00C82131" w:rsidP="00C82131"/>
    <w:p w:rsidR="00C82131" w:rsidRPr="002364DD" w:rsidRDefault="00C82131" w:rsidP="00C82131">
      <w:pPr>
        <w:tabs>
          <w:tab w:val="left" w:pos="426"/>
        </w:tabs>
        <w:jc w:val="center"/>
        <w:rPr>
          <w:b/>
        </w:rPr>
      </w:pPr>
      <w:r w:rsidRPr="002364DD">
        <w:rPr>
          <w:b/>
        </w:rPr>
        <w:t>14. §</w:t>
      </w:r>
    </w:p>
    <w:p w:rsidR="00C82131" w:rsidRPr="002068BD" w:rsidRDefault="00C82131" w:rsidP="00C82131"/>
    <w:p w:rsidR="00C82131" w:rsidRPr="002068BD" w:rsidRDefault="00C82131" w:rsidP="00400390">
      <w:pPr>
        <w:numPr>
          <w:ilvl w:val="0"/>
          <w:numId w:val="26"/>
        </w:numPr>
        <w:tabs>
          <w:tab w:val="clear" w:pos="360"/>
          <w:tab w:val="left" w:pos="284"/>
        </w:tabs>
        <w:ind w:left="0" w:firstLine="0"/>
        <w:jc w:val="both"/>
      </w:pPr>
      <w:r>
        <w:t xml:space="preserve"> </w:t>
      </w:r>
      <w:r w:rsidRPr="002068BD">
        <w:t>A településen a talaj, talajvíz,</w:t>
      </w:r>
      <w:r w:rsidR="00F4222B">
        <w:t xml:space="preserve"> </w:t>
      </w:r>
      <w:r w:rsidRPr="002068BD">
        <w:t>a felszín alatti vizek és a saját vízbázis védelme érdekében a szennyvíz és a tisztított szennyvíz közvetlen talajba szikkasztása, valamint talajvízbe, állóvízbe való bevezetése a település teljes közigazgatási területén tilos.</w:t>
      </w:r>
    </w:p>
    <w:p w:rsidR="00C82131" w:rsidRPr="002068BD" w:rsidRDefault="00C82131" w:rsidP="00400390">
      <w:pPr>
        <w:numPr>
          <w:ilvl w:val="0"/>
          <w:numId w:val="26"/>
        </w:numPr>
        <w:tabs>
          <w:tab w:val="clear" w:pos="360"/>
          <w:tab w:val="left" w:pos="284"/>
        </w:tabs>
        <w:ind w:left="0" w:firstLine="0"/>
        <w:jc w:val="both"/>
      </w:pPr>
      <w:r>
        <w:t xml:space="preserve"> </w:t>
      </w:r>
      <w:r w:rsidRPr="002068BD">
        <w:t xml:space="preserve">A csapadékvíz a szennyvízcsatorna hálózatba nem vezethető. </w:t>
      </w:r>
    </w:p>
    <w:p w:rsidR="00C82131" w:rsidRPr="002068BD" w:rsidRDefault="00C82131" w:rsidP="00400390">
      <w:pPr>
        <w:numPr>
          <w:ilvl w:val="0"/>
          <w:numId w:val="26"/>
        </w:numPr>
        <w:tabs>
          <w:tab w:val="clear" w:pos="360"/>
          <w:tab w:val="left" w:pos="284"/>
        </w:tabs>
        <w:ind w:left="0" w:firstLine="0"/>
        <w:jc w:val="both"/>
      </w:pPr>
      <w:r>
        <w:lastRenderedPageBreak/>
        <w:t xml:space="preserve"> </w:t>
      </w:r>
      <w:r w:rsidRPr="002068BD">
        <w:t>A meglevő és újonnan kialakított beépítésre és belterületbe vonásra szánt még csatornázatlan területeken - a lakóterületet kivéve -:</w:t>
      </w:r>
    </w:p>
    <w:p w:rsidR="00C82131" w:rsidRPr="002068BD" w:rsidRDefault="00C82131" w:rsidP="00400390">
      <w:pPr>
        <w:numPr>
          <w:ilvl w:val="1"/>
          <w:numId w:val="29"/>
        </w:numPr>
        <w:tabs>
          <w:tab w:val="clear" w:pos="644"/>
          <w:tab w:val="left" w:pos="567"/>
        </w:tabs>
        <w:ind w:left="284" w:firstLine="0"/>
        <w:jc w:val="both"/>
        <w:rPr>
          <w:strike/>
        </w:rPr>
      </w:pPr>
      <w:r w:rsidRPr="002068BD">
        <w:t>ha a napi keletkező szennyvíz az 5 m3 mennyiséget nem haladja meg, a szennyvízcsatorna hálózat kiépítéséig - szigorúan átmeneti jelleggel - engedélyezett zárt szennyvíztároló medence alkalmazása;</w:t>
      </w:r>
    </w:p>
    <w:p w:rsidR="00C82131" w:rsidRPr="002068BD" w:rsidRDefault="00C82131" w:rsidP="00400390">
      <w:pPr>
        <w:numPr>
          <w:ilvl w:val="1"/>
          <w:numId w:val="29"/>
        </w:numPr>
        <w:tabs>
          <w:tab w:val="clear" w:pos="644"/>
          <w:tab w:val="left" w:pos="567"/>
        </w:tabs>
        <w:ind w:left="284" w:firstLine="0"/>
        <w:jc w:val="both"/>
      </w:pPr>
      <w:r w:rsidRPr="002068BD">
        <w:t>ha a keletkező szennyvíz mennyisége meghaladja az 5 m</w:t>
      </w:r>
      <w:r w:rsidRPr="002068BD">
        <w:rPr>
          <w:vertAlign w:val="superscript"/>
        </w:rPr>
        <w:t>3</w:t>
      </w:r>
      <w:r w:rsidRPr="002068BD">
        <w:t xml:space="preserve"> mennyiséget, akkor:</w:t>
      </w:r>
    </w:p>
    <w:p w:rsidR="00C82131" w:rsidRPr="002068BD" w:rsidRDefault="00C82131" w:rsidP="00400390">
      <w:pPr>
        <w:pStyle w:val="Listaszerbekezds1"/>
        <w:widowControl w:val="0"/>
        <w:numPr>
          <w:ilvl w:val="2"/>
          <w:numId w:val="29"/>
        </w:numPr>
        <w:tabs>
          <w:tab w:val="clear" w:pos="1080"/>
          <w:tab w:val="left" w:pos="993"/>
        </w:tabs>
        <w:ind w:left="567" w:firstLine="0"/>
        <w:contextualSpacing/>
        <w:jc w:val="both"/>
        <w:rPr>
          <w:sz w:val="24"/>
          <w:szCs w:val="24"/>
        </w:rPr>
      </w:pPr>
      <w:r w:rsidRPr="002068BD">
        <w:rPr>
          <w:sz w:val="24"/>
          <w:szCs w:val="24"/>
        </w:rPr>
        <w:t>zárt medencés szennyvízgyűjtés nem alkalmazható,</w:t>
      </w:r>
    </w:p>
    <w:p w:rsidR="00C82131" w:rsidRPr="002068BD" w:rsidRDefault="00C82131" w:rsidP="00400390">
      <w:pPr>
        <w:pStyle w:val="Listaszerbekezds1"/>
        <w:widowControl w:val="0"/>
        <w:numPr>
          <w:ilvl w:val="2"/>
          <w:numId w:val="29"/>
        </w:numPr>
        <w:tabs>
          <w:tab w:val="clear" w:pos="1080"/>
          <w:tab w:val="left" w:pos="993"/>
        </w:tabs>
        <w:ind w:left="567" w:firstLine="0"/>
        <w:contextualSpacing/>
        <w:jc w:val="both"/>
        <w:rPr>
          <w:sz w:val="24"/>
          <w:szCs w:val="24"/>
        </w:rPr>
      </w:pPr>
      <w:r w:rsidRPr="002068BD">
        <w:rPr>
          <w:sz w:val="24"/>
          <w:szCs w:val="24"/>
        </w:rPr>
        <w:t>egyedi, házi szennyvíztisztító kisberendezés alkalmazása megengedett, ha:</w:t>
      </w:r>
    </w:p>
    <w:p w:rsidR="00C82131" w:rsidRPr="002068BD" w:rsidRDefault="00C82131" w:rsidP="00400390">
      <w:pPr>
        <w:pStyle w:val="Listaszerbekezds1"/>
        <w:widowControl w:val="0"/>
        <w:numPr>
          <w:ilvl w:val="3"/>
          <w:numId w:val="29"/>
        </w:numPr>
        <w:tabs>
          <w:tab w:val="clear" w:pos="1440"/>
          <w:tab w:val="left" w:pos="1134"/>
        </w:tabs>
        <w:ind w:left="851" w:firstLine="0"/>
        <w:contextualSpacing/>
        <w:jc w:val="both"/>
        <w:rPr>
          <w:sz w:val="24"/>
          <w:szCs w:val="24"/>
        </w:rPr>
      </w:pPr>
      <w:r w:rsidRPr="002068BD">
        <w:rPr>
          <w:sz w:val="24"/>
          <w:szCs w:val="24"/>
        </w:rPr>
        <w:t>a közcsatornára csatlakozás lehetősége 200 m-en belül nem áll rendelkezésre,</w:t>
      </w:r>
    </w:p>
    <w:p w:rsidR="00C82131" w:rsidRPr="002068BD" w:rsidRDefault="00C82131" w:rsidP="00400390">
      <w:pPr>
        <w:pStyle w:val="Listaszerbekezds1"/>
        <w:widowControl w:val="0"/>
        <w:numPr>
          <w:ilvl w:val="3"/>
          <w:numId w:val="29"/>
        </w:numPr>
        <w:tabs>
          <w:tab w:val="clear" w:pos="1440"/>
          <w:tab w:val="left" w:pos="1134"/>
        </w:tabs>
        <w:ind w:left="851" w:firstLine="0"/>
        <w:contextualSpacing/>
        <w:jc w:val="both"/>
        <w:rPr>
          <w:sz w:val="24"/>
          <w:szCs w:val="24"/>
        </w:rPr>
      </w:pPr>
      <w:r w:rsidRPr="002068BD">
        <w:rPr>
          <w:sz w:val="24"/>
          <w:szCs w:val="24"/>
        </w:rPr>
        <w:t>a tisztított vizek számára a megfelelő felszíni élővíz</w:t>
      </w:r>
      <w:r>
        <w:rPr>
          <w:sz w:val="24"/>
          <w:szCs w:val="24"/>
        </w:rPr>
        <w:t>-</w:t>
      </w:r>
      <w:r w:rsidRPr="002068BD">
        <w:rPr>
          <w:sz w:val="24"/>
          <w:szCs w:val="24"/>
        </w:rPr>
        <w:t>befogadás megoldható (felszín alatti tisztított vízelhelyezés tilos),</w:t>
      </w:r>
    </w:p>
    <w:p w:rsidR="00C82131" w:rsidRPr="002068BD" w:rsidRDefault="00C82131" w:rsidP="00400390">
      <w:pPr>
        <w:pStyle w:val="Listaszerbekezds1"/>
        <w:widowControl w:val="0"/>
        <w:numPr>
          <w:ilvl w:val="3"/>
          <w:numId w:val="29"/>
        </w:numPr>
        <w:tabs>
          <w:tab w:val="clear" w:pos="1440"/>
          <w:tab w:val="left" w:pos="1134"/>
        </w:tabs>
        <w:ind w:left="851" w:firstLine="0"/>
        <w:contextualSpacing/>
        <w:jc w:val="both"/>
        <w:rPr>
          <w:sz w:val="24"/>
          <w:szCs w:val="24"/>
        </w:rPr>
      </w:pPr>
      <w:r w:rsidRPr="002068BD">
        <w:rPr>
          <w:sz w:val="24"/>
          <w:szCs w:val="24"/>
        </w:rPr>
        <w:t>az egyéb előírások, korlátok nem tiltják, valamint illetékes szakhatóságok is hozzájárulnak,</w:t>
      </w:r>
    </w:p>
    <w:p w:rsidR="00C82131" w:rsidRPr="002068BD" w:rsidRDefault="00C82131" w:rsidP="00400390">
      <w:pPr>
        <w:pStyle w:val="Listaszerbekezds1"/>
        <w:widowControl w:val="0"/>
        <w:numPr>
          <w:ilvl w:val="3"/>
          <w:numId w:val="29"/>
        </w:numPr>
        <w:tabs>
          <w:tab w:val="clear" w:pos="1440"/>
          <w:tab w:val="left" w:pos="1134"/>
        </w:tabs>
        <w:ind w:left="851" w:firstLine="0"/>
        <w:contextualSpacing/>
        <w:jc w:val="both"/>
        <w:rPr>
          <w:sz w:val="24"/>
          <w:szCs w:val="24"/>
        </w:rPr>
      </w:pPr>
      <w:r w:rsidRPr="002068BD">
        <w:rPr>
          <w:sz w:val="24"/>
          <w:szCs w:val="24"/>
        </w:rPr>
        <w:t>a kisberendezés védőterület igénye nem nyúlik túl a tárgyi telken, továbbá</w:t>
      </w:r>
    </w:p>
    <w:p w:rsidR="00C82131" w:rsidRPr="002068BD" w:rsidRDefault="00C82131" w:rsidP="00400390">
      <w:pPr>
        <w:pStyle w:val="Listaszerbekezds1"/>
        <w:widowControl w:val="0"/>
        <w:numPr>
          <w:ilvl w:val="3"/>
          <w:numId w:val="29"/>
        </w:numPr>
        <w:tabs>
          <w:tab w:val="clear" w:pos="1440"/>
          <w:tab w:val="left" w:pos="1134"/>
        </w:tabs>
        <w:ind w:left="851" w:firstLine="0"/>
        <w:contextualSpacing/>
        <w:jc w:val="both"/>
        <w:rPr>
          <w:sz w:val="24"/>
          <w:szCs w:val="24"/>
        </w:rPr>
      </w:pPr>
      <w:r w:rsidRPr="002068BD">
        <w:rPr>
          <w:sz w:val="24"/>
          <w:szCs w:val="24"/>
        </w:rPr>
        <w:t xml:space="preserve">a tisztítóberendezéssel azt a tisztítási hatásfokot el lehet érni, amit a befogadóhoz igazítva az illetékes szakhatóság meghatároz. </w:t>
      </w:r>
    </w:p>
    <w:p w:rsidR="00C82131" w:rsidRPr="002068BD" w:rsidRDefault="00C82131" w:rsidP="00400390">
      <w:pPr>
        <w:pStyle w:val="Listaszerbekezds1"/>
        <w:numPr>
          <w:ilvl w:val="0"/>
          <w:numId w:val="34"/>
        </w:numPr>
        <w:tabs>
          <w:tab w:val="clear" w:pos="360"/>
          <w:tab w:val="num" w:pos="284"/>
        </w:tabs>
        <w:ind w:left="0" w:firstLine="0"/>
        <w:contextualSpacing/>
        <w:jc w:val="both"/>
        <w:rPr>
          <w:sz w:val="24"/>
          <w:szCs w:val="24"/>
        </w:rPr>
      </w:pPr>
      <w:r>
        <w:rPr>
          <w:sz w:val="24"/>
          <w:szCs w:val="24"/>
        </w:rPr>
        <w:t xml:space="preserve"> </w:t>
      </w:r>
      <w:r w:rsidRPr="002068BD">
        <w:rPr>
          <w:sz w:val="24"/>
          <w:szCs w:val="24"/>
        </w:rPr>
        <w:t>Belterület beépítésre nem szánt területén, és a külterületek belterületbe vonásra nem tervezett beépítésre szánt területein elhelyezhető építményben keletkező szennyvizeket, ha a napi keletkező szennyvíz mennyisége:</w:t>
      </w:r>
    </w:p>
    <w:p w:rsidR="00C82131" w:rsidRPr="002068BD" w:rsidRDefault="00C82131" w:rsidP="00400390">
      <w:pPr>
        <w:pStyle w:val="Listaszerbekezds1"/>
        <w:widowControl w:val="0"/>
        <w:numPr>
          <w:ilvl w:val="1"/>
          <w:numId w:val="34"/>
        </w:numPr>
        <w:tabs>
          <w:tab w:val="clear" w:pos="720"/>
          <w:tab w:val="num" w:pos="567"/>
        </w:tabs>
        <w:ind w:left="284" w:firstLine="0"/>
        <w:contextualSpacing/>
        <w:jc w:val="both"/>
        <w:rPr>
          <w:sz w:val="24"/>
          <w:szCs w:val="24"/>
        </w:rPr>
      </w:pPr>
      <w:r w:rsidRPr="002068BD">
        <w:rPr>
          <w:sz w:val="24"/>
          <w:szCs w:val="24"/>
        </w:rPr>
        <w:t>nem haladja meg az 5 m</w:t>
      </w:r>
      <w:r w:rsidRPr="002068BD">
        <w:rPr>
          <w:sz w:val="24"/>
          <w:szCs w:val="24"/>
          <w:vertAlign w:val="superscript"/>
        </w:rPr>
        <w:t>3</w:t>
      </w:r>
      <w:r w:rsidRPr="002068BD">
        <w:rPr>
          <w:sz w:val="24"/>
          <w:szCs w:val="24"/>
        </w:rPr>
        <w:t>-t és a rendelkezésre álló közcsatorna hálózat nem közelíti meg a területet 200 m távolságon belül, akkor:</w:t>
      </w:r>
    </w:p>
    <w:p w:rsidR="00C82131" w:rsidRPr="002068BD" w:rsidRDefault="00C82131" w:rsidP="00400390">
      <w:pPr>
        <w:pStyle w:val="Listaszerbekezds1"/>
        <w:widowControl w:val="0"/>
        <w:numPr>
          <w:ilvl w:val="2"/>
          <w:numId w:val="34"/>
        </w:numPr>
        <w:tabs>
          <w:tab w:val="clear" w:pos="1080"/>
          <w:tab w:val="num" w:pos="993"/>
        </w:tabs>
        <w:ind w:left="567" w:firstLine="0"/>
        <w:contextualSpacing/>
        <w:jc w:val="both"/>
        <w:rPr>
          <w:sz w:val="24"/>
          <w:szCs w:val="24"/>
        </w:rPr>
      </w:pPr>
      <w:r w:rsidRPr="002068BD">
        <w:rPr>
          <w:sz w:val="24"/>
          <w:szCs w:val="24"/>
        </w:rPr>
        <w:t>a szennyvizeket egyedi házi közműpótlóként vízzáróan kivitelezett, fedett, zárt medencébe kell összegyűjteni, az összegyűjtött szennyvizet a kijelölt leürítő helyre kell szállíttatni, de a közműpótló medence csak akkor alkalmazható, ha a telek állandó megközelíthetőségére a megfelelő (paraméterű és kiépítettségű) közhálózati útkapcsolat biztosított.</w:t>
      </w:r>
    </w:p>
    <w:p w:rsidR="00C82131" w:rsidRPr="002068BD" w:rsidRDefault="00C82131" w:rsidP="00400390">
      <w:pPr>
        <w:pStyle w:val="Listaszerbekezds1"/>
        <w:widowControl w:val="0"/>
        <w:numPr>
          <w:ilvl w:val="2"/>
          <w:numId w:val="34"/>
        </w:numPr>
        <w:tabs>
          <w:tab w:val="clear" w:pos="1080"/>
          <w:tab w:val="num" w:pos="993"/>
        </w:tabs>
        <w:ind w:left="567" w:firstLine="0"/>
        <w:contextualSpacing/>
        <w:jc w:val="both"/>
        <w:rPr>
          <w:sz w:val="24"/>
          <w:szCs w:val="24"/>
        </w:rPr>
      </w:pPr>
      <w:r w:rsidRPr="002068BD">
        <w:rPr>
          <w:sz w:val="24"/>
          <w:szCs w:val="24"/>
        </w:rPr>
        <w:t xml:space="preserve">külterületi ingatlan esetén a keletkező szennyvizek tisztítására egyedi, házi szennyvíztisztító kisberendezés is alkalmazható, a (3) bekezdés bb) pont szerinti feltételekkel. </w:t>
      </w:r>
    </w:p>
    <w:p w:rsidR="00C82131" w:rsidRPr="002068BD" w:rsidRDefault="00C82131" w:rsidP="00400390">
      <w:pPr>
        <w:pStyle w:val="Listaszerbekezds1"/>
        <w:widowControl w:val="0"/>
        <w:numPr>
          <w:ilvl w:val="2"/>
          <w:numId w:val="34"/>
        </w:numPr>
        <w:tabs>
          <w:tab w:val="clear" w:pos="1080"/>
          <w:tab w:val="num" w:pos="993"/>
        </w:tabs>
        <w:ind w:left="567" w:firstLine="0"/>
        <w:contextualSpacing/>
        <w:jc w:val="both"/>
        <w:rPr>
          <w:sz w:val="24"/>
          <w:szCs w:val="24"/>
        </w:rPr>
      </w:pPr>
      <w:r w:rsidRPr="002068BD">
        <w:rPr>
          <w:sz w:val="24"/>
          <w:szCs w:val="24"/>
        </w:rPr>
        <w:t>a belterületi ingatlanoknál 5 m</w:t>
      </w:r>
      <w:r w:rsidRPr="002068BD">
        <w:rPr>
          <w:sz w:val="24"/>
          <w:szCs w:val="24"/>
          <w:vertAlign w:val="superscript"/>
        </w:rPr>
        <w:t>3</w:t>
      </w:r>
      <w:r w:rsidRPr="002068BD">
        <w:rPr>
          <w:sz w:val="24"/>
          <w:szCs w:val="24"/>
        </w:rPr>
        <w:t>-t meg nem haladó napi szennyvízmennyiség esetén házi szennyvíztisztító kisberendezés nem alkalmazható.</w:t>
      </w:r>
    </w:p>
    <w:p w:rsidR="00C82131" w:rsidRPr="002068BD" w:rsidRDefault="00C82131" w:rsidP="00400390">
      <w:pPr>
        <w:pStyle w:val="Listaszerbekezds1"/>
        <w:widowControl w:val="0"/>
        <w:numPr>
          <w:ilvl w:val="1"/>
          <w:numId w:val="34"/>
        </w:numPr>
        <w:tabs>
          <w:tab w:val="clear" w:pos="720"/>
          <w:tab w:val="num" w:pos="567"/>
        </w:tabs>
        <w:ind w:left="284" w:firstLine="0"/>
        <w:contextualSpacing/>
        <w:jc w:val="both"/>
        <w:rPr>
          <w:sz w:val="24"/>
          <w:szCs w:val="24"/>
        </w:rPr>
      </w:pPr>
      <w:r w:rsidRPr="002068BD">
        <w:rPr>
          <w:sz w:val="24"/>
          <w:szCs w:val="24"/>
        </w:rPr>
        <w:t>meghaladja az 5 m3-t és a közcsatorna hálózat nem közelíti meg a területet 200 m távolságon belül, akkor:</w:t>
      </w:r>
    </w:p>
    <w:p w:rsidR="00C82131" w:rsidRPr="002068BD" w:rsidRDefault="00C82131" w:rsidP="00400390">
      <w:pPr>
        <w:pStyle w:val="Listaszerbekezds1"/>
        <w:widowControl w:val="0"/>
        <w:numPr>
          <w:ilvl w:val="2"/>
          <w:numId w:val="34"/>
        </w:numPr>
        <w:tabs>
          <w:tab w:val="clear" w:pos="1080"/>
          <w:tab w:val="num" w:pos="993"/>
        </w:tabs>
        <w:ind w:left="567" w:firstLine="0"/>
        <w:contextualSpacing/>
        <w:jc w:val="both"/>
        <w:rPr>
          <w:sz w:val="24"/>
          <w:szCs w:val="24"/>
        </w:rPr>
      </w:pPr>
      <w:r w:rsidRPr="002068BD">
        <w:rPr>
          <w:sz w:val="24"/>
          <w:szCs w:val="24"/>
        </w:rPr>
        <w:t>zárt medencés szennyvízgyűjtés nem alkalmazható,</w:t>
      </w:r>
    </w:p>
    <w:p w:rsidR="00C82131" w:rsidRPr="002068BD" w:rsidRDefault="00C82131" w:rsidP="00400390">
      <w:pPr>
        <w:pStyle w:val="Listaszerbekezds1"/>
        <w:widowControl w:val="0"/>
        <w:numPr>
          <w:ilvl w:val="2"/>
          <w:numId w:val="34"/>
        </w:numPr>
        <w:tabs>
          <w:tab w:val="clear" w:pos="1080"/>
          <w:tab w:val="num" w:pos="993"/>
        </w:tabs>
        <w:ind w:left="567" w:firstLine="0"/>
        <w:contextualSpacing/>
        <w:jc w:val="both"/>
        <w:rPr>
          <w:sz w:val="24"/>
          <w:szCs w:val="24"/>
        </w:rPr>
      </w:pPr>
      <w:r w:rsidRPr="002068BD">
        <w:rPr>
          <w:sz w:val="24"/>
          <w:szCs w:val="24"/>
        </w:rPr>
        <w:t>megengedett egyedi, házi szennyvíztisztító kisberendezés alkalmazása, ha:</w:t>
      </w:r>
      <w:r w:rsidRPr="002068BD">
        <w:rPr>
          <w:sz w:val="24"/>
          <w:szCs w:val="24"/>
        </w:rPr>
        <w:tab/>
      </w:r>
    </w:p>
    <w:p w:rsidR="00C82131" w:rsidRPr="002068BD" w:rsidRDefault="00C82131" w:rsidP="00400390">
      <w:pPr>
        <w:pStyle w:val="Listaszerbekezds1"/>
        <w:widowControl w:val="0"/>
        <w:numPr>
          <w:ilvl w:val="3"/>
          <w:numId w:val="34"/>
        </w:numPr>
        <w:tabs>
          <w:tab w:val="clear" w:pos="1440"/>
          <w:tab w:val="left" w:pos="1134"/>
        </w:tabs>
        <w:ind w:left="851" w:firstLine="0"/>
        <w:contextualSpacing/>
        <w:jc w:val="both"/>
        <w:rPr>
          <w:sz w:val="24"/>
          <w:szCs w:val="24"/>
        </w:rPr>
      </w:pPr>
      <w:r w:rsidRPr="002068BD">
        <w:rPr>
          <w:sz w:val="24"/>
          <w:szCs w:val="24"/>
        </w:rPr>
        <w:t>a közcsatornára csatlakozás lehetősége 200 m-en belül nem áll rendelkezésre,</w:t>
      </w:r>
    </w:p>
    <w:p w:rsidR="00C82131" w:rsidRPr="002068BD" w:rsidRDefault="00C82131" w:rsidP="00400390">
      <w:pPr>
        <w:pStyle w:val="Listaszerbekezds1"/>
        <w:widowControl w:val="0"/>
        <w:numPr>
          <w:ilvl w:val="3"/>
          <w:numId w:val="34"/>
        </w:numPr>
        <w:tabs>
          <w:tab w:val="clear" w:pos="1440"/>
          <w:tab w:val="left" w:pos="1134"/>
        </w:tabs>
        <w:ind w:left="851" w:firstLine="0"/>
        <w:contextualSpacing/>
        <w:jc w:val="both"/>
        <w:rPr>
          <w:sz w:val="24"/>
          <w:szCs w:val="24"/>
        </w:rPr>
      </w:pPr>
      <w:r w:rsidRPr="002068BD">
        <w:rPr>
          <w:sz w:val="24"/>
          <w:szCs w:val="24"/>
        </w:rPr>
        <w:t>a tisztított vizek számára a megfelelő felszíni élővíz befogadás megoldható (felszín alatti tisztított vízelhelyezés tilos),</w:t>
      </w:r>
    </w:p>
    <w:p w:rsidR="00C82131" w:rsidRPr="002068BD" w:rsidRDefault="00C82131" w:rsidP="00400390">
      <w:pPr>
        <w:pStyle w:val="Listaszerbekezds1"/>
        <w:widowControl w:val="0"/>
        <w:numPr>
          <w:ilvl w:val="3"/>
          <w:numId w:val="34"/>
        </w:numPr>
        <w:tabs>
          <w:tab w:val="clear" w:pos="1440"/>
          <w:tab w:val="left" w:pos="1134"/>
        </w:tabs>
        <w:ind w:left="851" w:firstLine="0"/>
        <w:contextualSpacing/>
        <w:jc w:val="both"/>
        <w:rPr>
          <w:sz w:val="24"/>
          <w:szCs w:val="24"/>
        </w:rPr>
      </w:pPr>
      <w:r w:rsidRPr="002068BD">
        <w:rPr>
          <w:sz w:val="24"/>
          <w:szCs w:val="24"/>
        </w:rPr>
        <w:t>az egyéb előírások, korlátok nem tiltják, valamint illetékes szakhatóságok is hozzájárulnak,</w:t>
      </w:r>
    </w:p>
    <w:p w:rsidR="00C82131" w:rsidRPr="002068BD" w:rsidRDefault="00C82131" w:rsidP="00400390">
      <w:pPr>
        <w:pStyle w:val="Listaszerbekezds1"/>
        <w:widowControl w:val="0"/>
        <w:numPr>
          <w:ilvl w:val="3"/>
          <w:numId w:val="34"/>
        </w:numPr>
        <w:tabs>
          <w:tab w:val="clear" w:pos="1440"/>
          <w:tab w:val="left" w:pos="1134"/>
        </w:tabs>
        <w:ind w:left="851" w:firstLine="0"/>
        <w:contextualSpacing/>
        <w:jc w:val="both"/>
        <w:rPr>
          <w:sz w:val="24"/>
          <w:szCs w:val="24"/>
        </w:rPr>
      </w:pPr>
      <w:r w:rsidRPr="002068BD">
        <w:rPr>
          <w:sz w:val="24"/>
          <w:szCs w:val="24"/>
        </w:rPr>
        <w:t>a kisberendezés védőterület igénye nem nyúlik túl a tárgyi telken, továbbá</w:t>
      </w:r>
    </w:p>
    <w:p w:rsidR="00C82131" w:rsidRPr="002068BD" w:rsidRDefault="00C82131" w:rsidP="00400390">
      <w:pPr>
        <w:pStyle w:val="Listaszerbekezds1"/>
        <w:widowControl w:val="0"/>
        <w:numPr>
          <w:ilvl w:val="3"/>
          <w:numId w:val="34"/>
        </w:numPr>
        <w:tabs>
          <w:tab w:val="clear" w:pos="1440"/>
          <w:tab w:val="num" w:pos="0"/>
          <w:tab w:val="left" w:pos="1134"/>
        </w:tabs>
        <w:ind w:left="851" w:firstLine="0"/>
        <w:contextualSpacing/>
        <w:jc w:val="both"/>
        <w:rPr>
          <w:sz w:val="24"/>
          <w:szCs w:val="24"/>
        </w:rPr>
      </w:pPr>
      <w:r w:rsidRPr="002068BD">
        <w:rPr>
          <w:sz w:val="24"/>
          <w:szCs w:val="24"/>
        </w:rPr>
        <w:t xml:space="preserve">a tisztítóberendezéssel azt a tisztítási hatásfokot el lehet érni, amit a befogadóhoz igazítva az illetékes szakhatóság meghatároz. </w:t>
      </w:r>
    </w:p>
    <w:p w:rsidR="00C82131" w:rsidRPr="002068BD" w:rsidRDefault="00C82131" w:rsidP="00400390">
      <w:pPr>
        <w:pStyle w:val="Listaszerbekezds"/>
        <w:numPr>
          <w:ilvl w:val="0"/>
          <w:numId w:val="34"/>
        </w:numPr>
        <w:tabs>
          <w:tab w:val="clear" w:pos="360"/>
          <w:tab w:val="num" w:pos="284"/>
        </w:tabs>
        <w:ind w:left="0" w:firstLine="0"/>
      </w:pPr>
      <w:r>
        <w:t xml:space="preserve"> </w:t>
      </w:r>
      <w:r w:rsidRPr="002068BD">
        <w:t>Szennyvízátemelő műtárgy védőtávolság igénye:</w:t>
      </w:r>
    </w:p>
    <w:p w:rsidR="00C82131" w:rsidRPr="002068BD" w:rsidRDefault="00C82131" w:rsidP="00400390">
      <w:pPr>
        <w:pStyle w:val="Listaszerbekezds"/>
        <w:numPr>
          <w:ilvl w:val="1"/>
          <w:numId w:val="34"/>
        </w:numPr>
        <w:tabs>
          <w:tab w:val="clear" w:pos="720"/>
          <w:tab w:val="num" w:pos="567"/>
        </w:tabs>
        <w:ind w:left="284" w:firstLine="0"/>
      </w:pPr>
      <w:r w:rsidRPr="002068BD">
        <w:t>hatóság által egyedileg megállapított és rögzített méret,</w:t>
      </w:r>
    </w:p>
    <w:p w:rsidR="00C82131" w:rsidRPr="002068BD" w:rsidRDefault="00C82131" w:rsidP="00400390">
      <w:pPr>
        <w:pStyle w:val="Listaszerbekezds"/>
        <w:numPr>
          <w:ilvl w:val="1"/>
          <w:numId w:val="34"/>
        </w:numPr>
        <w:tabs>
          <w:tab w:val="clear" w:pos="720"/>
          <w:tab w:val="num" w:pos="567"/>
        </w:tabs>
        <w:ind w:left="284" w:firstLine="0"/>
      </w:pPr>
      <w:r w:rsidRPr="002068BD">
        <w:t>előzetes megállapítás nélkül:</w:t>
      </w:r>
    </w:p>
    <w:p w:rsidR="00C82131" w:rsidRPr="002068BD" w:rsidRDefault="00C82131" w:rsidP="00C82131">
      <w:pPr>
        <w:pStyle w:val="Listaszerbekezds"/>
        <w:tabs>
          <w:tab w:val="left" w:pos="993"/>
        </w:tabs>
        <w:ind w:left="567"/>
      </w:pPr>
      <w:r w:rsidRPr="002068BD">
        <w:t>ba)</w:t>
      </w:r>
      <w:r w:rsidRPr="002068BD">
        <w:tab/>
        <w:t>bűzzáróan és zajvédelemmel kivitelezett műtárgy esetén 20 m</w:t>
      </w:r>
    </w:p>
    <w:p w:rsidR="00C82131" w:rsidRPr="002068BD" w:rsidRDefault="00C82131" w:rsidP="00C82131">
      <w:pPr>
        <w:pStyle w:val="Listaszerbekezds"/>
        <w:tabs>
          <w:tab w:val="left" w:pos="993"/>
        </w:tabs>
        <w:ind w:left="567"/>
      </w:pPr>
      <w:r w:rsidRPr="002068BD">
        <w:t>bb)</w:t>
      </w:r>
      <w:r w:rsidRPr="002068BD">
        <w:tab/>
        <w:t>bűzzár vagy zajvédelem nélküli műtárgy esetén 150 m.</w:t>
      </w:r>
    </w:p>
    <w:p w:rsidR="00C82131" w:rsidRPr="002068BD" w:rsidRDefault="00C82131" w:rsidP="00400390">
      <w:pPr>
        <w:pStyle w:val="Listaszerbekezds"/>
        <w:numPr>
          <w:ilvl w:val="0"/>
          <w:numId w:val="34"/>
        </w:numPr>
        <w:tabs>
          <w:tab w:val="clear" w:pos="360"/>
          <w:tab w:val="num" w:pos="284"/>
        </w:tabs>
        <w:ind w:left="0" w:firstLine="0"/>
        <w:jc w:val="both"/>
      </w:pPr>
      <w:r w:rsidRPr="002068BD">
        <w:lastRenderedPageBreak/>
        <w:t xml:space="preserve"> Szennyvízátemelő műtárgy védőtávolságán belül beépítésre szánt terület (az egyéb ipari terület - Gip - kivételével) nem létesíthető. A jelenlegi védőtávolságon belül meglevő, meg nem engedhető beépítés esetén:</w:t>
      </w:r>
    </w:p>
    <w:p w:rsidR="00C82131" w:rsidRPr="002068BD" w:rsidRDefault="00C82131" w:rsidP="00400390">
      <w:pPr>
        <w:pStyle w:val="Listaszerbekezds"/>
        <w:numPr>
          <w:ilvl w:val="1"/>
          <w:numId w:val="34"/>
        </w:numPr>
        <w:tabs>
          <w:tab w:val="clear" w:pos="720"/>
          <w:tab w:val="num" w:pos="567"/>
        </w:tabs>
        <w:ind w:left="284" w:firstLine="0"/>
        <w:jc w:val="both"/>
      </w:pPr>
      <w:r w:rsidRPr="002068BD">
        <w:t xml:space="preserve"> vagy a szennyvízátemelő műtárgy védőtávolságát kell műszaki fejlesztéssel addig csökkenteni, amíg a védőtávolságon belül már csak a megengedhető területhasznosítás marad,</w:t>
      </w:r>
    </w:p>
    <w:p w:rsidR="00C82131" w:rsidRDefault="00C82131" w:rsidP="00400390">
      <w:pPr>
        <w:pStyle w:val="Listaszerbekezds"/>
        <w:numPr>
          <w:ilvl w:val="1"/>
          <w:numId w:val="34"/>
        </w:numPr>
        <w:tabs>
          <w:tab w:val="clear" w:pos="720"/>
          <w:tab w:val="num" w:pos="567"/>
        </w:tabs>
        <w:ind w:left="284" w:firstLine="0"/>
      </w:pPr>
      <w:r w:rsidRPr="002068BD">
        <w:t xml:space="preserve"> vagy a szennyvízátemelő műtárgy áthelyezésével kell az ellentétet feloldani.</w:t>
      </w:r>
    </w:p>
    <w:p w:rsidR="00C418A4" w:rsidRDefault="00C418A4" w:rsidP="00C418A4">
      <w:pPr>
        <w:pStyle w:val="Listaszerbekezds"/>
        <w:ind w:left="360"/>
      </w:pPr>
    </w:p>
    <w:p w:rsidR="00C418A4" w:rsidRDefault="00C418A4" w:rsidP="00FA711A"/>
    <w:p w:rsidR="00C82131" w:rsidRPr="002364DD" w:rsidRDefault="00C82131" w:rsidP="00C82131">
      <w:pPr>
        <w:pStyle w:val="Cmsor1"/>
        <w:tabs>
          <w:tab w:val="num" w:pos="0"/>
        </w:tabs>
        <w:jc w:val="center"/>
        <w:rPr>
          <w:b/>
          <w:sz w:val="24"/>
          <w:szCs w:val="24"/>
        </w:rPr>
      </w:pPr>
      <w:bookmarkStart w:id="5" w:name="_Toc365013820"/>
      <w:bookmarkStart w:id="6" w:name="_Toc368404959"/>
      <w:r w:rsidRPr="002364DD">
        <w:rPr>
          <w:b/>
          <w:sz w:val="24"/>
          <w:szCs w:val="24"/>
        </w:rPr>
        <w:t>15. Felszíni vízrendezés, csapadékvíz elvezetés</w:t>
      </w:r>
      <w:bookmarkEnd w:id="5"/>
      <w:bookmarkEnd w:id="6"/>
    </w:p>
    <w:p w:rsidR="00C82131" w:rsidRPr="002364DD" w:rsidRDefault="00C82131" w:rsidP="00C82131"/>
    <w:p w:rsidR="00C82131" w:rsidRPr="002364DD" w:rsidRDefault="00C82131" w:rsidP="00C82131">
      <w:pPr>
        <w:jc w:val="center"/>
        <w:rPr>
          <w:b/>
        </w:rPr>
      </w:pPr>
      <w:r w:rsidRPr="002364DD">
        <w:rPr>
          <w:b/>
        </w:rPr>
        <w:t>15. §</w:t>
      </w:r>
    </w:p>
    <w:p w:rsidR="00C82131" w:rsidRPr="002068BD" w:rsidRDefault="00C82131" w:rsidP="00C82131">
      <w:pPr>
        <w:jc w:val="center"/>
        <w:rPr>
          <w:b/>
        </w:rPr>
      </w:pPr>
    </w:p>
    <w:p w:rsidR="00C82131" w:rsidRPr="002068BD" w:rsidRDefault="00C82131" w:rsidP="00400390">
      <w:pPr>
        <w:numPr>
          <w:ilvl w:val="0"/>
          <w:numId w:val="30"/>
        </w:numPr>
        <w:tabs>
          <w:tab w:val="clear" w:pos="360"/>
          <w:tab w:val="num" w:pos="284"/>
        </w:tabs>
        <w:ind w:left="0" w:firstLine="0"/>
        <w:jc w:val="both"/>
      </w:pPr>
      <w:r>
        <w:t xml:space="preserve"> </w:t>
      </w:r>
      <w:r w:rsidRPr="002068BD">
        <w:t xml:space="preserve">A csapadékvíz elvezetésére elválasztott rendszerű vízelvezetést kell kiépíteni, a csapadékvíz a szennyvízcsatorna hálózatba nem vezethető. </w:t>
      </w:r>
    </w:p>
    <w:p w:rsidR="00C82131" w:rsidRPr="002068BD" w:rsidRDefault="00C82131" w:rsidP="00400390">
      <w:pPr>
        <w:numPr>
          <w:ilvl w:val="0"/>
          <w:numId w:val="30"/>
        </w:numPr>
        <w:tabs>
          <w:tab w:val="clear" w:pos="360"/>
          <w:tab w:val="num" w:pos="284"/>
        </w:tabs>
        <w:ind w:left="0" w:firstLine="0"/>
        <w:jc w:val="both"/>
      </w:pPr>
      <w:r>
        <w:t xml:space="preserve"> </w:t>
      </w:r>
      <w:r w:rsidRPr="002068BD">
        <w:t>A felszíni és csapadékvíz elvezetést szolgáló, vízgazdálkodási területként lejegyzett terület jogállását megváltoztatni csak a vízelvezetés megoldásának vízjogi engedély alapján történő módosításával lehet, annak megvalósítását követően.</w:t>
      </w:r>
    </w:p>
    <w:p w:rsidR="00C82131" w:rsidRPr="002068BD" w:rsidRDefault="00C82131" w:rsidP="00400390">
      <w:pPr>
        <w:numPr>
          <w:ilvl w:val="0"/>
          <w:numId w:val="30"/>
        </w:numPr>
        <w:tabs>
          <w:tab w:val="clear" w:pos="360"/>
          <w:tab w:val="num" w:pos="284"/>
        </w:tabs>
        <w:ind w:left="0" w:firstLine="0"/>
        <w:jc w:val="both"/>
      </w:pPr>
      <w:r>
        <w:t xml:space="preserve"> </w:t>
      </w:r>
      <w:r w:rsidRPr="002068BD">
        <w:t xml:space="preserve">A felszíni vizek elvezetését szolgáló árkok, vízfolyások parti sávját – ha ez annak ingatlan-nyilvántartási területén belül nem áll rendelkezésre - elsősorban közterületként kell szabadon hagyni. Amennyiben a karbantartó sávot közterületként nem lehet lejegyezni, úgy szolgalmi jogi bejegyzéssel kell a karbantartás lehetőségét biztosítani. </w:t>
      </w:r>
    </w:p>
    <w:p w:rsidR="00C82131" w:rsidRPr="002068BD" w:rsidRDefault="00C82131" w:rsidP="00400390">
      <w:pPr>
        <w:numPr>
          <w:ilvl w:val="0"/>
          <w:numId w:val="30"/>
        </w:numPr>
        <w:tabs>
          <w:tab w:val="clear" w:pos="360"/>
          <w:tab w:val="num" w:pos="284"/>
        </w:tabs>
        <w:ind w:left="0" w:firstLine="0"/>
        <w:jc w:val="both"/>
      </w:pPr>
      <w:r>
        <w:t xml:space="preserve"> </w:t>
      </w:r>
      <w:r w:rsidRPr="002068BD">
        <w:t>Felszíni vizek elvezetését szolgáló árkok, vízfolyások betemetése, eltorlaszolása, nyomvonalának módosítása, az elfolyásának bármilyen módon változtatása, megakadályozása tilos, az még ideiglenesen sem lehetséges.</w:t>
      </w:r>
    </w:p>
    <w:p w:rsidR="00C82131" w:rsidRPr="002068BD" w:rsidRDefault="00C82131" w:rsidP="00400390">
      <w:pPr>
        <w:numPr>
          <w:ilvl w:val="0"/>
          <w:numId w:val="30"/>
        </w:numPr>
        <w:tabs>
          <w:tab w:val="clear" w:pos="360"/>
          <w:tab w:val="num" w:pos="284"/>
        </w:tabs>
        <w:ind w:left="0" w:firstLine="0"/>
        <w:jc w:val="both"/>
      </w:pPr>
      <w:r>
        <w:t xml:space="preserve"> </w:t>
      </w:r>
      <w:r w:rsidRPr="002068BD">
        <w:t>A csapadékvíz (nyílt árokrendszerrel, vagy zárt csapadékcsatornával összegyűjtve) élővízbe történő bevezetése előtt hordalékfogó műtárgyat (szénhidrogén szennyezési veszély esetén olajfogó műtárgy) kell elhelyezni.</w:t>
      </w:r>
    </w:p>
    <w:p w:rsidR="00C82131" w:rsidRPr="002068BD" w:rsidRDefault="00C82131" w:rsidP="00400390">
      <w:pPr>
        <w:widowControl w:val="0"/>
        <w:numPr>
          <w:ilvl w:val="0"/>
          <w:numId w:val="30"/>
        </w:numPr>
        <w:tabs>
          <w:tab w:val="clear" w:pos="360"/>
          <w:tab w:val="num" w:pos="284"/>
        </w:tabs>
        <w:ind w:left="0" w:firstLine="0"/>
        <w:contextualSpacing/>
        <w:jc w:val="both"/>
      </w:pPr>
      <w:r>
        <w:t xml:space="preserve"> </w:t>
      </w:r>
      <w:r w:rsidRPr="002068BD">
        <w:t>Ha új beépítés, vagy a beépítés növelése esetén keletkező többlet csapadékvizet a csapadékvíz szállító hálózat, vagy a befogadó elvezetni vagy fogadni nem tudja, akkor telken belül kell a többlet csapadékvizek visszatartását (telken belüli elszikkasztását) megoldani.</w:t>
      </w:r>
    </w:p>
    <w:p w:rsidR="00C82131" w:rsidRPr="002068BD" w:rsidRDefault="00C82131" w:rsidP="00400390">
      <w:pPr>
        <w:widowControl w:val="0"/>
        <w:numPr>
          <w:ilvl w:val="0"/>
          <w:numId w:val="30"/>
        </w:numPr>
        <w:tabs>
          <w:tab w:val="clear" w:pos="360"/>
          <w:tab w:val="num" w:pos="284"/>
        </w:tabs>
        <w:ind w:left="0" w:firstLine="0"/>
        <w:contextualSpacing/>
        <w:jc w:val="both"/>
      </w:pPr>
      <w:r>
        <w:t xml:space="preserve"> </w:t>
      </w:r>
      <w:r w:rsidRPr="002068BD">
        <w:t xml:space="preserve">A nyílt árkos vízelvezető hálózat feletti kocsi behajtók az árok vízszállító képességét nem korlátozhatják, ezért az áteresz méretét úgy kell meghatározni, hogy </w:t>
      </w:r>
    </w:p>
    <w:p w:rsidR="00C82131" w:rsidRPr="002068BD" w:rsidRDefault="00C82131" w:rsidP="00400390">
      <w:pPr>
        <w:widowControl w:val="0"/>
        <w:numPr>
          <w:ilvl w:val="0"/>
          <w:numId w:val="31"/>
        </w:numPr>
        <w:tabs>
          <w:tab w:val="left" w:pos="567"/>
        </w:tabs>
        <w:ind w:left="284" w:firstLine="0"/>
        <w:contextualSpacing/>
        <w:jc w:val="both"/>
      </w:pPr>
      <w:r w:rsidRPr="002068BD">
        <w:t xml:space="preserve">az víz-visszaduzzasztást ne okozzon, </w:t>
      </w:r>
    </w:p>
    <w:p w:rsidR="00C82131" w:rsidRPr="002068BD" w:rsidRDefault="00C82131" w:rsidP="00400390">
      <w:pPr>
        <w:widowControl w:val="0"/>
        <w:numPr>
          <w:ilvl w:val="0"/>
          <w:numId w:val="31"/>
        </w:numPr>
        <w:tabs>
          <w:tab w:val="left" w:pos="567"/>
        </w:tabs>
        <w:ind w:left="284" w:firstLine="0"/>
        <w:contextualSpacing/>
        <w:jc w:val="both"/>
      </w:pPr>
      <w:r w:rsidRPr="002068BD">
        <w:t>a vízszállítás akadálymentes legyen.</w:t>
      </w:r>
    </w:p>
    <w:p w:rsidR="00C82131" w:rsidRPr="002068BD" w:rsidRDefault="00C82131" w:rsidP="00400390">
      <w:pPr>
        <w:widowControl w:val="0"/>
        <w:numPr>
          <w:ilvl w:val="0"/>
          <w:numId w:val="30"/>
        </w:numPr>
        <w:tabs>
          <w:tab w:val="clear" w:pos="360"/>
          <w:tab w:val="left" w:pos="284"/>
        </w:tabs>
        <w:ind w:left="0" w:firstLine="0"/>
        <w:contextualSpacing/>
        <w:jc w:val="both"/>
      </w:pPr>
      <w:r>
        <w:t xml:space="preserve"> </w:t>
      </w:r>
      <w:r w:rsidRPr="002068BD">
        <w:t>A parkoló felületekről és a szénhidrogén szennyezésnek kitett gazdasági területek belső útjairól összegyűlő csapadékvíz csak olajfogó műtárgyon keresztül vezethető be a közcsatornába.</w:t>
      </w:r>
    </w:p>
    <w:p w:rsidR="00530CC4" w:rsidRDefault="00530CC4" w:rsidP="00C418A4">
      <w:pPr>
        <w:rPr>
          <w:shd w:val="clear" w:color="auto" w:fill="FF0000"/>
        </w:rPr>
      </w:pPr>
    </w:p>
    <w:p w:rsidR="00530CC4" w:rsidRPr="002068BD" w:rsidRDefault="00530CC4" w:rsidP="00C82131">
      <w:pPr>
        <w:jc w:val="center"/>
        <w:rPr>
          <w:shd w:val="clear" w:color="auto" w:fill="FF0000"/>
        </w:rPr>
      </w:pPr>
    </w:p>
    <w:p w:rsidR="00C82131" w:rsidRPr="002364DD" w:rsidRDefault="00C82131" w:rsidP="00C82131">
      <w:pPr>
        <w:pStyle w:val="Cmsor1"/>
        <w:tabs>
          <w:tab w:val="num" w:pos="0"/>
        </w:tabs>
        <w:jc w:val="center"/>
        <w:rPr>
          <w:b/>
          <w:sz w:val="24"/>
          <w:szCs w:val="24"/>
        </w:rPr>
      </w:pPr>
      <w:r w:rsidRPr="002364DD">
        <w:rPr>
          <w:b/>
          <w:sz w:val="24"/>
          <w:szCs w:val="24"/>
        </w:rPr>
        <w:t>16.</w:t>
      </w:r>
      <w:r w:rsidR="00D02C3B" w:rsidRPr="002364DD">
        <w:rPr>
          <w:b/>
          <w:sz w:val="24"/>
          <w:szCs w:val="24"/>
        </w:rPr>
        <w:t xml:space="preserve"> Villamosenergia</w:t>
      </w:r>
      <w:r w:rsidR="00D80DC7" w:rsidRPr="002364DD">
        <w:rPr>
          <w:b/>
          <w:sz w:val="24"/>
          <w:szCs w:val="24"/>
        </w:rPr>
        <w:t>-</w:t>
      </w:r>
      <w:r w:rsidRPr="002364DD">
        <w:rPr>
          <w:b/>
          <w:sz w:val="24"/>
          <w:szCs w:val="24"/>
        </w:rPr>
        <w:t>ellátás</w:t>
      </w:r>
    </w:p>
    <w:p w:rsidR="00066A78" w:rsidRPr="00066A78" w:rsidRDefault="00066A78" w:rsidP="00C82131">
      <w:pPr>
        <w:pStyle w:val="Cmsor1"/>
        <w:tabs>
          <w:tab w:val="num" w:pos="0"/>
        </w:tabs>
        <w:jc w:val="center"/>
        <w:rPr>
          <w:b/>
          <w:sz w:val="24"/>
          <w:szCs w:val="24"/>
        </w:rPr>
      </w:pPr>
    </w:p>
    <w:p w:rsidR="00C82131" w:rsidRPr="002364DD" w:rsidRDefault="00C82131" w:rsidP="00C82131">
      <w:pPr>
        <w:pStyle w:val="Cmsor1"/>
        <w:tabs>
          <w:tab w:val="num" w:pos="0"/>
        </w:tabs>
        <w:jc w:val="center"/>
        <w:rPr>
          <w:b/>
          <w:sz w:val="24"/>
          <w:szCs w:val="24"/>
        </w:rPr>
      </w:pPr>
      <w:r w:rsidRPr="002364DD">
        <w:rPr>
          <w:b/>
          <w:sz w:val="24"/>
          <w:szCs w:val="24"/>
        </w:rPr>
        <w:t>16. §</w:t>
      </w:r>
      <w:r w:rsidR="00E17820">
        <w:rPr>
          <w:rStyle w:val="Lbjegyzet-hivatkozs"/>
          <w:b/>
          <w:sz w:val="24"/>
          <w:szCs w:val="24"/>
        </w:rPr>
        <w:footnoteReference w:id="16"/>
      </w:r>
    </w:p>
    <w:p w:rsidR="00C82131" w:rsidRPr="002068BD" w:rsidRDefault="00C82131" w:rsidP="00C82131">
      <w:pPr>
        <w:rPr>
          <w:spacing w:val="-4"/>
        </w:rPr>
      </w:pPr>
    </w:p>
    <w:p w:rsidR="00066A78" w:rsidRDefault="00066A78">
      <w:pPr>
        <w:rPr>
          <w:b/>
          <w:lang w:val="en-US"/>
        </w:rPr>
      </w:pPr>
      <w:bookmarkStart w:id="7" w:name="_Toc365013822"/>
      <w:bookmarkStart w:id="8" w:name="_Toc368404961"/>
      <w:r>
        <w:rPr>
          <w:b/>
        </w:rPr>
        <w:br w:type="page"/>
      </w:r>
    </w:p>
    <w:p w:rsidR="00C82131" w:rsidRPr="002364DD" w:rsidRDefault="00C82131" w:rsidP="00C82131">
      <w:pPr>
        <w:pStyle w:val="Cmsor1"/>
        <w:tabs>
          <w:tab w:val="num" w:pos="0"/>
        </w:tabs>
        <w:jc w:val="center"/>
        <w:rPr>
          <w:b/>
          <w:sz w:val="24"/>
          <w:szCs w:val="24"/>
        </w:rPr>
      </w:pPr>
      <w:r w:rsidRPr="002364DD">
        <w:rPr>
          <w:b/>
          <w:sz w:val="24"/>
          <w:szCs w:val="24"/>
        </w:rPr>
        <w:lastRenderedPageBreak/>
        <w:t>17. Földgázellátás</w:t>
      </w:r>
      <w:bookmarkEnd w:id="7"/>
      <w:bookmarkEnd w:id="8"/>
    </w:p>
    <w:p w:rsidR="00066A78" w:rsidRDefault="00066A78" w:rsidP="00C82131">
      <w:pPr>
        <w:pStyle w:val="Cmsor1"/>
        <w:tabs>
          <w:tab w:val="num" w:pos="0"/>
        </w:tabs>
        <w:jc w:val="center"/>
        <w:rPr>
          <w:b/>
          <w:sz w:val="24"/>
          <w:szCs w:val="24"/>
        </w:rPr>
      </w:pPr>
    </w:p>
    <w:p w:rsidR="00C82131" w:rsidRPr="002364DD" w:rsidRDefault="00C82131" w:rsidP="00C82131">
      <w:pPr>
        <w:pStyle w:val="Cmsor1"/>
        <w:tabs>
          <w:tab w:val="num" w:pos="0"/>
        </w:tabs>
        <w:jc w:val="center"/>
        <w:rPr>
          <w:b/>
          <w:sz w:val="24"/>
          <w:szCs w:val="24"/>
        </w:rPr>
      </w:pPr>
      <w:r w:rsidRPr="002364DD">
        <w:rPr>
          <w:b/>
          <w:sz w:val="24"/>
          <w:szCs w:val="24"/>
        </w:rPr>
        <w:t>17. §</w:t>
      </w:r>
      <w:r w:rsidR="00E17820">
        <w:rPr>
          <w:rStyle w:val="Lbjegyzet-hivatkozs"/>
          <w:b/>
          <w:sz w:val="24"/>
          <w:szCs w:val="24"/>
        </w:rPr>
        <w:footnoteReference w:id="17"/>
      </w:r>
    </w:p>
    <w:p w:rsidR="00C82131" w:rsidRPr="001F7971" w:rsidRDefault="00C82131" w:rsidP="00C82131"/>
    <w:p w:rsidR="00C82131" w:rsidRPr="002364DD" w:rsidRDefault="00C82131" w:rsidP="00C82131">
      <w:pPr>
        <w:widowControl w:val="0"/>
        <w:jc w:val="center"/>
        <w:outlineLvl w:val="6"/>
        <w:rPr>
          <w:b/>
        </w:rPr>
      </w:pPr>
      <w:r w:rsidRPr="002364DD">
        <w:rPr>
          <w:b/>
        </w:rPr>
        <w:t>18. Megújuló energiatermelő létesítmények</w:t>
      </w:r>
    </w:p>
    <w:p w:rsidR="00C82131" w:rsidRPr="002364DD" w:rsidRDefault="00C82131" w:rsidP="00C82131">
      <w:pPr>
        <w:widowControl w:val="0"/>
        <w:jc w:val="center"/>
        <w:outlineLvl w:val="6"/>
        <w:rPr>
          <w:b/>
        </w:rPr>
      </w:pPr>
    </w:p>
    <w:p w:rsidR="00C82131" w:rsidRPr="002364DD" w:rsidRDefault="00C82131" w:rsidP="00C82131">
      <w:pPr>
        <w:pStyle w:val="Cmsor1"/>
        <w:tabs>
          <w:tab w:val="num" w:pos="0"/>
        </w:tabs>
        <w:jc w:val="center"/>
        <w:rPr>
          <w:b/>
          <w:sz w:val="24"/>
          <w:szCs w:val="24"/>
        </w:rPr>
      </w:pPr>
      <w:r w:rsidRPr="002364DD">
        <w:rPr>
          <w:b/>
          <w:sz w:val="24"/>
          <w:szCs w:val="24"/>
        </w:rPr>
        <w:t>18. §</w:t>
      </w:r>
    </w:p>
    <w:p w:rsidR="00C82131" w:rsidRPr="002364DD" w:rsidRDefault="00C82131" w:rsidP="00C82131"/>
    <w:p w:rsidR="00C82131" w:rsidRPr="002068BD" w:rsidRDefault="00C82131" w:rsidP="00C82131">
      <w:pPr>
        <w:jc w:val="both"/>
      </w:pPr>
      <w:r w:rsidRPr="002068BD">
        <w:t>(1) Háztartási méretű kiserőmű (szélgenerátor) és önálló tartószerkezeten elhelyezett napenergiát hasznosító berendezés telepítésének feltétele, hogy:</w:t>
      </w:r>
    </w:p>
    <w:p w:rsidR="00C82131" w:rsidRPr="002068BD" w:rsidRDefault="00C82131" w:rsidP="00400390">
      <w:pPr>
        <w:widowControl w:val="0"/>
        <w:numPr>
          <w:ilvl w:val="0"/>
          <w:numId w:val="32"/>
        </w:numPr>
        <w:tabs>
          <w:tab w:val="left" w:pos="567"/>
        </w:tabs>
        <w:ind w:left="284" w:firstLine="0"/>
        <w:contextualSpacing/>
        <w:jc w:val="both"/>
      </w:pPr>
      <w:r w:rsidRPr="002068BD">
        <w:t>a magassága a telepítés telkére vonatkozó előírásokban rögzített épületmagasságot legfeljebb 3 m-nél jobban nem haladhatja meg,</w:t>
      </w:r>
    </w:p>
    <w:p w:rsidR="00C82131" w:rsidRPr="002068BD" w:rsidRDefault="00C82131" w:rsidP="00400390">
      <w:pPr>
        <w:widowControl w:val="0"/>
        <w:numPr>
          <w:ilvl w:val="0"/>
          <w:numId w:val="32"/>
        </w:numPr>
        <w:tabs>
          <w:tab w:val="left" w:pos="567"/>
        </w:tabs>
        <w:ind w:left="284" w:firstLine="0"/>
        <w:contextualSpacing/>
        <w:jc w:val="both"/>
      </w:pPr>
      <w:r w:rsidRPr="002068BD">
        <w:t>a dőlés távolsága minden irányban saját telken belülre essen.</w:t>
      </w:r>
    </w:p>
    <w:p w:rsidR="00C82131" w:rsidRPr="002068BD" w:rsidRDefault="00C82131" w:rsidP="00400390">
      <w:pPr>
        <w:pStyle w:val="Listaszerbekezds"/>
        <w:widowControl w:val="0"/>
        <w:numPr>
          <w:ilvl w:val="0"/>
          <w:numId w:val="29"/>
        </w:numPr>
        <w:tabs>
          <w:tab w:val="clear" w:pos="360"/>
          <w:tab w:val="num" w:pos="284"/>
        </w:tabs>
        <w:ind w:left="0" w:firstLine="0"/>
        <w:contextualSpacing/>
        <w:jc w:val="both"/>
      </w:pPr>
      <w:r>
        <w:t xml:space="preserve"> </w:t>
      </w:r>
      <w:r w:rsidRPr="002068BD">
        <w:t>Az (1) bekezdésben foglalt feltételek teljesülése esetén sem telepíthető háztartási méretű kiserőmű (szélgenerátor) és önálló tartószerkezeten elhelyezett, napenergiát hasznosító berendezés</w:t>
      </w:r>
    </w:p>
    <w:p w:rsidR="00C82131" w:rsidRPr="002068BD" w:rsidRDefault="00C82131" w:rsidP="00400390">
      <w:pPr>
        <w:widowControl w:val="0"/>
        <w:numPr>
          <w:ilvl w:val="0"/>
          <w:numId w:val="33"/>
        </w:numPr>
        <w:tabs>
          <w:tab w:val="left" w:pos="567"/>
        </w:tabs>
        <w:ind w:left="284" w:firstLine="0"/>
        <w:contextualSpacing/>
        <w:jc w:val="both"/>
      </w:pPr>
      <w:r w:rsidRPr="002068BD">
        <w:t>helyi művi értékvédelem alatt álló,</w:t>
      </w:r>
    </w:p>
    <w:p w:rsidR="00C82131" w:rsidRPr="002068BD" w:rsidRDefault="00C82131" w:rsidP="00400390">
      <w:pPr>
        <w:widowControl w:val="0"/>
        <w:numPr>
          <w:ilvl w:val="0"/>
          <w:numId w:val="33"/>
        </w:numPr>
        <w:tabs>
          <w:tab w:val="left" w:pos="567"/>
        </w:tabs>
        <w:ind w:left="284" w:firstLine="0"/>
        <w:contextualSpacing/>
        <w:jc w:val="both"/>
      </w:pPr>
      <w:r w:rsidRPr="002068BD">
        <w:t xml:space="preserve">illetve bármi okból védett </w:t>
      </w:r>
    </w:p>
    <w:p w:rsidR="00C82131" w:rsidRPr="002068BD" w:rsidRDefault="00C82131" w:rsidP="00C82131">
      <w:pPr>
        <w:widowControl w:val="0"/>
        <w:tabs>
          <w:tab w:val="left" w:pos="567"/>
        </w:tabs>
        <w:ind w:left="284"/>
        <w:contextualSpacing/>
        <w:jc w:val="both"/>
      </w:pPr>
      <w:r w:rsidRPr="002068BD">
        <w:t>területen.</w:t>
      </w:r>
    </w:p>
    <w:p w:rsidR="00C82131" w:rsidRPr="002068BD" w:rsidRDefault="00E17820" w:rsidP="00400390">
      <w:pPr>
        <w:pStyle w:val="Listaszerbekezds"/>
        <w:widowControl w:val="0"/>
        <w:numPr>
          <w:ilvl w:val="0"/>
          <w:numId w:val="29"/>
        </w:numPr>
        <w:tabs>
          <w:tab w:val="clear" w:pos="360"/>
          <w:tab w:val="num" w:pos="284"/>
        </w:tabs>
        <w:ind w:left="0" w:firstLine="0"/>
        <w:contextualSpacing/>
        <w:jc w:val="both"/>
      </w:pPr>
      <w:r>
        <w:rPr>
          <w:rStyle w:val="Lbjegyzet-hivatkozs"/>
        </w:rPr>
        <w:footnoteReference w:id="18"/>
      </w:r>
      <w:r w:rsidR="00C82131">
        <w:t xml:space="preserve"> </w:t>
      </w:r>
    </w:p>
    <w:p w:rsidR="00C82131" w:rsidRPr="002068BD" w:rsidRDefault="00C82131" w:rsidP="00C82131">
      <w:pPr>
        <w:tabs>
          <w:tab w:val="left" w:pos="1770"/>
        </w:tabs>
        <w:ind w:hanging="540"/>
        <w:jc w:val="center"/>
        <w:rPr>
          <w:shd w:val="clear" w:color="auto" w:fill="FF0000"/>
        </w:rPr>
      </w:pPr>
    </w:p>
    <w:p w:rsidR="00C82131" w:rsidRPr="002068BD" w:rsidRDefault="00C82131" w:rsidP="00C82131">
      <w:pPr>
        <w:widowControl w:val="0"/>
        <w:jc w:val="center"/>
        <w:outlineLvl w:val="6"/>
        <w:rPr>
          <w:b/>
        </w:rPr>
      </w:pPr>
      <w:r w:rsidRPr="002068BD">
        <w:rPr>
          <w:b/>
        </w:rPr>
        <w:t>19. Vezetékes elektronikus hírközlés</w:t>
      </w:r>
    </w:p>
    <w:p w:rsidR="00C82131" w:rsidRPr="002068BD" w:rsidRDefault="00C82131" w:rsidP="00C82131">
      <w:pPr>
        <w:widowControl w:val="0"/>
        <w:jc w:val="center"/>
        <w:outlineLvl w:val="6"/>
        <w:rPr>
          <w:b/>
        </w:rPr>
      </w:pPr>
    </w:p>
    <w:p w:rsidR="00C82131" w:rsidRDefault="00C82131" w:rsidP="00C82131">
      <w:pPr>
        <w:widowControl w:val="0"/>
        <w:jc w:val="center"/>
        <w:outlineLvl w:val="6"/>
        <w:rPr>
          <w:b/>
        </w:rPr>
      </w:pPr>
      <w:r w:rsidRPr="002068BD">
        <w:rPr>
          <w:b/>
        </w:rPr>
        <w:t>19. §</w:t>
      </w:r>
      <w:r w:rsidR="00E17820">
        <w:rPr>
          <w:rStyle w:val="Lbjegyzet-hivatkozs"/>
          <w:b/>
        </w:rPr>
        <w:footnoteReference w:id="19"/>
      </w:r>
    </w:p>
    <w:p w:rsidR="00C82131" w:rsidRPr="002068BD" w:rsidRDefault="00C82131" w:rsidP="00C82131">
      <w:pPr>
        <w:pStyle w:val="Listaszerbekezds2"/>
        <w:ind w:left="0"/>
        <w:rPr>
          <w:rFonts w:ascii="Times New Roman" w:hAnsi="Times New Roman"/>
          <w:sz w:val="24"/>
        </w:rPr>
      </w:pPr>
    </w:p>
    <w:p w:rsidR="00C82131" w:rsidRPr="002068BD" w:rsidRDefault="00C82131" w:rsidP="00C82131">
      <w:pPr>
        <w:jc w:val="center"/>
        <w:rPr>
          <w:b/>
        </w:rPr>
      </w:pPr>
      <w:r w:rsidRPr="002068BD">
        <w:rPr>
          <w:b/>
        </w:rPr>
        <w:t>20. Vezeték nélküli elektronikus hírközlés</w:t>
      </w:r>
    </w:p>
    <w:p w:rsidR="00C82131" w:rsidRPr="002068BD" w:rsidRDefault="00C82131" w:rsidP="00C82131">
      <w:pPr>
        <w:jc w:val="center"/>
        <w:rPr>
          <w:b/>
        </w:rPr>
      </w:pPr>
    </w:p>
    <w:p w:rsidR="00C82131" w:rsidRDefault="00C82131" w:rsidP="00C82131">
      <w:pPr>
        <w:jc w:val="center"/>
        <w:rPr>
          <w:b/>
        </w:rPr>
      </w:pPr>
      <w:r w:rsidRPr="002068BD">
        <w:rPr>
          <w:b/>
        </w:rPr>
        <w:t>20. §</w:t>
      </w:r>
      <w:r w:rsidR="00E17820">
        <w:rPr>
          <w:rStyle w:val="Lbjegyzet-hivatkozs"/>
          <w:b/>
        </w:rPr>
        <w:footnoteReference w:id="20"/>
      </w:r>
    </w:p>
    <w:p w:rsidR="00C82131" w:rsidRPr="00C82131" w:rsidRDefault="00C82131" w:rsidP="00C82131">
      <w:pPr>
        <w:autoSpaceDE w:val="0"/>
        <w:autoSpaceDN w:val="0"/>
        <w:adjustRightInd w:val="0"/>
        <w:jc w:val="center"/>
        <w:rPr>
          <w:rFonts w:eastAsia="Calibri"/>
          <w:b/>
          <w:bCs/>
        </w:rPr>
      </w:pPr>
    </w:p>
    <w:p w:rsidR="00C82131" w:rsidRPr="00C82131" w:rsidRDefault="00C82131" w:rsidP="00C82131">
      <w:pPr>
        <w:autoSpaceDE w:val="0"/>
        <w:autoSpaceDN w:val="0"/>
        <w:adjustRightInd w:val="0"/>
        <w:jc w:val="center"/>
        <w:rPr>
          <w:rFonts w:eastAsia="Calibri"/>
          <w:b/>
          <w:bCs/>
        </w:rPr>
      </w:pPr>
      <w:r w:rsidRPr="00C82131">
        <w:rPr>
          <w:rFonts w:eastAsia="Calibri"/>
          <w:b/>
          <w:bCs/>
        </w:rPr>
        <w:t>VI. Fejezet</w:t>
      </w:r>
    </w:p>
    <w:p w:rsidR="00C82131" w:rsidRPr="00C82131" w:rsidRDefault="00C82131" w:rsidP="00C82131">
      <w:pPr>
        <w:autoSpaceDE w:val="0"/>
        <w:autoSpaceDN w:val="0"/>
        <w:adjustRightInd w:val="0"/>
        <w:jc w:val="center"/>
        <w:rPr>
          <w:rFonts w:eastAsia="Calibri"/>
          <w:b/>
          <w:bCs/>
        </w:rPr>
      </w:pPr>
      <w:r w:rsidRPr="00C82131">
        <w:rPr>
          <w:rFonts w:eastAsia="Calibri"/>
          <w:b/>
          <w:bCs/>
        </w:rPr>
        <w:t xml:space="preserve">EGYES SAJÁTOS JOGINTÉZMÉNYEKKEL KAPCSOLATOS ELŐÍRÁSOK </w:t>
      </w:r>
    </w:p>
    <w:p w:rsidR="00C82131" w:rsidRPr="002068BD" w:rsidRDefault="00C82131" w:rsidP="00C82131">
      <w:pPr>
        <w:pStyle w:val="Cmsor2"/>
        <w:jc w:val="center"/>
      </w:pPr>
    </w:p>
    <w:p w:rsidR="00C82131" w:rsidRPr="002068BD" w:rsidRDefault="00C82131" w:rsidP="00C82131">
      <w:pPr>
        <w:jc w:val="center"/>
        <w:rPr>
          <w:b/>
        </w:rPr>
      </w:pPr>
      <w:r w:rsidRPr="002068BD">
        <w:rPr>
          <w:b/>
        </w:rPr>
        <w:t>21. Elővásárlási jog</w:t>
      </w:r>
    </w:p>
    <w:p w:rsidR="00C82131" w:rsidRPr="002068BD" w:rsidRDefault="00C82131" w:rsidP="00C82131">
      <w:pPr>
        <w:jc w:val="center"/>
        <w:rPr>
          <w:b/>
        </w:rPr>
      </w:pPr>
    </w:p>
    <w:p w:rsidR="00C82131" w:rsidRDefault="00C82131" w:rsidP="00C82131">
      <w:pPr>
        <w:jc w:val="center"/>
        <w:rPr>
          <w:b/>
        </w:rPr>
      </w:pPr>
      <w:r w:rsidRPr="002068BD">
        <w:rPr>
          <w:b/>
        </w:rPr>
        <w:t>21. §</w:t>
      </w:r>
    </w:p>
    <w:p w:rsidR="00C82131" w:rsidRPr="002068BD" w:rsidRDefault="00C82131" w:rsidP="00C82131">
      <w:pPr>
        <w:jc w:val="center"/>
        <w:rPr>
          <w:b/>
        </w:rPr>
      </w:pPr>
    </w:p>
    <w:p w:rsidR="00C82131" w:rsidRPr="00C82131" w:rsidRDefault="00C82131" w:rsidP="00C82131">
      <w:pPr>
        <w:autoSpaceDE w:val="0"/>
        <w:autoSpaceDN w:val="0"/>
        <w:adjustRightInd w:val="0"/>
        <w:jc w:val="both"/>
        <w:rPr>
          <w:rFonts w:eastAsia="Calibri"/>
        </w:rPr>
      </w:pPr>
      <w:r w:rsidRPr="00C82131">
        <w:rPr>
          <w:rFonts w:eastAsia="Calibri"/>
        </w:rPr>
        <w:t>Vecsés Város Önkormányzatát elővásárlási jog illeti meg a 3. mellékletben meghatározott ingatlanokra – az épített környezet alakításáról és védelméről szóló törvény, és a vonatkozó jogszabályok keretei között – önkormányzati feladatok ellátása, valamint településfejlesztési célok megvalósítása érdekében.</w:t>
      </w:r>
    </w:p>
    <w:p w:rsidR="00C82131" w:rsidRPr="00C82131" w:rsidRDefault="00C82131" w:rsidP="00C82131">
      <w:pPr>
        <w:autoSpaceDE w:val="0"/>
        <w:autoSpaceDN w:val="0"/>
        <w:adjustRightInd w:val="0"/>
        <w:ind w:firstLine="142"/>
        <w:jc w:val="both"/>
        <w:rPr>
          <w:rFonts w:eastAsia="Calibri"/>
        </w:rPr>
      </w:pPr>
    </w:p>
    <w:p w:rsidR="00066A78" w:rsidRDefault="00066A78">
      <w:pPr>
        <w:rPr>
          <w:b/>
        </w:rPr>
      </w:pPr>
      <w:r>
        <w:rPr>
          <w:b/>
        </w:rPr>
        <w:br w:type="page"/>
      </w:r>
    </w:p>
    <w:p w:rsidR="00C82131" w:rsidRPr="002068BD" w:rsidRDefault="00C82131" w:rsidP="00C82131">
      <w:pPr>
        <w:jc w:val="center"/>
        <w:rPr>
          <w:b/>
        </w:rPr>
      </w:pPr>
      <w:r w:rsidRPr="002068BD">
        <w:rPr>
          <w:b/>
        </w:rPr>
        <w:lastRenderedPageBreak/>
        <w:t>22.Telekalakítás</w:t>
      </w:r>
    </w:p>
    <w:p w:rsidR="00C82131" w:rsidRPr="002068BD" w:rsidRDefault="00C82131" w:rsidP="00C82131">
      <w:pPr>
        <w:jc w:val="center"/>
        <w:rPr>
          <w:b/>
        </w:rPr>
      </w:pPr>
    </w:p>
    <w:p w:rsidR="00C82131" w:rsidRDefault="00C82131" w:rsidP="00C82131">
      <w:pPr>
        <w:jc w:val="center"/>
        <w:rPr>
          <w:b/>
        </w:rPr>
      </w:pPr>
      <w:r w:rsidRPr="002068BD">
        <w:rPr>
          <w:b/>
        </w:rPr>
        <w:t>22. §</w:t>
      </w:r>
    </w:p>
    <w:p w:rsidR="00C82131" w:rsidRPr="002068BD" w:rsidRDefault="00C82131" w:rsidP="00C82131">
      <w:pPr>
        <w:jc w:val="center"/>
        <w:rPr>
          <w:b/>
        </w:rPr>
      </w:pPr>
    </w:p>
    <w:p w:rsidR="00C82131" w:rsidRPr="00C82131" w:rsidRDefault="00C82131" w:rsidP="00C82131">
      <w:pPr>
        <w:autoSpaceDE w:val="0"/>
        <w:autoSpaceDN w:val="0"/>
        <w:adjustRightInd w:val="0"/>
        <w:jc w:val="both"/>
        <w:rPr>
          <w:rFonts w:eastAsia="Calibri"/>
          <w:bCs/>
        </w:rPr>
      </w:pPr>
      <w:r w:rsidRPr="002068BD">
        <w:t xml:space="preserve">(1) </w:t>
      </w:r>
      <w:r w:rsidRPr="00C82131">
        <w:rPr>
          <w:rFonts w:eastAsia="Calibri"/>
          <w:bCs/>
        </w:rPr>
        <w:t>A beépítésre szánt területek építési övezeteiben előírt minimális telekméret a meglévő tulajdonviszonyok, illetve telekhatárok megtartása érdekében 10 %-kal csökkenthető az alábbi esetekben:</w:t>
      </w:r>
    </w:p>
    <w:p w:rsidR="00C82131" w:rsidRPr="00C82131" w:rsidRDefault="00C82131" w:rsidP="00C82131">
      <w:pPr>
        <w:autoSpaceDE w:val="0"/>
        <w:autoSpaceDN w:val="0"/>
        <w:adjustRightInd w:val="0"/>
        <w:ind w:left="284"/>
        <w:jc w:val="both"/>
        <w:rPr>
          <w:rFonts w:eastAsia="Calibri"/>
          <w:bCs/>
        </w:rPr>
      </w:pPr>
      <w:r w:rsidRPr="00C82131">
        <w:rPr>
          <w:rFonts w:eastAsia="Calibri"/>
          <w:bCs/>
        </w:rPr>
        <w:t>a) meglévő telek megosztása,</w:t>
      </w:r>
    </w:p>
    <w:p w:rsidR="00C82131" w:rsidRPr="00C82131" w:rsidRDefault="00C82131" w:rsidP="00C82131">
      <w:pPr>
        <w:autoSpaceDE w:val="0"/>
        <w:autoSpaceDN w:val="0"/>
        <w:adjustRightInd w:val="0"/>
        <w:ind w:left="284"/>
        <w:jc w:val="both"/>
        <w:rPr>
          <w:rFonts w:eastAsia="Calibri"/>
          <w:bCs/>
        </w:rPr>
      </w:pPr>
      <w:r w:rsidRPr="00C82131">
        <w:rPr>
          <w:rFonts w:eastAsia="Calibri"/>
          <w:bCs/>
        </w:rPr>
        <w:t>b) egy vagy több telek összevonása és újraosztása,</w:t>
      </w:r>
    </w:p>
    <w:p w:rsidR="00C82131" w:rsidRPr="00C82131" w:rsidRDefault="00C82131" w:rsidP="00C82131">
      <w:pPr>
        <w:autoSpaceDE w:val="0"/>
        <w:autoSpaceDN w:val="0"/>
        <w:adjustRightInd w:val="0"/>
        <w:ind w:left="284"/>
        <w:jc w:val="both"/>
        <w:rPr>
          <w:rFonts w:eastAsia="Calibri"/>
          <w:bCs/>
        </w:rPr>
      </w:pPr>
      <w:r w:rsidRPr="00C82131">
        <w:rPr>
          <w:rFonts w:eastAsia="Calibri"/>
          <w:bCs/>
        </w:rPr>
        <w:t>c) mezőgazdasági földrészlet építési telekké válása</w:t>
      </w:r>
    </w:p>
    <w:p w:rsidR="00C82131" w:rsidRPr="00C82131" w:rsidRDefault="00C82131" w:rsidP="00C82131">
      <w:pPr>
        <w:autoSpaceDE w:val="0"/>
        <w:autoSpaceDN w:val="0"/>
        <w:adjustRightInd w:val="0"/>
        <w:ind w:left="284"/>
        <w:jc w:val="both"/>
        <w:rPr>
          <w:rFonts w:eastAsia="Calibri"/>
          <w:bCs/>
        </w:rPr>
      </w:pPr>
      <w:r w:rsidRPr="00C82131">
        <w:rPr>
          <w:rFonts w:eastAsia="Calibri"/>
          <w:bCs/>
        </w:rPr>
        <w:t>esetén.</w:t>
      </w:r>
    </w:p>
    <w:p w:rsidR="00C82131" w:rsidRPr="002068BD" w:rsidRDefault="00C82131" w:rsidP="00C82131">
      <w:pPr>
        <w:jc w:val="both"/>
      </w:pPr>
      <w:r w:rsidRPr="002068BD">
        <w:t>(2) A telek csak egyszerű, elsősorban téglány alakzattal alakítható, olyan módon, hogy az az övezeti előírásoknak megfelelően beépíthető legyen.</w:t>
      </w:r>
      <w:r>
        <w:t xml:space="preserve"> Nyúlványos (nyeles) telek nem létesíthető.</w:t>
      </w:r>
    </w:p>
    <w:p w:rsidR="00C82131" w:rsidRPr="002068BD" w:rsidRDefault="00C82131" w:rsidP="00C82131">
      <w:pPr>
        <w:jc w:val="both"/>
      </w:pPr>
      <w:r w:rsidRPr="002068BD">
        <w:t>(3) A tervezett szabályozási vonallal érintett telek a szabályozást megvalósító telekalakítást követően építhető be.</w:t>
      </w:r>
    </w:p>
    <w:p w:rsidR="00C82131" w:rsidRPr="002068BD" w:rsidRDefault="00C82131" w:rsidP="00C82131">
      <w:pPr>
        <w:jc w:val="both"/>
      </w:pPr>
      <w:r w:rsidRPr="002068BD">
        <w:t xml:space="preserve">(4) A beépíthető telek legkisebb szélessége </w:t>
      </w:r>
    </w:p>
    <w:p w:rsidR="00C82131" w:rsidRPr="002068BD" w:rsidRDefault="00C82131" w:rsidP="00C82131">
      <w:pPr>
        <w:ind w:left="284"/>
        <w:jc w:val="both"/>
      </w:pPr>
      <w:r w:rsidRPr="002068BD">
        <w:t xml:space="preserve">a) lakó- és településközponti vegyes építési övezetekben </w:t>
      </w:r>
    </w:p>
    <w:p w:rsidR="00C82131" w:rsidRPr="002068BD" w:rsidRDefault="00C82131" w:rsidP="00C82131">
      <w:pPr>
        <w:ind w:left="567"/>
        <w:jc w:val="both"/>
      </w:pPr>
      <w:r w:rsidRPr="002068BD">
        <w:t>aa) oldalhatáros beépítés esetén min. 14,0 m,</w:t>
      </w:r>
    </w:p>
    <w:p w:rsidR="00C82131" w:rsidRPr="002068BD" w:rsidRDefault="00C82131" w:rsidP="00C82131">
      <w:pPr>
        <w:ind w:left="567"/>
        <w:jc w:val="both"/>
      </w:pPr>
      <w:r w:rsidRPr="002068BD">
        <w:t>ab) szabadon álló beépítés esetén min 16,0 m,</w:t>
      </w:r>
    </w:p>
    <w:p w:rsidR="00C82131" w:rsidRPr="002068BD" w:rsidRDefault="00C82131" w:rsidP="00C82131">
      <w:pPr>
        <w:ind w:left="284"/>
        <w:jc w:val="both"/>
      </w:pPr>
      <w:r w:rsidRPr="002068BD">
        <w:t>b) intézményi vegyes, gazdasági és különleges területi építési övezetekben</w:t>
      </w:r>
    </w:p>
    <w:p w:rsidR="00C82131" w:rsidRPr="002068BD" w:rsidRDefault="00C82131" w:rsidP="00C82131">
      <w:pPr>
        <w:ind w:left="567"/>
        <w:jc w:val="both"/>
      </w:pPr>
      <w:r w:rsidRPr="002068BD">
        <w:t xml:space="preserve">ba) 1500-3000 m2 telekterület között min. 25 m, </w:t>
      </w:r>
    </w:p>
    <w:p w:rsidR="00C82131" w:rsidRPr="002068BD" w:rsidRDefault="00C82131" w:rsidP="00C82131">
      <w:pPr>
        <w:ind w:left="567"/>
        <w:jc w:val="both"/>
      </w:pPr>
      <w:r w:rsidRPr="002068BD">
        <w:t>bb) 3000-5000 m2 telekterület között min. 30 m,</w:t>
      </w:r>
    </w:p>
    <w:p w:rsidR="00C82131" w:rsidRPr="002068BD" w:rsidRDefault="00C82131" w:rsidP="00C82131">
      <w:pPr>
        <w:ind w:left="567"/>
        <w:jc w:val="both"/>
      </w:pPr>
      <w:r w:rsidRPr="002068BD">
        <w:t>bc) 5000 m2 telekméret fölött min. 50 m.</w:t>
      </w:r>
    </w:p>
    <w:p w:rsidR="00C82131" w:rsidRPr="002068BD" w:rsidRDefault="00C82131" w:rsidP="00C82131">
      <w:pPr>
        <w:jc w:val="both"/>
        <w:rPr>
          <w:strike/>
        </w:rPr>
      </w:pPr>
      <w:r w:rsidRPr="002068BD">
        <w:t>(5) A közműellátást szolgáló mérnöki létesítmények, műtárgyak elhelyezése céljából bármely építési övezetben és beépítésre nem szánt övezetben az előírásoktól eltérő, műszakilag szükséges méretű telek is kialakítható.</w:t>
      </w:r>
    </w:p>
    <w:p w:rsidR="00C82131" w:rsidRPr="00C82131" w:rsidRDefault="00C82131" w:rsidP="00C82131">
      <w:pPr>
        <w:autoSpaceDE w:val="0"/>
        <w:autoSpaceDN w:val="0"/>
        <w:adjustRightInd w:val="0"/>
        <w:jc w:val="center"/>
        <w:rPr>
          <w:rFonts w:eastAsia="Calibri"/>
          <w:b/>
          <w:bCs/>
        </w:rPr>
      </w:pPr>
    </w:p>
    <w:p w:rsidR="00C82131" w:rsidRPr="00C82131" w:rsidRDefault="00C82131" w:rsidP="00C82131">
      <w:pPr>
        <w:autoSpaceDE w:val="0"/>
        <w:autoSpaceDN w:val="0"/>
        <w:adjustRightInd w:val="0"/>
        <w:jc w:val="center"/>
        <w:rPr>
          <w:rFonts w:eastAsia="Calibri"/>
          <w:b/>
          <w:bCs/>
        </w:rPr>
      </w:pPr>
    </w:p>
    <w:p w:rsidR="00C82131" w:rsidRPr="00C82131" w:rsidRDefault="00C82131" w:rsidP="00C82131">
      <w:pPr>
        <w:autoSpaceDE w:val="0"/>
        <w:autoSpaceDN w:val="0"/>
        <w:adjustRightInd w:val="0"/>
        <w:jc w:val="center"/>
        <w:rPr>
          <w:rFonts w:eastAsia="Calibri"/>
          <w:b/>
          <w:bCs/>
        </w:rPr>
      </w:pPr>
      <w:r w:rsidRPr="00C82131">
        <w:rPr>
          <w:rFonts w:eastAsia="Calibri"/>
          <w:b/>
          <w:bCs/>
        </w:rPr>
        <w:t>VII. Fejezet</w:t>
      </w:r>
    </w:p>
    <w:p w:rsidR="00C82131" w:rsidRPr="00C82131" w:rsidRDefault="00C82131" w:rsidP="00C82131">
      <w:pPr>
        <w:autoSpaceDE w:val="0"/>
        <w:autoSpaceDN w:val="0"/>
        <w:adjustRightInd w:val="0"/>
        <w:jc w:val="center"/>
        <w:rPr>
          <w:rFonts w:eastAsia="Calibri"/>
          <w:b/>
          <w:bCs/>
        </w:rPr>
      </w:pPr>
      <w:r w:rsidRPr="00C82131">
        <w:rPr>
          <w:rFonts w:eastAsia="Calibri"/>
          <w:b/>
          <w:bCs/>
        </w:rPr>
        <w:t>AZ ÉPÍTÉS ÁLTALÁNOS SZABÁLYAI</w:t>
      </w:r>
    </w:p>
    <w:p w:rsidR="00C82131" w:rsidRPr="002068BD" w:rsidRDefault="00C82131" w:rsidP="00C82131">
      <w:pPr>
        <w:autoSpaceDE w:val="0"/>
        <w:autoSpaceDN w:val="0"/>
        <w:adjustRightInd w:val="0"/>
        <w:jc w:val="center"/>
        <w:rPr>
          <w:b/>
        </w:rPr>
      </w:pPr>
    </w:p>
    <w:p w:rsidR="00C82131" w:rsidRPr="002068BD" w:rsidRDefault="00C82131" w:rsidP="00C82131">
      <w:pPr>
        <w:autoSpaceDE w:val="0"/>
        <w:autoSpaceDN w:val="0"/>
        <w:adjustRightInd w:val="0"/>
        <w:jc w:val="center"/>
        <w:rPr>
          <w:b/>
        </w:rPr>
      </w:pPr>
      <w:r w:rsidRPr="002068BD">
        <w:rPr>
          <w:b/>
        </w:rPr>
        <w:t>23. Az építési övezetek beépítésének alapvető szabályai</w:t>
      </w:r>
    </w:p>
    <w:p w:rsidR="00C82131" w:rsidRPr="002068BD" w:rsidRDefault="00C82131" w:rsidP="00C82131">
      <w:pPr>
        <w:autoSpaceDE w:val="0"/>
        <w:autoSpaceDN w:val="0"/>
        <w:adjustRightInd w:val="0"/>
        <w:jc w:val="center"/>
        <w:rPr>
          <w:b/>
        </w:rPr>
      </w:pPr>
    </w:p>
    <w:p w:rsidR="00C82131" w:rsidRDefault="00C82131" w:rsidP="00C82131">
      <w:pPr>
        <w:autoSpaceDE w:val="0"/>
        <w:autoSpaceDN w:val="0"/>
        <w:adjustRightInd w:val="0"/>
        <w:jc w:val="center"/>
        <w:rPr>
          <w:b/>
        </w:rPr>
      </w:pPr>
      <w:r w:rsidRPr="002068BD">
        <w:rPr>
          <w:b/>
        </w:rPr>
        <w:t>23. §</w:t>
      </w:r>
    </w:p>
    <w:p w:rsidR="00C82131" w:rsidRPr="002068BD" w:rsidRDefault="00C82131" w:rsidP="00C82131">
      <w:pPr>
        <w:autoSpaceDE w:val="0"/>
        <w:autoSpaceDN w:val="0"/>
        <w:adjustRightInd w:val="0"/>
        <w:jc w:val="center"/>
        <w:rPr>
          <w:b/>
        </w:rPr>
      </w:pPr>
    </w:p>
    <w:p w:rsidR="00C82131" w:rsidRPr="002068BD" w:rsidRDefault="00C82131" w:rsidP="00C82131">
      <w:pPr>
        <w:autoSpaceDE w:val="0"/>
        <w:autoSpaceDN w:val="0"/>
        <w:adjustRightInd w:val="0"/>
        <w:jc w:val="both"/>
      </w:pPr>
      <w:r w:rsidRPr="002068BD">
        <w:t>Az építési övezetekben új épület létesítésének feltétele</w:t>
      </w:r>
    </w:p>
    <w:p w:rsidR="00C82131" w:rsidRPr="002068BD" w:rsidRDefault="00C82131" w:rsidP="00C82131">
      <w:pPr>
        <w:autoSpaceDE w:val="0"/>
        <w:autoSpaceDN w:val="0"/>
        <w:adjustRightInd w:val="0"/>
        <w:ind w:left="284"/>
        <w:jc w:val="both"/>
      </w:pPr>
      <w:r w:rsidRPr="002068BD">
        <w:t>a) az építési telek megközelítését biztosító közlekedési célú közterület vagy magánút kialakítása és az ingatlan-nyilvántartásba történő bejegyzése,</w:t>
      </w:r>
    </w:p>
    <w:p w:rsidR="00C82131" w:rsidRPr="002068BD" w:rsidRDefault="00C82131" w:rsidP="00C82131">
      <w:pPr>
        <w:autoSpaceDE w:val="0"/>
        <w:autoSpaceDN w:val="0"/>
        <w:adjustRightInd w:val="0"/>
        <w:ind w:left="284"/>
        <w:jc w:val="both"/>
      </w:pPr>
      <w:r w:rsidRPr="002068BD">
        <w:t>b) az a) pont szerinti közút vagy magánút az övezeti előírásoknak és a közúti közlekedésre vonatkozó ágazati szabályoknak megfelelő módon kiépült vagy ki fog épülni a tervezett épület használatba vételének időpontjáig,</w:t>
      </w:r>
    </w:p>
    <w:p w:rsidR="00C82131" w:rsidRDefault="00C82131" w:rsidP="00C82131">
      <w:pPr>
        <w:autoSpaceDE w:val="0"/>
        <w:autoSpaceDN w:val="0"/>
        <w:adjustRightInd w:val="0"/>
        <w:ind w:left="284"/>
        <w:jc w:val="both"/>
      </w:pPr>
      <w:r w:rsidRPr="002068BD">
        <w:t>c) az építéssel érintett telek az övezeti előírásoknak megfelelően közművesített vagy közműellátásának feltétele biztosított, illetve közcsatorna hiányában a zárt rendszerű szennyvíztároló vagy egyéb közműpótló alkalmazását a vonatkozó övezeti és általános érvényű előírások nem zárják ki.</w:t>
      </w:r>
    </w:p>
    <w:p w:rsidR="00C82131" w:rsidRPr="002068BD" w:rsidRDefault="00C82131" w:rsidP="00C82131">
      <w:pPr>
        <w:autoSpaceDE w:val="0"/>
        <w:autoSpaceDN w:val="0"/>
        <w:adjustRightInd w:val="0"/>
        <w:ind w:firstLine="180"/>
        <w:jc w:val="both"/>
      </w:pPr>
    </w:p>
    <w:p w:rsidR="00066A78" w:rsidRDefault="00066A78">
      <w:pPr>
        <w:rPr>
          <w:b/>
        </w:rPr>
      </w:pPr>
      <w:r>
        <w:rPr>
          <w:b/>
        </w:rPr>
        <w:br w:type="page"/>
      </w:r>
    </w:p>
    <w:p w:rsidR="00C82131" w:rsidRPr="002068BD" w:rsidRDefault="00C82131" w:rsidP="00C82131">
      <w:pPr>
        <w:autoSpaceDE w:val="0"/>
        <w:autoSpaceDN w:val="0"/>
        <w:adjustRightInd w:val="0"/>
        <w:jc w:val="center"/>
        <w:rPr>
          <w:b/>
        </w:rPr>
      </w:pPr>
      <w:r w:rsidRPr="002068BD">
        <w:rPr>
          <w:b/>
        </w:rPr>
        <w:lastRenderedPageBreak/>
        <w:t>24. Az építésre vonatkozó általános előírások</w:t>
      </w:r>
    </w:p>
    <w:p w:rsidR="00C82131" w:rsidRPr="002068BD" w:rsidRDefault="00C82131" w:rsidP="00C82131">
      <w:pPr>
        <w:autoSpaceDE w:val="0"/>
        <w:autoSpaceDN w:val="0"/>
        <w:adjustRightInd w:val="0"/>
        <w:jc w:val="center"/>
        <w:rPr>
          <w:b/>
        </w:rPr>
      </w:pPr>
    </w:p>
    <w:p w:rsidR="00C82131" w:rsidRDefault="00C82131" w:rsidP="00C82131">
      <w:pPr>
        <w:autoSpaceDE w:val="0"/>
        <w:autoSpaceDN w:val="0"/>
        <w:adjustRightInd w:val="0"/>
        <w:jc w:val="center"/>
        <w:rPr>
          <w:b/>
        </w:rPr>
      </w:pPr>
      <w:r w:rsidRPr="002068BD">
        <w:rPr>
          <w:b/>
        </w:rPr>
        <w:t>24. §</w:t>
      </w:r>
    </w:p>
    <w:p w:rsidR="00C82131" w:rsidRPr="002068BD" w:rsidRDefault="00C82131" w:rsidP="00C82131">
      <w:pPr>
        <w:autoSpaceDE w:val="0"/>
        <w:autoSpaceDN w:val="0"/>
        <w:adjustRightInd w:val="0"/>
        <w:jc w:val="center"/>
        <w:rPr>
          <w:b/>
        </w:rPr>
      </w:pPr>
    </w:p>
    <w:p w:rsidR="00C82131" w:rsidRPr="002068BD" w:rsidRDefault="00C82131" w:rsidP="00C82131">
      <w:pPr>
        <w:autoSpaceDE w:val="0"/>
        <w:autoSpaceDN w:val="0"/>
        <w:adjustRightInd w:val="0"/>
        <w:jc w:val="both"/>
      </w:pPr>
      <w:r w:rsidRPr="002068BD">
        <w:t xml:space="preserve">(1) A szabályozási terven feltüntetett - korábban kavicsbányaként, majd annak utóhasznosításával hulladék vagy törmeléklerakóként hasznosított és rekultivált - feltöltött területeken építési tevékenységet folytatni </w:t>
      </w:r>
      <w:r w:rsidRPr="002068BD">
        <w:rPr>
          <w:rFonts w:eastAsia="MS Mincho"/>
        </w:rPr>
        <w:t>részletes geotechnikai jelentés a</w:t>
      </w:r>
      <w:r w:rsidRPr="002068BD">
        <w:t>lapján, az alábbiak figyelembe vételével lehet:</w:t>
      </w:r>
    </w:p>
    <w:p w:rsidR="00C82131" w:rsidRPr="00C82131" w:rsidRDefault="00C82131" w:rsidP="00C82131">
      <w:pPr>
        <w:ind w:left="284"/>
        <w:jc w:val="both"/>
        <w:rPr>
          <w:rFonts w:eastAsia="Calibri"/>
          <w:bCs/>
        </w:rPr>
      </w:pPr>
      <w:r w:rsidRPr="00C82131">
        <w:rPr>
          <w:rFonts w:eastAsia="Calibri"/>
          <w:bCs/>
        </w:rPr>
        <w:t>a) a területeken pinceszint nem létesíthető, kivéve, ha a területre vonatkozó kiegészítő előírások másként rendelkeznek,</w:t>
      </w:r>
    </w:p>
    <w:p w:rsidR="00C82131" w:rsidRPr="002068BD" w:rsidRDefault="00C82131" w:rsidP="00C82131">
      <w:pPr>
        <w:ind w:left="284"/>
        <w:jc w:val="both"/>
        <w:rPr>
          <w:noProof/>
        </w:rPr>
      </w:pPr>
      <w:r w:rsidRPr="002068BD">
        <w:rPr>
          <w:noProof/>
        </w:rPr>
        <w:t>b) az építmények alapozása során hulladéktest lehetőleg ne, vagy kismértékben kerüljön kitermelésre és az ez alatti vízzáró agyagréteget az alapozással áttörni nem szabad.</w:t>
      </w:r>
    </w:p>
    <w:p w:rsidR="00C82131" w:rsidRPr="002068BD" w:rsidRDefault="00C82131" w:rsidP="00C82131">
      <w:pPr>
        <w:pStyle w:val="Norml0"/>
        <w:jc w:val="both"/>
        <w:rPr>
          <w:rFonts w:ascii="Times New Roman" w:eastAsia="MS Mincho" w:hAnsi="Times New Roman"/>
          <w:sz w:val="24"/>
          <w:szCs w:val="24"/>
        </w:rPr>
      </w:pPr>
      <w:bookmarkStart w:id="9" w:name="_Toc347920018"/>
      <w:r w:rsidRPr="002068BD">
        <w:rPr>
          <w:rFonts w:ascii="Times New Roman" w:eastAsia="MS Mincho" w:hAnsi="Times New Roman"/>
          <w:sz w:val="24"/>
          <w:szCs w:val="24"/>
        </w:rPr>
        <w:t xml:space="preserve">  (2) Kialakult területen </w:t>
      </w:r>
    </w:p>
    <w:p w:rsidR="00C82131" w:rsidRPr="002068BD" w:rsidRDefault="00C82131" w:rsidP="00C82131">
      <w:pPr>
        <w:pStyle w:val="Norml0"/>
        <w:ind w:firstLine="142"/>
        <w:jc w:val="both"/>
        <w:rPr>
          <w:rFonts w:ascii="Times New Roman" w:eastAsia="MS Mincho" w:hAnsi="Times New Roman"/>
          <w:sz w:val="24"/>
          <w:szCs w:val="24"/>
        </w:rPr>
      </w:pPr>
      <w:r w:rsidRPr="002068BD">
        <w:rPr>
          <w:rFonts w:ascii="Times New Roman" w:eastAsia="MS Mincho" w:hAnsi="Times New Roman"/>
          <w:sz w:val="24"/>
          <w:szCs w:val="24"/>
        </w:rPr>
        <w:t xml:space="preserve">a) az építési övezeti előírásokban meghatározott legkisebb telekméretet el nem érő telkek </w:t>
      </w:r>
      <w:r>
        <w:rPr>
          <w:rFonts w:ascii="Times New Roman" w:eastAsia="MS Mincho" w:hAnsi="Times New Roman"/>
          <w:sz w:val="24"/>
          <w:szCs w:val="24"/>
        </w:rPr>
        <w:t>is beépíthetők az egyéb előírások keretei között;</w:t>
      </w:r>
      <w:r w:rsidRPr="002068BD">
        <w:rPr>
          <w:rFonts w:ascii="Times New Roman" w:eastAsia="MS Mincho" w:hAnsi="Times New Roman"/>
          <w:sz w:val="24"/>
          <w:szCs w:val="24"/>
        </w:rPr>
        <w:t xml:space="preserve"> </w:t>
      </w:r>
    </w:p>
    <w:p w:rsidR="00C82131" w:rsidRDefault="00C82131" w:rsidP="00C82131">
      <w:pPr>
        <w:pStyle w:val="Norml0"/>
        <w:ind w:firstLine="142"/>
        <w:jc w:val="both"/>
        <w:rPr>
          <w:rFonts w:ascii="Times New Roman" w:eastAsia="MS Mincho" w:hAnsi="Times New Roman"/>
          <w:sz w:val="24"/>
          <w:szCs w:val="24"/>
        </w:rPr>
      </w:pPr>
      <w:r w:rsidRPr="002068BD">
        <w:rPr>
          <w:rFonts w:ascii="Times New Roman" w:eastAsia="MS Mincho" w:hAnsi="Times New Roman"/>
          <w:sz w:val="24"/>
          <w:szCs w:val="24"/>
        </w:rPr>
        <w:t>b)</w:t>
      </w:r>
      <w:r>
        <w:rPr>
          <w:rFonts w:ascii="Times New Roman" w:eastAsia="MS Mincho" w:hAnsi="Times New Roman"/>
          <w:sz w:val="24"/>
          <w:szCs w:val="24"/>
        </w:rPr>
        <w:t xml:space="preserve"> </w:t>
      </w:r>
      <w:r w:rsidRPr="002068BD">
        <w:rPr>
          <w:rFonts w:ascii="Times New Roman" w:eastAsia="MS Mincho" w:hAnsi="Times New Roman"/>
          <w:sz w:val="24"/>
          <w:szCs w:val="24"/>
        </w:rPr>
        <w:t>ha a szomszédos telkek meglévő beépítése már nem teszi lehetővé az övezeti előírásoknak megfelelő beépítést, az övezetben meghatározott beépítési módtól el lehet térni</w:t>
      </w:r>
      <w:r>
        <w:rPr>
          <w:rFonts w:ascii="Times New Roman" w:eastAsia="MS Mincho" w:hAnsi="Times New Roman"/>
          <w:sz w:val="24"/>
          <w:szCs w:val="24"/>
        </w:rPr>
        <w:t xml:space="preserve"> az egyéb előírások keretei között</w:t>
      </w:r>
      <w:r w:rsidRPr="002068BD">
        <w:rPr>
          <w:rFonts w:ascii="Times New Roman" w:eastAsia="MS Mincho" w:hAnsi="Times New Roman"/>
          <w:sz w:val="24"/>
          <w:szCs w:val="24"/>
        </w:rPr>
        <w:t xml:space="preserve">, ha ez a szomszédos telkek övezetnek megfelelő </w:t>
      </w:r>
      <w:r>
        <w:rPr>
          <w:rFonts w:ascii="Times New Roman" w:eastAsia="MS Mincho" w:hAnsi="Times New Roman"/>
          <w:sz w:val="24"/>
          <w:szCs w:val="24"/>
        </w:rPr>
        <w:t xml:space="preserve">meglévő </w:t>
      </w:r>
      <w:r w:rsidRPr="002068BD">
        <w:rPr>
          <w:rFonts w:ascii="Times New Roman" w:eastAsia="MS Mincho" w:hAnsi="Times New Roman"/>
          <w:sz w:val="24"/>
          <w:szCs w:val="24"/>
        </w:rPr>
        <w:t xml:space="preserve">beépítését </w:t>
      </w:r>
      <w:r>
        <w:rPr>
          <w:rFonts w:ascii="Times New Roman" w:eastAsia="MS Mincho" w:hAnsi="Times New Roman"/>
          <w:sz w:val="24"/>
          <w:szCs w:val="24"/>
        </w:rPr>
        <w:t xml:space="preserve">vagy a későbbi beépíthetőségét </w:t>
      </w:r>
      <w:r w:rsidRPr="002068BD">
        <w:rPr>
          <w:rFonts w:ascii="Times New Roman" w:eastAsia="MS Mincho" w:hAnsi="Times New Roman"/>
          <w:sz w:val="24"/>
          <w:szCs w:val="24"/>
        </w:rPr>
        <w:t>nem korlátozza</w:t>
      </w:r>
      <w:r>
        <w:rPr>
          <w:rFonts w:ascii="Times New Roman" w:eastAsia="MS Mincho" w:hAnsi="Times New Roman"/>
          <w:sz w:val="24"/>
          <w:szCs w:val="24"/>
        </w:rPr>
        <w:t>.</w:t>
      </w:r>
      <w:r w:rsidRPr="002068BD">
        <w:rPr>
          <w:rFonts w:ascii="Times New Roman" w:eastAsia="MS Mincho" w:hAnsi="Times New Roman"/>
          <w:sz w:val="24"/>
          <w:szCs w:val="24"/>
        </w:rPr>
        <w:t xml:space="preserve"> </w:t>
      </w:r>
    </w:p>
    <w:p w:rsidR="00750D27" w:rsidRDefault="00750D27" w:rsidP="00C82131">
      <w:pPr>
        <w:pStyle w:val="Norml0"/>
        <w:ind w:firstLine="142"/>
        <w:jc w:val="both"/>
        <w:rPr>
          <w:rFonts w:ascii="Times New Roman" w:eastAsia="MS Mincho" w:hAnsi="Times New Roman"/>
          <w:sz w:val="24"/>
          <w:szCs w:val="24"/>
        </w:rPr>
      </w:pPr>
      <w:r>
        <w:rPr>
          <w:rFonts w:ascii="Times New Roman" w:eastAsia="MS Mincho" w:hAnsi="Times New Roman"/>
          <w:sz w:val="24"/>
          <w:szCs w:val="24"/>
        </w:rPr>
        <w:t>(3)</w:t>
      </w:r>
      <w:r>
        <w:rPr>
          <w:rStyle w:val="Lbjegyzet-hivatkozs"/>
          <w:rFonts w:ascii="Times New Roman" w:eastAsia="MS Mincho" w:hAnsi="Times New Roman"/>
          <w:sz w:val="24"/>
          <w:szCs w:val="24"/>
        </w:rPr>
        <w:footnoteReference w:id="21"/>
      </w:r>
      <w:r>
        <w:rPr>
          <w:rFonts w:ascii="Times New Roman" w:eastAsia="MS Mincho" w:hAnsi="Times New Roman"/>
          <w:sz w:val="24"/>
          <w:szCs w:val="24"/>
        </w:rPr>
        <w:t xml:space="preserve"> A Budapest Liszt Ferenc Nemzetközi Repülőtér környezetében kijelölt zajgátló védőövezetekben elhelyezkedő lakó- vagy vegyes területekhez sorolt építési övezetekben</w:t>
      </w:r>
    </w:p>
    <w:p w:rsidR="00750D27" w:rsidRDefault="00750D27" w:rsidP="00C82131">
      <w:pPr>
        <w:pStyle w:val="Norml0"/>
        <w:ind w:firstLine="142"/>
        <w:jc w:val="both"/>
        <w:rPr>
          <w:rFonts w:ascii="Times New Roman" w:eastAsia="MS Mincho" w:hAnsi="Times New Roman"/>
          <w:sz w:val="24"/>
          <w:szCs w:val="24"/>
        </w:rPr>
      </w:pPr>
      <w:r>
        <w:rPr>
          <w:rFonts w:ascii="Times New Roman" w:eastAsia="MS Mincho" w:hAnsi="Times New Roman"/>
          <w:sz w:val="24"/>
          <w:szCs w:val="24"/>
        </w:rPr>
        <w:t>a) új épületek létesítése,</w:t>
      </w:r>
    </w:p>
    <w:p w:rsidR="00750D27" w:rsidRDefault="00750D27" w:rsidP="00C82131">
      <w:pPr>
        <w:pStyle w:val="Norml0"/>
        <w:ind w:firstLine="142"/>
        <w:jc w:val="both"/>
        <w:rPr>
          <w:rFonts w:ascii="Times New Roman" w:eastAsia="MS Mincho" w:hAnsi="Times New Roman"/>
          <w:sz w:val="24"/>
          <w:szCs w:val="24"/>
        </w:rPr>
      </w:pPr>
      <w:r>
        <w:rPr>
          <w:rFonts w:ascii="Times New Roman" w:eastAsia="MS Mincho" w:hAnsi="Times New Roman"/>
          <w:sz w:val="24"/>
          <w:szCs w:val="24"/>
        </w:rPr>
        <w:t>b) a zajgátló védőövezetek kijelölésekor már meglévő épületek engedélyköteles bővítése, átalakítása és</w:t>
      </w:r>
    </w:p>
    <w:p w:rsidR="00750D27" w:rsidRDefault="00750D27" w:rsidP="00C82131">
      <w:pPr>
        <w:pStyle w:val="Norml0"/>
        <w:ind w:firstLine="142"/>
        <w:jc w:val="both"/>
        <w:rPr>
          <w:rFonts w:ascii="Times New Roman" w:eastAsia="MS Mincho" w:hAnsi="Times New Roman"/>
          <w:sz w:val="24"/>
          <w:szCs w:val="24"/>
        </w:rPr>
      </w:pPr>
      <w:r>
        <w:rPr>
          <w:rFonts w:ascii="Times New Roman" w:eastAsia="MS Mincho" w:hAnsi="Times New Roman"/>
          <w:sz w:val="24"/>
          <w:szCs w:val="24"/>
        </w:rPr>
        <w:t>c) az épületek használatbavétele</w:t>
      </w:r>
    </w:p>
    <w:p w:rsidR="00750D27" w:rsidRDefault="00750D27" w:rsidP="00C82131">
      <w:pPr>
        <w:pStyle w:val="Norml0"/>
        <w:ind w:firstLine="142"/>
        <w:jc w:val="both"/>
        <w:rPr>
          <w:rFonts w:ascii="Times New Roman" w:eastAsia="MS Mincho" w:hAnsi="Times New Roman"/>
          <w:sz w:val="24"/>
          <w:szCs w:val="24"/>
        </w:rPr>
      </w:pPr>
      <w:r>
        <w:rPr>
          <w:rFonts w:ascii="Times New Roman" w:eastAsia="MS Mincho" w:hAnsi="Times New Roman"/>
          <w:sz w:val="24"/>
          <w:szCs w:val="24"/>
        </w:rPr>
        <w:t>esetén be kell tartani a repülőterek környezetében létesítendő zajgátló védőövezetek kijelölésének, hasznosításának és megszüntetésének szabályairól szóló jogszabály előírásait.</w:t>
      </w:r>
    </w:p>
    <w:p w:rsidR="00C82131" w:rsidRPr="002068BD" w:rsidRDefault="00C82131" w:rsidP="00C82131">
      <w:pPr>
        <w:pStyle w:val="Cmsor3"/>
        <w:spacing w:before="0" w:after="0"/>
        <w:jc w:val="center"/>
        <w:rPr>
          <w:rFonts w:ascii="Times New Roman" w:hAnsi="Times New Roman"/>
          <w:caps/>
          <w:sz w:val="24"/>
          <w:szCs w:val="24"/>
        </w:rPr>
      </w:pPr>
    </w:p>
    <w:p w:rsidR="00C82131" w:rsidRPr="002068BD" w:rsidRDefault="00C82131" w:rsidP="00C82131">
      <w:pPr>
        <w:pStyle w:val="Cmsor3"/>
        <w:spacing w:before="0" w:after="0"/>
        <w:jc w:val="center"/>
        <w:rPr>
          <w:rFonts w:ascii="Times New Roman" w:hAnsi="Times New Roman"/>
          <w:caps/>
          <w:sz w:val="24"/>
          <w:szCs w:val="24"/>
        </w:rPr>
      </w:pPr>
      <w:r w:rsidRPr="002068BD">
        <w:rPr>
          <w:rFonts w:ascii="Times New Roman" w:hAnsi="Times New Roman"/>
          <w:sz w:val="24"/>
          <w:szCs w:val="24"/>
        </w:rPr>
        <w:t>25. Szabadon álló beépítési mód</w:t>
      </w:r>
      <w:bookmarkEnd w:id="9"/>
    </w:p>
    <w:p w:rsidR="00C82131" w:rsidRPr="002068BD" w:rsidRDefault="00C82131" w:rsidP="00C82131"/>
    <w:p w:rsidR="00C82131" w:rsidRDefault="00C82131" w:rsidP="00C82131">
      <w:pPr>
        <w:jc w:val="center"/>
        <w:rPr>
          <w:b/>
        </w:rPr>
      </w:pPr>
      <w:r w:rsidRPr="002068BD">
        <w:rPr>
          <w:b/>
        </w:rPr>
        <w:t>25. §</w:t>
      </w:r>
    </w:p>
    <w:p w:rsidR="00C82131" w:rsidRPr="002068BD" w:rsidRDefault="00C82131" w:rsidP="00C82131">
      <w:pPr>
        <w:jc w:val="center"/>
        <w:rPr>
          <w:b/>
        </w:rPr>
      </w:pPr>
    </w:p>
    <w:p w:rsidR="00C82131" w:rsidRPr="002068BD" w:rsidRDefault="00C82131" w:rsidP="004C1B35">
      <w:pPr>
        <w:pStyle w:val="Szvegtrzs2"/>
        <w:tabs>
          <w:tab w:val="left" w:pos="284"/>
        </w:tabs>
        <w:spacing w:after="0" w:line="240" w:lineRule="auto"/>
        <w:jc w:val="both"/>
      </w:pPr>
      <w:r w:rsidRPr="002068BD">
        <w:t>Szabadon álló beépítési mód esetén – amennyiben az egyes építési övezetek előírásai vagy a szabályozási terv eltérően nem rendelkeznek –,</w:t>
      </w:r>
    </w:p>
    <w:p w:rsidR="00C82131" w:rsidRPr="002068BD" w:rsidRDefault="00C82131" w:rsidP="00400390">
      <w:pPr>
        <w:numPr>
          <w:ilvl w:val="0"/>
          <w:numId w:val="6"/>
        </w:numPr>
        <w:tabs>
          <w:tab w:val="clear" w:pos="180"/>
          <w:tab w:val="left" w:pos="567"/>
        </w:tabs>
        <w:ind w:left="284" w:firstLine="0"/>
        <w:jc w:val="both"/>
      </w:pPr>
      <w:r w:rsidRPr="002068BD">
        <w:t xml:space="preserve"> az előkert mérete 5 méter, településszerkezeti jelentőségű utak mentén 10,0 m. Ha az oldalszomszédos ingatlanokon az épületek homlokvonala a közterületi telekhatárhoz ennél közelebb helyezkedik el, az előkert méretét a szomszédos ingatlanokon kialakult állapothoz kell illeszteni, de nem lehet kevesebb 3 m-nél;</w:t>
      </w:r>
    </w:p>
    <w:p w:rsidR="00C82131" w:rsidRPr="002068BD" w:rsidRDefault="00C82131" w:rsidP="00400390">
      <w:pPr>
        <w:numPr>
          <w:ilvl w:val="0"/>
          <w:numId w:val="6"/>
        </w:numPr>
        <w:tabs>
          <w:tab w:val="clear" w:pos="180"/>
          <w:tab w:val="left" w:pos="567"/>
        </w:tabs>
        <w:ind w:left="284" w:firstLine="0"/>
        <w:jc w:val="both"/>
      </w:pPr>
      <w:r w:rsidRPr="002068BD">
        <w:t>az oldalkert mérete az építési övezetben megengedett legnagyobb épületmagasság fele, de legalább 3 méter;</w:t>
      </w:r>
    </w:p>
    <w:p w:rsidR="00C82131" w:rsidRPr="002068BD" w:rsidRDefault="00C82131" w:rsidP="00400390">
      <w:pPr>
        <w:numPr>
          <w:ilvl w:val="0"/>
          <w:numId w:val="6"/>
        </w:numPr>
        <w:tabs>
          <w:tab w:val="clear" w:pos="180"/>
          <w:tab w:val="left" w:pos="567"/>
        </w:tabs>
        <w:ind w:left="284" w:firstLine="0"/>
        <w:jc w:val="both"/>
      </w:pPr>
      <w:r w:rsidRPr="002068BD">
        <w:t>a hátsókert mérete az építési övezetben megengedett legnagyobb épületmagasság, de legalább 6,0 m.</w:t>
      </w:r>
    </w:p>
    <w:p w:rsidR="00C82131" w:rsidRPr="002068BD" w:rsidRDefault="00C82131" w:rsidP="00C82131">
      <w:pPr>
        <w:tabs>
          <w:tab w:val="left" w:pos="1080"/>
        </w:tabs>
        <w:jc w:val="both"/>
      </w:pPr>
    </w:p>
    <w:p w:rsidR="00066A78" w:rsidRDefault="00066A78">
      <w:pPr>
        <w:rPr>
          <w:b/>
          <w:bCs/>
        </w:rPr>
      </w:pPr>
      <w:r>
        <w:br w:type="page"/>
      </w:r>
    </w:p>
    <w:p w:rsidR="00C82131" w:rsidRPr="002068BD" w:rsidRDefault="00C82131" w:rsidP="00C82131">
      <w:pPr>
        <w:pStyle w:val="Cmsor3"/>
        <w:spacing w:before="0" w:after="0"/>
        <w:jc w:val="center"/>
        <w:rPr>
          <w:rFonts w:ascii="Times New Roman" w:hAnsi="Times New Roman"/>
          <w:caps/>
          <w:sz w:val="24"/>
          <w:szCs w:val="24"/>
        </w:rPr>
      </w:pPr>
      <w:r w:rsidRPr="002068BD">
        <w:rPr>
          <w:rFonts w:ascii="Times New Roman" w:hAnsi="Times New Roman"/>
          <w:sz w:val="24"/>
          <w:szCs w:val="24"/>
        </w:rPr>
        <w:lastRenderedPageBreak/>
        <w:t>26. Oldalhatáron álló beépítési mód</w:t>
      </w:r>
    </w:p>
    <w:p w:rsidR="00C82131" w:rsidRPr="002068BD" w:rsidRDefault="00C82131" w:rsidP="00C82131"/>
    <w:p w:rsidR="00C82131" w:rsidRDefault="00C82131" w:rsidP="00C82131">
      <w:pPr>
        <w:jc w:val="center"/>
        <w:rPr>
          <w:b/>
        </w:rPr>
      </w:pPr>
      <w:r w:rsidRPr="002068BD">
        <w:rPr>
          <w:b/>
        </w:rPr>
        <w:t>26. §</w:t>
      </w:r>
    </w:p>
    <w:p w:rsidR="00C82131" w:rsidRPr="002068BD" w:rsidRDefault="00C82131" w:rsidP="00C82131">
      <w:pPr>
        <w:jc w:val="center"/>
        <w:rPr>
          <w:b/>
        </w:rPr>
      </w:pPr>
    </w:p>
    <w:p w:rsidR="00C82131" w:rsidRPr="002068BD" w:rsidRDefault="00C82131" w:rsidP="00400390">
      <w:pPr>
        <w:pStyle w:val="Szvegtrzs2"/>
        <w:numPr>
          <w:ilvl w:val="0"/>
          <w:numId w:val="19"/>
        </w:numPr>
        <w:tabs>
          <w:tab w:val="clear" w:pos="690"/>
          <w:tab w:val="num" w:pos="0"/>
          <w:tab w:val="left" w:pos="284"/>
        </w:tabs>
        <w:spacing w:after="0" w:line="240" w:lineRule="auto"/>
        <w:ind w:left="0" w:firstLine="0"/>
        <w:jc w:val="both"/>
      </w:pPr>
      <w:r>
        <w:t xml:space="preserve"> </w:t>
      </w:r>
      <w:r w:rsidRPr="002068BD">
        <w:t>Oldalhatáron álló beépítési mód esetén – amennyiben az egyes építési övezetek előírásai vagy a szabályozási terv eltérően nem rendelkeznek –,</w:t>
      </w:r>
    </w:p>
    <w:p w:rsidR="00C82131" w:rsidRPr="002068BD" w:rsidRDefault="00C82131" w:rsidP="00400390">
      <w:pPr>
        <w:numPr>
          <w:ilvl w:val="0"/>
          <w:numId w:val="7"/>
        </w:numPr>
        <w:tabs>
          <w:tab w:val="clear" w:pos="180"/>
          <w:tab w:val="left" w:pos="567"/>
        </w:tabs>
        <w:ind w:left="284" w:firstLine="0"/>
        <w:jc w:val="both"/>
      </w:pPr>
      <w:r w:rsidRPr="002068BD">
        <w:t>az előkert mérete 5 méter. Ha az oldalszomszédos ingatlanokon az épületek homlokvonala a közterületi telekhatárhoz 5 méternél közelebb helyezkedik el, az előkert méretét a szomszédos ingatlanokon kialakult állapothoz kell illeszteni, de nem lehet kevesebb 3 m-nél.</w:t>
      </w:r>
    </w:p>
    <w:p w:rsidR="00C82131" w:rsidRPr="002068BD" w:rsidRDefault="00B8588D" w:rsidP="00400390">
      <w:pPr>
        <w:numPr>
          <w:ilvl w:val="0"/>
          <w:numId w:val="7"/>
        </w:numPr>
        <w:tabs>
          <w:tab w:val="clear" w:pos="180"/>
          <w:tab w:val="left" w:pos="567"/>
        </w:tabs>
        <w:ind w:left="284" w:firstLine="0"/>
        <w:jc w:val="both"/>
      </w:pPr>
      <w:r>
        <w:rPr>
          <w:rStyle w:val="Lbjegyzet-hivatkozs"/>
        </w:rPr>
        <w:footnoteReference w:id="22"/>
      </w:r>
      <w:r w:rsidR="00C82131" w:rsidRPr="002068BD">
        <w:t xml:space="preserve">az oldalkert mérete </w:t>
      </w:r>
      <w:r w:rsidR="00C418A4">
        <w:t>megegyezik az építési övezetben megengedett legnagyobb épületmagasság értékével, kivéve az oldalhatáron álló beépítési módú kertvárosias, falusias  lakóterületi és a településközponti vegyes építési övezeteket, ahol legalább 4,0 m</w:t>
      </w:r>
      <w:r w:rsidR="00C82131" w:rsidRPr="002068BD">
        <w:t>;</w:t>
      </w:r>
    </w:p>
    <w:p w:rsidR="00C82131" w:rsidRPr="002068BD" w:rsidRDefault="00C82131" w:rsidP="00400390">
      <w:pPr>
        <w:numPr>
          <w:ilvl w:val="0"/>
          <w:numId w:val="7"/>
        </w:numPr>
        <w:tabs>
          <w:tab w:val="clear" w:pos="180"/>
          <w:tab w:val="left" w:pos="567"/>
        </w:tabs>
        <w:ind w:left="284" w:firstLine="0"/>
        <w:jc w:val="both"/>
      </w:pPr>
      <w:r w:rsidRPr="002068BD">
        <w:t>a hátsókert mérete az építési övezetben megengedett legnagyobb épületmagasság, de legalább 6,0 m.</w:t>
      </w:r>
    </w:p>
    <w:p w:rsidR="00C82131" w:rsidRPr="002068BD" w:rsidRDefault="00C82131" w:rsidP="00400390">
      <w:pPr>
        <w:pStyle w:val="Szvegtrzs2"/>
        <w:numPr>
          <w:ilvl w:val="0"/>
          <w:numId w:val="19"/>
        </w:numPr>
        <w:tabs>
          <w:tab w:val="left" w:pos="284"/>
          <w:tab w:val="left" w:pos="480"/>
        </w:tabs>
        <w:spacing w:after="0" w:line="240" w:lineRule="auto"/>
        <w:ind w:left="0" w:firstLine="0"/>
        <w:jc w:val="both"/>
      </w:pPr>
      <w:r w:rsidRPr="002068BD">
        <w:t xml:space="preserve"> Oldalhatáron álló beépítési mód esetén</w:t>
      </w:r>
    </w:p>
    <w:p w:rsidR="00C82131" w:rsidRPr="002068BD" w:rsidRDefault="00C82131" w:rsidP="00400390">
      <w:pPr>
        <w:numPr>
          <w:ilvl w:val="0"/>
          <w:numId w:val="8"/>
        </w:numPr>
        <w:tabs>
          <w:tab w:val="clear" w:pos="180"/>
          <w:tab w:val="left" w:pos="567"/>
        </w:tabs>
        <w:ind w:left="284" w:firstLine="0"/>
        <w:jc w:val="both"/>
      </w:pPr>
      <w:r w:rsidRPr="002068BD">
        <w:t>beépített telken a fő rendeltetésű épület elhelyezkedésével átellenes oldalon kell tartani az</w:t>
      </w:r>
      <w:r w:rsidRPr="002068BD">
        <w:rPr>
          <w:noProof/>
        </w:rPr>
        <w:t xml:space="preserve"> oldalkertet,</w:t>
      </w:r>
    </w:p>
    <w:p w:rsidR="00C82131" w:rsidRPr="002068BD" w:rsidRDefault="00C82131" w:rsidP="00400390">
      <w:pPr>
        <w:numPr>
          <w:ilvl w:val="0"/>
          <w:numId w:val="8"/>
        </w:numPr>
        <w:tabs>
          <w:tab w:val="clear" w:pos="180"/>
          <w:tab w:val="num" w:pos="532"/>
          <w:tab w:val="left" w:pos="567"/>
        </w:tabs>
        <w:ind w:left="284" w:firstLine="0"/>
        <w:jc w:val="both"/>
      </w:pPr>
      <w:r w:rsidRPr="002068BD">
        <w:t>beépítetlen telken új épület építésekor a szomszédos ingatlanokon kialakult állapot szerinti oldalon kell tartani az oldalkertet,</w:t>
      </w:r>
      <w:r>
        <w:t xml:space="preserve"> </w:t>
      </w:r>
      <w:r w:rsidRPr="002068BD">
        <w:t>kivéve, ha a szomszédos telkeken az oldalkert helye eltér az adott utcaszakaszra jellemző helyzettől.</w:t>
      </w:r>
    </w:p>
    <w:p w:rsidR="00CE6D29" w:rsidRPr="00CE6D29" w:rsidRDefault="00B606F2" w:rsidP="00CE6D29">
      <w:pPr>
        <w:pStyle w:val="Szvegtrzs2"/>
        <w:numPr>
          <w:ilvl w:val="0"/>
          <w:numId w:val="19"/>
        </w:numPr>
        <w:tabs>
          <w:tab w:val="clear" w:pos="690"/>
          <w:tab w:val="num" w:pos="0"/>
          <w:tab w:val="left" w:pos="284"/>
        </w:tabs>
        <w:spacing w:after="0" w:line="240" w:lineRule="auto"/>
        <w:ind w:left="0" w:firstLine="0"/>
        <w:jc w:val="both"/>
        <w:rPr>
          <w:b/>
        </w:rPr>
      </w:pPr>
      <w:r>
        <w:rPr>
          <w:rStyle w:val="Lbjegyzet-hivatkozs"/>
        </w:rPr>
        <w:footnoteReference w:id="23"/>
      </w:r>
      <w:r w:rsidR="00C82131">
        <w:t xml:space="preserve"> </w:t>
      </w:r>
      <w:bookmarkStart w:id="10" w:name="_Toc347920025"/>
      <w:r w:rsidR="00CE6D29">
        <w:t>Az oldalhatáron álló építési helyen belül</w:t>
      </w:r>
    </w:p>
    <w:p w:rsidR="00CE6D29" w:rsidRPr="00CE6D29" w:rsidRDefault="00CE6D29" w:rsidP="00CE6D29">
      <w:pPr>
        <w:pStyle w:val="Szvegtrzs2"/>
        <w:numPr>
          <w:ilvl w:val="1"/>
          <w:numId w:val="29"/>
        </w:numPr>
        <w:tabs>
          <w:tab w:val="left" w:pos="284"/>
        </w:tabs>
        <w:spacing w:after="0" w:line="240" w:lineRule="auto"/>
        <w:jc w:val="both"/>
      </w:pPr>
      <w:r w:rsidRPr="00CE6D29">
        <w:t>az épületeket az oldalsó telekhatáron vagy attól 1,5 m-en belül (csurgótávolságra) kell elhelyezni a (2) bekezdés c) pont kivételével,</w:t>
      </w:r>
    </w:p>
    <w:p w:rsidR="00CE6D29" w:rsidRPr="00CE6D29" w:rsidRDefault="00CE6D29" w:rsidP="00CE6D29">
      <w:pPr>
        <w:pStyle w:val="Szvegtrzs2"/>
        <w:numPr>
          <w:ilvl w:val="1"/>
          <w:numId w:val="29"/>
        </w:numPr>
        <w:tabs>
          <w:tab w:val="left" w:pos="284"/>
        </w:tabs>
        <w:spacing w:after="0" w:line="240" w:lineRule="auto"/>
        <w:jc w:val="both"/>
      </w:pPr>
      <w:r w:rsidRPr="00CE6D29">
        <w:t>amennyiben a telekszélesség lehetővé teszi, az épületek az építési helyen belül a beépíthető telekhatártól legalább 3,0 m távolság biztosításával is elhelyezhetők, de ez a távolság nem lehet kisebb az oda néző homlokzatmagasság felénél,</w:t>
      </w:r>
    </w:p>
    <w:p w:rsidR="00CE6D29" w:rsidRPr="00CE6D29" w:rsidRDefault="00CE6D29" w:rsidP="00CE6D29">
      <w:pPr>
        <w:pStyle w:val="Szvegtrzs2"/>
        <w:numPr>
          <w:ilvl w:val="1"/>
          <w:numId w:val="29"/>
        </w:numPr>
        <w:tabs>
          <w:tab w:val="left" w:pos="284"/>
        </w:tabs>
        <w:spacing w:after="0" w:line="240" w:lineRule="auto"/>
        <w:jc w:val="both"/>
      </w:pPr>
      <w:r w:rsidRPr="00CE6D29">
        <w:t xml:space="preserve">a (2) bekezdés c) pontja szerinti esetben az épületet az előkertek határának metszésvonalában, saroképületként is elhelyezhető, a két érintett utcában kialakult előkert méretek figyelembevételével. </w:t>
      </w:r>
    </w:p>
    <w:p w:rsidR="00CE6D29" w:rsidRDefault="00CE6D29" w:rsidP="00CE6D29">
      <w:pPr>
        <w:pStyle w:val="Szvegtrzs2"/>
        <w:tabs>
          <w:tab w:val="left" w:pos="284"/>
        </w:tabs>
        <w:spacing w:after="0" w:line="240" w:lineRule="auto"/>
        <w:jc w:val="both"/>
        <w:rPr>
          <w:b/>
        </w:rPr>
      </w:pPr>
    </w:p>
    <w:p w:rsidR="00CE6D29" w:rsidRPr="00D02C3B" w:rsidRDefault="00CE6D29" w:rsidP="00CE6D29">
      <w:pPr>
        <w:pStyle w:val="Szvegtrzs2"/>
        <w:tabs>
          <w:tab w:val="left" w:pos="284"/>
        </w:tabs>
        <w:spacing w:after="0" w:line="240" w:lineRule="auto"/>
        <w:jc w:val="both"/>
        <w:rPr>
          <w:b/>
        </w:rPr>
      </w:pPr>
    </w:p>
    <w:p w:rsidR="00C82131" w:rsidRPr="00D02C3B" w:rsidRDefault="00C82131" w:rsidP="00D02C3B">
      <w:pPr>
        <w:spacing w:line="276" w:lineRule="auto"/>
        <w:jc w:val="center"/>
        <w:rPr>
          <w:b/>
        </w:rPr>
      </w:pPr>
      <w:r w:rsidRPr="00D02C3B">
        <w:rPr>
          <w:b/>
        </w:rPr>
        <w:t>VIII. Fejezet</w:t>
      </w:r>
      <w:bookmarkEnd w:id="10"/>
    </w:p>
    <w:p w:rsidR="00C82131" w:rsidRPr="00D02C3B" w:rsidRDefault="00C82131" w:rsidP="00D02C3B">
      <w:pPr>
        <w:autoSpaceDE w:val="0"/>
        <w:autoSpaceDN w:val="0"/>
        <w:adjustRightInd w:val="0"/>
        <w:jc w:val="center"/>
        <w:rPr>
          <w:rFonts w:eastAsia="Calibri"/>
          <w:b/>
          <w:bCs/>
        </w:rPr>
      </w:pPr>
      <w:bookmarkStart w:id="11" w:name="_Toc347920026"/>
      <w:r w:rsidRPr="00D02C3B">
        <w:rPr>
          <w:rFonts w:eastAsia="Calibri"/>
          <w:b/>
          <w:bCs/>
        </w:rPr>
        <w:t>AZ EGYES ÉPÍTMÉNYFAJTÁK ELHELYEZÉSÉNEK SZABÁLYAI</w:t>
      </w:r>
      <w:bookmarkEnd w:id="11"/>
    </w:p>
    <w:p w:rsidR="00C82131" w:rsidRPr="002068BD" w:rsidRDefault="00C82131" w:rsidP="00C82131"/>
    <w:p w:rsidR="00C82131" w:rsidRPr="002068BD" w:rsidRDefault="00C82131" w:rsidP="00C82131">
      <w:pPr>
        <w:pStyle w:val="Cmsor3"/>
        <w:spacing w:before="0" w:after="0"/>
        <w:jc w:val="center"/>
        <w:rPr>
          <w:rFonts w:ascii="Times New Roman" w:hAnsi="Times New Roman"/>
          <w:caps/>
          <w:sz w:val="24"/>
          <w:szCs w:val="24"/>
        </w:rPr>
      </w:pPr>
      <w:bookmarkStart w:id="12" w:name="_Toc347920027"/>
      <w:r w:rsidRPr="002068BD">
        <w:rPr>
          <w:rFonts w:ascii="Times New Roman" w:hAnsi="Times New Roman"/>
          <w:sz w:val="24"/>
          <w:szCs w:val="24"/>
        </w:rPr>
        <w:t>27. A lakás</w:t>
      </w:r>
      <w:bookmarkEnd w:id="12"/>
    </w:p>
    <w:p w:rsidR="00C82131" w:rsidRPr="002068BD" w:rsidRDefault="00C82131" w:rsidP="00C82131"/>
    <w:p w:rsidR="00C82131" w:rsidRDefault="00C82131" w:rsidP="00C82131">
      <w:pPr>
        <w:jc w:val="center"/>
        <w:rPr>
          <w:b/>
        </w:rPr>
      </w:pPr>
      <w:r w:rsidRPr="002068BD">
        <w:rPr>
          <w:b/>
        </w:rPr>
        <w:t>27. §</w:t>
      </w:r>
    </w:p>
    <w:p w:rsidR="00C82131" w:rsidRPr="002068BD" w:rsidRDefault="00C82131" w:rsidP="00C82131">
      <w:pPr>
        <w:jc w:val="center"/>
        <w:rPr>
          <w:b/>
        </w:rPr>
      </w:pPr>
    </w:p>
    <w:p w:rsidR="00C82131" w:rsidRPr="002068BD" w:rsidRDefault="00C82131" w:rsidP="00400390">
      <w:pPr>
        <w:pStyle w:val="Szvegtrzs2"/>
        <w:numPr>
          <w:ilvl w:val="0"/>
          <w:numId w:val="10"/>
        </w:numPr>
        <w:tabs>
          <w:tab w:val="clear" w:pos="690"/>
          <w:tab w:val="left" w:pos="284"/>
        </w:tabs>
        <w:spacing w:after="0" w:line="240" w:lineRule="auto"/>
        <w:ind w:left="0" w:firstLine="0"/>
        <w:jc w:val="both"/>
      </w:pPr>
      <w:r>
        <w:t xml:space="preserve"> </w:t>
      </w:r>
      <w:r w:rsidRPr="002068BD">
        <w:t>Új épület elhelyezése esetén vagy meglévő épület bővítése miatt a környező, meglévő lakások benapozási értéke a kötelező legkisebb mérték alá nem csökkenhet.</w:t>
      </w:r>
    </w:p>
    <w:p w:rsidR="00C82131" w:rsidRPr="002068BD" w:rsidRDefault="00C82131" w:rsidP="00400390">
      <w:pPr>
        <w:pStyle w:val="Szvegtrzs2"/>
        <w:numPr>
          <w:ilvl w:val="0"/>
          <w:numId w:val="10"/>
        </w:numPr>
        <w:tabs>
          <w:tab w:val="clear" w:pos="690"/>
          <w:tab w:val="left" w:pos="284"/>
        </w:tabs>
        <w:spacing w:after="0" w:line="240" w:lineRule="auto"/>
        <w:ind w:left="0" w:firstLine="0"/>
        <w:jc w:val="both"/>
      </w:pPr>
      <w:r>
        <w:t xml:space="preserve"> </w:t>
      </w:r>
      <w:r w:rsidRPr="002068BD">
        <w:t>Az új építésű lakás huzamos tartózkodásra szolgáló helyiségének nyílását tartalmazó homlokzatának telepítési távolsága a szemben lévő homlokzattól mérve – egy telken belül is, a közterület felőli homlokzatok kivételével – legalább a nagyobbik homlokzatmagasság értéke.</w:t>
      </w:r>
    </w:p>
    <w:p w:rsidR="00066A78" w:rsidRDefault="00066A78">
      <w:pPr>
        <w:rPr>
          <w:b/>
          <w:bCs/>
        </w:rPr>
      </w:pPr>
      <w:bookmarkStart w:id="13" w:name="_Toc347920028"/>
      <w:r>
        <w:br w:type="page"/>
      </w:r>
    </w:p>
    <w:p w:rsidR="00C82131" w:rsidRPr="002068BD" w:rsidRDefault="00C82131" w:rsidP="00C82131">
      <w:pPr>
        <w:pStyle w:val="Cmsor3"/>
        <w:spacing w:before="0" w:after="0"/>
        <w:jc w:val="center"/>
        <w:rPr>
          <w:rFonts w:ascii="Times New Roman" w:hAnsi="Times New Roman"/>
          <w:caps/>
          <w:sz w:val="24"/>
          <w:szCs w:val="24"/>
        </w:rPr>
      </w:pPr>
      <w:r w:rsidRPr="002068BD">
        <w:rPr>
          <w:rFonts w:ascii="Times New Roman" w:hAnsi="Times New Roman"/>
          <w:sz w:val="24"/>
          <w:szCs w:val="24"/>
        </w:rPr>
        <w:lastRenderedPageBreak/>
        <w:t>28. A melléképület</w:t>
      </w:r>
      <w:bookmarkEnd w:id="13"/>
    </w:p>
    <w:p w:rsidR="00C82131" w:rsidRPr="002068BD" w:rsidRDefault="00C82131" w:rsidP="00C82131"/>
    <w:p w:rsidR="00C82131" w:rsidRDefault="00C82131" w:rsidP="00C82131">
      <w:pPr>
        <w:pStyle w:val="Cmsor3"/>
        <w:spacing w:before="0" w:after="0"/>
        <w:jc w:val="center"/>
        <w:rPr>
          <w:rFonts w:ascii="Times New Roman" w:hAnsi="Times New Roman"/>
          <w:caps/>
          <w:sz w:val="24"/>
          <w:szCs w:val="24"/>
        </w:rPr>
      </w:pPr>
      <w:r w:rsidRPr="002068BD">
        <w:rPr>
          <w:rFonts w:ascii="Times New Roman" w:hAnsi="Times New Roman"/>
          <w:sz w:val="24"/>
          <w:szCs w:val="24"/>
        </w:rPr>
        <w:t>28. §</w:t>
      </w:r>
    </w:p>
    <w:p w:rsidR="00C82131" w:rsidRPr="001F7971" w:rsidRDefault="00C82131" w:rsidP="00C82131"/>
    <w:p w:rsidR="00C82131" w:rsidRPr="002068BD" w:rsidRDefault="00C82131" w:rsidP="00400390">
      <w:pPr>
        <w:pStyle w:val="Szvegtrzs2"/>
        <w:numPr>
          <w:ilvl w:val="0"/>
          <w:numId w:val="11"/>
        </w:numPr>
        <w:tabs>
          <w:tab w:val="clear" w:pos="690"/>
          <w:tab w:val="left" w:pos="284"/>
        </w:tabs>
        <w:spacing w:after="0" w:line="240" w:lineRule="auto"/>
        <w:ind w:left="0" w:firstLine="0"/>
        <w:jc w:val="both"/>
      </w:pPr>
      <w:r>
        <w:t xml:space="preserve"> </w:t>
      </w:r>
      <w:r w:rsidRPr="002068BD">
        <w:t>A főrendeltetésű épületet kiszolgáló vagy kiegészítő melléképületet építeni olyan telken lehet, ahol meglévő főrendeltetésű épület található.</w:t>
      </w:r>
    </w:p>
    <w:p w:rsidR="00C82131" w:rsidRPr="002068BD" w:rsidRDefault="00C82131" w:rsidP="00400390">
      <w:pPr>
        <w:pStyle w:val="Szvegtrzs2"/>
        <w:numPr>
          <w:ilvl w:val="0"/>
          <w:numId w:val="11"/>
        </w:numPr>
        <w:tabs>
          <w:tab w:val="clear" w:pos="690"/>
          <w:tab w:val="left" w:pos="284"/>
        </w:tabs>
        <w:spacing w:after="0" w:line="240" w:lineRule="auto"/>
        <w:ind w:left="0" w:firstLine="0"/>
        <w:jc w:val="both"/>
      </w:pPr>
      <w:r>
        <w:t xml:space="preserve"> </w:t>
      </w:r>
      <w:r w:rsidRPr="002068BD">
        <w:t>Az 1. mellékletben rögzített építési övezetek és övezetek szabályozási határértékeinél az épület magasságára vonatkozóan megadott értékek a melléképületeknél nem alkalmazhatók, kivéve, ha a melléképület az utcai telekhatártól 10 m belül áll és az utcáról látható.</w:t>
      </w:r>
    </w:p>
    <w:p w:rsidR="00C82131" w:rsidRPr="002068BD" w:rsidRDefault="00530CC4" w:rsidP="00400390">
      <w:pPr>
        <w:pStyle w:val="Szvegtrzs2"/>
        <w:numPr>
          <w:ilvl w:val="0"/>
          <w:numId w:val="11"/>
        </w:numPr>
        <w:tabs>
          <w:tab w:val="clear" w:pos="690"/>
          <w:tab w:val="left" w:pos="284"/>
        </w:tabs>
        <w:spacing w:after="0" w:line="240" w:lineRule="auto"/>
        <w:ind w:left="0" w:firstLine="0"/>
        <w:jc w:val="both"/>
      </w:pPr>
      <w:r>
        <w:rPr>
          <w:rStyle w:val="Lbjegyzet-hivatkozs"/>
        </w:rPr>
        <w:footnoteReference w:id="24"/>
      </w:r>
      <w:r w:rsidR="00C82131" w:rsidRPr="002068BD">
        <w:t xml:space="preserve">Melléképület kizárólag földszintes, tetőtér-beépítés nélküli, legfeljebb 3 méter, műterem esetén legfeljebb 4,5 méter épületmagasságú, legfeljebb 6 méter gerinc-magasságú lehet, amelynek bruttó alapterülete legfeljebb 100 m². </w:t>
      </w:r>
    </w:p>
    <w:p w:rsidR="00C82131" w:rsidRPr="002068BD" w:rsidRDefault="00C82131" w:rsidP="00400390">
      <w:pPr>
        <w:pStyle w:val="Szvegtrzs2"/>
        <w:numPr>
          <w:ilvl w:val="0"/>
          <w:numId w:val="11"/>
        </w:numPr>
        <w:tabs>
          <w:tab w:val="clear" w:pos="690"/>
          <w:tab w:val="left" w:pos="284"/>
        </w:tabs>
        <w:spacing w:after="0" w:line="240" w:lineRule="auto"/>
        <w:ind w:left="0" w:firstLine="0"/>
        <w:jc w:val="both"/>
      </w:pPr>
      <w:r>
        <w:t xml:space="preserve"> </w:t>
      </w:r>
      <w:r w:rsidRPr="002068BD">
        <w:t>A hátsókertben elhelyezhető melléképületeket a hátsó telekhatártól legalább 1,50 m-re kell elhelyezni, kivéve, ha a szomszédos telken már meglévő melléképület a hátsó telekhatáron áll, ebben az esetben</w:t>
      </w:r>
      <w:r w:rsidR="00F4222B">
        <w:t xml:space="preserve"> </w:t>
      </w:r>
      <w:r w:rsidRPr="002068BD">
        <w:t>a létesítendő új melléképület ehhez csatlakozóan elhelyezhető.</w:t>
      </w:r>
    </w:p>
    <w:p w:rsidR="00C82131" w:rsidRPr="002068BD" w:rsidRDefault="00C82131" w:rsidP="00C82131">
      <w:pPr>
        <w:pStyle w:val="Szvegtrzs2"/>
        <w:tabs>
          <w:tab w:val="left" w:pos="480"/>
        </w:tabs>
      </w:pPr>
    </w:p>
    <w:p w:rsidR="00C82131" w:rsidRPr="002068BD" w:rsidRDefault="00C82131" w:rsidP="00C82131">
      <w:pPr>
        <w:pStyle w:val="Cmsor3"/>
        <w:spacing w:before="0" w:after="0"/>
        <w:jc w:val="center"/>
        <w:rPr>
          <w:rFonts w:ascii="Times New Roman" w:hAnsi="Times New Roman"/>
          <w:caps/>
          <w:sz w:val="24"/>
          <w:szCs w:val="24"/>
        </w:rPr>
      </w:pPr>
      <w:bookmarkStart w:id="14" w:name="_Toc347920029"/>
      <w:bookmarkStart w:id="15" w:name="_Toc347920021"/>
      <w:r w:rsidRPr="002068BD">
        <w:rPr>
          <w:rFonts w:ascii="Times New Roman" w:hAnsi="Times New Roman"/>
          <w:sz w:val="24"/>
          <w:szCs w:val="24"/>
        </w:rPr>
        <w:t>29. Az üzemanyagtöltő állomás, a gépkocsimosó</w:t>
      </w:r>
      <w:bookmarkEnd w:id="14"/>
      <w:r w:rsidRPr="002068BD">
        <w:rPr>
          <w:rFonts w:ascii="Times New Roman" w:hAnsi="Times New Roman"/>
          <w:sz w:val="24"/>
          <w:szCs w:val="24"/>
        </w:rPr>
        <w:t xml:space="preserve"> és az önálló parkoló</w:t>
      </w:r>
    </w:p>
    <w:p w:rsidR="00C82131" w:rsidRPr="002068BD" w:rsidRDefault="00C82131" w:rsidP="00C82131"/>
    <w:p w:rsidR="00C82131" w:rsidRDefault="00C82131" w:rsidP="00C82131">
      <w:pPr>
        <w:pStyle w:val="Cmsor3"/>
        <w:spacing w:before="0" w:after="0"/>
        <w:jc w:val="center"/>
        <w:rPr>
          <w:rFonts w:ascii="Times New Roman" w:hAnsi="Times New Roman"/>
          <w:caps/>
          <w:sz w:val="24"/>
          <w:szCs w:val="24"/>
        </w:rPr>
      </w:pPr>
      <w:r w:rsidRPr="002068BD">
        <w:rPr>
          <w:rFonts w:ascii="Times New Roman" w:hAnsi="Times New Roman"/>
          <w:sz w:val="24"/>
          <w:szCs w:val="24"/>
        </w:rPr>
        <w:t>29. §</w:t>
      </w:r>
    </w:p>
    <w:p w:rsidR="00C82131" w:rsidRPr="001F7971" w:rsidRDefault="00C82131" w:rsidP="00C82131"/>
    <w:p w:rsidR="00C82131" w:rsidRPr="002068BD" w:rsidRDefault="00C82131" w:rsidP="00400390">
      <w:pPr>
        <w:pStyle w:val="Szvegtrzs2"/>
        <w:numPr>
          <w:ilvl w:val="0"/>
          <w:numId w:val="13"/>
        </w:numPr>
        <w:tabs>
          <w:tab w:val="clear" w:pos="1590"/>
          <w:tab w:val="num" w:pos="284"/>
        </w:tabs>
        <w:spacing w:after="0" w:line="240" w:lineRule="auto"/>
        <w:ind w:left="0" w:firstLine="0"/>
        <w:jc w:val="both"/>
      </w:pPr>
      <w:r>
        <w:t xml:space="preserve"> </w:t>
      </w:r>
      <w:r w:rsidRPr="002068BD">
        <w:t>Önálló üzemanyagtöltő állomás és önálló gépkocsimosó a KÖ-P jelű övezetben, továbbá a településszerkezeti jelentőségű utak mentén lévő Gip, Gksz, valamint a lakófunkciót kizáró Vi jelű építési övezetekben létesíthető.</w:t>
      </w:r>
    </w:p>
    <w:p w:rsidR="00C82131" w:rsidRPr="002068BD" w:rsidRDefault="00C82131" w:rsidP="00400390">
      <w:pPr>
        <w:pStyle w:val="Szvegtrzs2"/>
        <w:numPr>
          <w:ilvl w:val="0"/>
          <w:numId w:val="13"/>
        </w:numPr>
        <w:tabs>
          <w:tab w:val="clear" w:pos="1590"/>
          <w:tab w:val="num" w:pos="284"/>
        </w:tabs>
        <w:spacing w:after="0" w:line="240" w:lineRule="auto"/>
        <w:ind w:left="0" w:firstLine="0"/>
        <w:jc w:val="both"/>
      </w:pPr>
      <w:r>
        <w:t xml:space="preserve"> </w:t>
      </w:r>
      <w:r w:rsidRPr="002068BD">
        <w:t xml:space="preserve">Üzemanyagtöltő állomás vagy gépkocsimosó más létesítmény részeként is csak az (1) bekezdésben meghatározott övezetekben </w:t>
      </w:r>
      <w:r w:rsidR="00AD01EA">
        <w:t xml:space="preserve">és </w:t>
      </w:r>
      <w:r w:rsidRPr="002068BD">
        <w:t>önálló többszintes parkolóház, P+R parkoló, irodaház vagy 6000 m²-nél nagyobb kereskedelmi létesítmény részeként helyezhető el.</w:t>
      </w:r>
    </w:p>
    <w:p w:rsidR="00C82131" w:rsidRPr="002068BD" w:rsidRDefault="00420629" w:rsidP="00400390">
      <w:pPr>
        <w:pStyle w:val="Szvegtrzs2"/>
        <w:numPr>
          <w:ilvl w:val="0"/>
          <w:numId w:val="13"/>
        </w:numPr>
        <w:tabs>
          <w:tab w:val="clear" w:pos="1590"/>
          <w:tab w:val="num" w:pos="284"/>
        </w:tabs>
        <w:spacing w:after="0" w:line="240" w:lineRule="auto"/>
        <w:ind w:left="0" w:firstLine="0"/>
        <w:jc w:val="both"/>
      </w:pPr>
      <w:r>
        <w:rPr>
          <w:rStyle w:val="Lbjegyzet-hivatkozs"/>
        </w:rPr>
        <w:footnoteReference w:id="25"/>
      </w:r>
      <w:r w:rsidR="00C82131">
        <w:t xml:space="preserve"> </w:t>
      </w:r>
      <w:r w:rsidR="00C82131" w:rsidRPr="002068BD">
        <w:t xml:space="preserve">Üzemanyagtöltő állomást </w:t>
      </w:r>
      <w:r w:rsidR="00066A78">
        <w:t xml:space="preserve">és gépkocsimosót </w:t>
      </w:r>
      <w:r w:rsidR="00C82131" w:rsidRPr="002068BD">
        <w:t>nem lehet elhelyezni olyan telken, amely zöldterülettel, lakó, egészségügyi, szociális vagy oktatási funkciójú épület telkével határos.</w:t>
      </w:r>
    </w:p>
    <w:p w:rsidR="00C82131" w:rsidRPr="002068BD" w:rsidRDefault="00420629" w:rsidP="00400390">
      <w:pPr>
        <w:pStyle w:val="Szvegtrzs2"/>
        <w:numPr>
          <w:ilvl w:val="0"/>
          <w:numId w:val="13"/>
        </w:numPr>
        <w:tabs>
          <w:tab w:val="clear" w:pos="1590"/>
          <w:tab w:val="num" w:pos="284"/>
        </w:tabs>
        <w:spacing w:after="0" w:line="240" w:lineRule="auto"/>
        <w:ind w:left="0" w:firstLine="0"/>
        <w:jc w:val="both"/>
      </w:pPr>
      <w:r>
        <w:rPr>
          <w:rStyle w:val="Lbjegyzet-hivatkozs"/>
        </w:rPr>
        <w:footnoteReference w:id="26"/>
      </w:r>
      <w:r w:rsidR="00C82131">
        <w:t xml:space="preserve"> </w:t>
      </w:r>
      <w:r w:rsidR="00C82131" w:rsidRPr="002068BD">
        <w:t>Ha a (3) bekezdésben meghatározott funkciójú épület az üzemanyagtöltő állomás</w:t>
      </w:r>
      <w:r>
        <w:t xml:space="preserve"> vagy gépkocsimosó </w:t>
      </w:r>
      <w:r w:rsidR="00C82131" w:rsidRPr="002068BD">
        <w:t xml:space="preserve">telkével nem közvetlenül határos, az építési hely és az üzemanyagtöltő állomás </w:t>
      </w:r>
      <w:r>
        <w:t xml:space="preserve">vagy gépkocsimosó </w:t>
      </w:r>
      <w:r w:rsidR="00C82131" w:rsidRPr="002068BD">
        <w:t>telke közötti távolság 50 méternél kevesebb nem lehet.</w:t>
      </w:r>
    </w:p>
    <w:p w:rsidR="00C82131" w:rsidRPr="002068BD" w:rsidRDefault="00C82131" w:rsidP="00400390">
      <w:pPr>
        <w:pStyle w:val="Szvegtrzs2"/>
        <w:numPr>
          <w:ilvl w:val="0"/>
          <w:numId w:val="13"/>
        </w:numPr>
        <w:tabs>
          <w:tab w:val="clear" w:pos="1590"/>
          <w:tab w:val="num" w:pos="284"/>
        </w:tabs>
        <w:spacing w:after="0" w:line="240" w:lineRule="auto"/>
        <w:ind w:left="0" w:firstLine="0"/>
        <w:jc w:val="both"/>
      </w:pPr>
      <w:r>
        <w:t xml:space="preserve"> </w:t>
      </w:r>
      <w:r w:rsidRPr="002068BD">
        <w:t>Önálló parkolóterület (bérparkoló) a Gip, Gksz, a lakófunkciót kizáró Vi jelű építési övezetekben és átmeneti hasznosításként létesíthető. Jelen rendelet hatályba lépése előtt létesített, egyéb övezetekben kialakított meglévő parkolók fenntarthatók, de nem bővíthetők.</w:t>
      </w:r>
    </w:p>
    <w:p w:rsidR="00C82131" w:rsidRDefault="00C82131" w:rsidP="00C82131">
      <w:pPr>
        <w:spacing w:after="200" w:line="276" w:lineRule="auto"/>
      </w:pPr>
    </w:p>
    <w:p w:rsidR="00C82131" w:rsidRDefault="00C82131" w:rsidP="00D02C3B">
      <w:pPr>
        <w:pStyle w:val="Cmsor3"/>
        <w:spacing w:before="0" w:after="0"/>
        <w:jc w:val="center"/>
        <w:rPr>
          <w:rFonts w:ascii="Times New Roman" w:hAnsi="Times New Roman"/>
          <w:sz w:val="24"/>
          <w:szCs w:val="24"/>
        </w:rPr>
      </w:pPr>
      <w:bookmarkStart w:id="16" w:name="_Toc347920033"/>
      <w:r w:rsidRPr="002068BD">
        <w:rPr>
          <w:rFonts w:ascii="Times New Roman" w:hAnsi="Times New Roman"/>
          <w:sz w:val="24"/>
          <w:szCs w:val="24"/>
        </w:rPr>
        <w:t>30. A kerítés</w:t>
      </w:r>
      <w:bookmarkEnd w:id="16"/>
    </w:p>
    <w:p w:rsidR="00D02C3B" w:rsidRPr="00D02C3B" w:rsidRDefault="00D02C3B" w:rsidP="00D02C3B"/>
    <w:p w:rsidR="00C82131" w:rsidRDefault="00C82131" w:rsidP="00C82131">
      <w:pPr>
        <w:pStyle w:val="Cmsor3"/>
        <w:spacing w:before="0" w:after="0"/>
        <w:jc w:val="center"/>
        <w:rPr>
          <w:rFonts w:ascii="Times New Roman" w:hAnsi="Times New Roman"/>
          <w:caps/>
          <w:sz w:val="24"/>
          <w:szCs w:val="24"/>
        </w:rPr>
      </w:pPr>
      <w:r w:rsidRPr="002068BD">
        <w:rPr>
          <w:rFonts w:ascii="Times New Roman" w:hAnsi="Times New Roman"/>
          <w:sz w:val="24"/>
          <w:szCs w:val="24"/>
        </w:rPr>
        <w:t xml:space="preserve">30. § </w:t>
      </w:r>
    </w:p>
    <w:p w:rsidR="00C82131" w:rsidRPr="001F7971" w:rsidRDefault="00C82131" w:rsidP="00C82131">
      <w:pPr>
        <w:tabs>
          <w:tab w:val="left" w:pos="284"/>
        </w:tabs>
      </w:pPr>
    </w:p>
    <w:p w:rsidR="00C82131" w:rsidRPr="002068BD" w:rsidRDefault="00E17820" w:rsidP="00400390">
      <w:pPr>
        <w:pStyle w:val="Szvegtrzs2"/>
        <w:numPr>
          <w:ilvl w:val="0"/>
          <w:numId w:val="14"/>
        </w:numPr>
        <w:tabs>
          <w:tab w:val="clear" w:pos="2490"/>
          <w:tab w:val="left" w:pos="284"/>
          <w:tab w:val="num" w:pos="567"/>
        </w:tabs>
        <w:spacing w:after="0" w:line="240" w:lineRule="auto"/>
        <w:ind w:left="0" w:firstLine="0"/>
        <w:jc w:val="both"/>
      </w:pPr>
      <w:r>
        <w:rPr>
          <w:rStyle w:val="Lbjegyzet-hivatkozs"/>
        </w:rPr>
        <w:footnoteReference w:id="27"/>
      </w:r>
      <w:r w:rsidR="00C82131">
        <w:t xml:space="preserve"> </w:t>
      </w:r>
    </w:p>
    <w:p w:rsidR="00C82131" w:rsidRPr="002068BD" w:rsidRDefault="00E17820" w:rsidP="00400390">
      <w:pPr>
        <w:pStyle w:val="Szvegtrzs2"/>
        <w:numPr>
          <w:ilvl w:val="0"/>
          <w:numId w:val="14"/>
        </w:numPr>
        <w:tabs>
          <w:tab w:val="clear" w:pos="2490"/>
          <w:tab w:val="left" w:pos="284"/>
          <w:tab w:val="num" w:pos="567"/>
        </w:tabs>
        <w:spacing w:after="0" w:line="240" w:lineRule="auto"/>
        <w:ind w:left="0" w:firstLine="0"/>
        <w:jc w:val="both"/>
      </w:pPr>
      <w:r>
        <w:rPr>
          <w:rStyle w:val="Lbjegyzet-hivatkozs"/>
        </w:rPr>
        <w:footnoteReference w:id="28"/>
      </w:r>
      <w:r w:rsidR="00C82131">
        <w:t xml:space="preserve"> </w:t>
      </w:r>
    </w:p>
    <w:p w:rsidR="00C82131" w:rsidRPr="002068BD" w:rsidRDefault="00530CC4" w:rsidP="00400390">
      <w:pPr>
        <w:pStyle w:val="Szvegtrzs2"/>
        <w:numPr>
          <w:ilvl w:val="0"/>
          <w:numId w:val="14"/>
        </w:numPr>
        <w:tabs>
          <w:tab w:val="clear" w:pos="2490"/>
          <w:tab w:val="left" w:pos="284"/>
          <w:tab w:val="num" w:pos="567"/>
        </w:tabs>
        <w:spacing w:after="0" w:line="240" w:lineRule="auto"/>
        <w:ind w:left="0" w:firstLine="0"/>
        <w:jc w:val="both"/>
      </w:pPr>
      <w:r>
        <w:rPr>
          <w:rStyle w:val="Lbjegyzet-hivatkozs"/>
        </w:rPr>
        <w:footnoteReference w:id="29"/>
      </w:r>
      <w:r w:rsidR="00C82131">
        <w:t xml:space="preserve"> </w:t>
      </w:r>
      <w:r w:rsidR="00C82131" w:rsidRPr="002068BD">
        <w:t>Áttört kerítés legfeljebb 2,0 méter magassággal építhető.</w:t>
      </w:r>
    </w:p>
    <w:p w:rsidR="00C82131" w:rsidRPr="002068BD" w:rsidRDefault="00530CC4" w:rsidP="00400390">
      <w:pPr>
        <w:pStyle w:val="Szvegtrzs2"/>
        <w:numPr>
          <w:ilvl w:val="0"/>
          <w:numId w:val="14"/>
        </w:numPr>
        <w:tabs>
          <w:tab w:val="clear" w:pos="2490"/>
          <w:tab w:val="left" w:pos="284"/>
          <w:tab w:val="num" w:pos="567"/>
        </w:tabs>
        <w:spacing w:after="0" w:line="240" w:lineRule="auto"/>
        <w:ind w:left="0" w:firstLine="0"/>
        <w:jc w:val="both"/>
      </w:pPr>
      <w:r>
        <w:rPr>
          <w:rStyle w:val="Lbjegyzet-hivatkozs"/>
        </w:rPr>
        <w:lastRenderedPageBreak/>
        <w:footnoteReference w:id="30"/>
      </w:r>
      <w:r w:rsidR="00C82131" w:rsidRPr="002068BD">
        <w:t>A tömör kerítés magassága legfeljebb 2 méter lehet</w:t>
      </w:r>
      <w:r>
        <w:t>.</w:t>
      </w:r>
    </w:p>
    <w:p w:rsidR="00C82131" w:rsidRPr="002068BD" w:rsidRDefault="00C82131" w:rsidP="00400390">
      <w:pPr>
        <w:pStyle w:val="Szvegtrzs2"/>
        <w:numPr>
          <w:ilvl w:val="0"/>
          <w:numId w:val="14"/>
        </w:numPr>
        <w:tabs>
          <w:tab w:val="clear" w:pos="2490"/>
          <w:tab w:val="left" w:pos="284"/>
          <w:tab w:val="num" w:pos="567"/>
        </w:tabs>
        <w:spacing w:after="0" w:line="240" w:lineRule="auto"/>
        <w:ind w:left="0" w:firstLine="0"/>
        <w:jc w:val="both"/>
      </w:pPr>
      <w:r>
        <w:t xml:space="preserve"> </w:t>
      </w:r>
      <w:r w:rsidR="00E17820">
        <w:rPr>
          <w:rStyle w:val="Lbjegyzet-hivatkozs"/>
        </w:rPr>
        <w:footnoteReference w:id="31"/>
      </w:r>
    </w:p>
    <w:p w:rsidR="00C82131" w:rsidRPr="002068BD" w:rsidRDefault="00C82131" w:rsidP="00400390">
      <w:pPr>
        <w:pStyle w:val="Szvegtrzs2"/>
        <w:numPr>
          <w:ilvl w:val="0"/>
          <w:numId w:val="14"/>
        </w:numPr>
        <w:tabs>
          <w:tab w:val="clear" w:pos="2490"/>
          <w:tab w:val="left" w:pos="284"/>
          <w:tab w:val="num" w:pos="567"/>
        </w:tabs>
        <w:spacing w:after="0" w:line="240" w:lineRule="auto"/>
        <w:ind w:left="0" w:firstLine="0"/>
        <w:jc w:val="both"/>
      </w:pPr>
      <w:r>
        <w:t xml:space="preserve"> </w:t>
      </w:r>
      <w:r w:rsidR="00E17820">
        <w:rPr>
          <w:rStyle w:val="Lbjegyzet-hivatkozs"/>
        </w:rPr>
        <w:footnoteReference w:id="32"/>
      </w:r>
      <w:r w:rsidRPr="002068BD">
        <w:t xml:space="preserve"> </w:t>
      </w:r>
    </w:p>
    <w:p w:rsidR="00C82131" w:rsidRPr="002068BD" w:rsidRDefault="00E17820" w:rsidP="00400390">
      <w:pPr>
        <w:pStyle w:val="Szvegtrzs2"/>
        <w:numPr>
          <w:ilvl w:val="0"/>
          <w:numId w:val="14"/>
        </w:numPr>
        <w:tabs>
          <w:tab w:val="clear" w:pos="2490"/>
          <w:tab w:val="left" w:pos="284"/>
          <w:tab w:val="num" w:pos="567"/>
        </w:tabs>
        <w:spacing w:after="0" w:line="240" w:lineRule="auto"/>
        <w:ind w:left="0" w:firstLine="0"/>
        <w:jc w:val="both"/>
      </w:pPr>
      <w:r>
        <w:rPr>
          <w:rStyle w:val="Lbjegyzet-hivatkozs"/>
        </w:rPr>
        <w:footnoteReference w:id="33"/>
      </w:r>
      <w:r w:rsidR="00C82131">
        <w:t xml:space="preserve"> </w:t>
      </w:r>
    </w:p>
    <w:p w:rsidR="00C82131" w:rsidRPr="002068BD" w:rsidRDefault="00C82131" w:rsidP="00C82131">
      <w:pPr>
        <w:pStyle w:val="Cmsor3"/>
        <w:spacing w:before="0" w:after="0"/>
        <w:jc w:val="center"/>
        <w:rPr>
          <w:rFonts w:ascii="Times New Roman" w:hAnsi="Times New Roman"/>
          <w:caps/>
          <w:sz w:val="24"/>
          <w:szCs w:val="24"/>
        </w:rPr>
      </w:pPr>
      <w:r w:rsidRPr="002068BD">
        <w:rPr>
          <w:rFonts w:ascii="Times New Roman" w:hAnsi="Times New Roman"/>
          <w:sz w:val="24"/>
          <w:szCs w:val="24"/>
        </w:rPr>
        <w:t>31.Telek zöldfelületének kialakítása</w:t>
      </w:r>
      <w:bookmarkEnd w:id="15"/>
    </w:p>
    <w:p w:rsidR="00C82131" w:rsidRPr="002068BD" w:rsidRDefault="00C82131" w:rsidP="00C82131"/>
    <w:p w:rsidR="00C82131" w:rsidRDefault="00C82131" w:rsidP="00C82131">
      <w:pPr>
        <w:pStyle w:val="Cmsor3"/>
        <w:spacing w:before="0" w:after="0"/>
        <w:jc w:val="center"/>
        <w:rPr>
          <w:rFonts w:ascii="Times New Roman" w:hAnsi="Times New Roman"/>
          <w:caps/>
          <w:sz w:val="24"/>
          <w:szCs w:val="24"/>
        </w:rPr>
      </w:pPr>
      <w:r w:rsidRPr="002068BD">
        <w:rPr>
          <w:rFonts w:ascii="Times New Roman" w:hAnsi="Times New Roman"/>
          <w:sz w:val="24"/>
          <w:szCs w:val="24"/>
        </w:rPr>
        <w:t>31. §</w:t>
      </w:r>
    </w:p>
    <w:p w:rsidR="00C82131" w:rsidRPr="001F7971" w:rsidRDefault="00C82131" w:rsidP="00C82131"/>
    <w:p w:rsidR="00C82131" w:rsidRPr="002068BD" w:rsidRDefault="00C82131" w:rsidP="00400390">
      <w:pPr>
        <w:pStyle w:val="Szvegtrzs2"/>
        <w:numPr>
          <w:ilvl w:val="0"/>
          <w:numId w:val="12"/>
        </w:numPr>
        <w:tabs>
          <w:tab w:val="clear" w:pos="1590"/>
          <w:tab w:val="num" w:pos="0"/>
          <w:tab w:val="left" w:pos="284"/>
        </w:tabs>
        <w:spacing w:after="0" w:line="240" w:lineRule="auto"/>
        <w:ind w:left="0" w:firstLine="0"/>
        <w:jc w:val="both"/>
      </w:pPr>
      <w:r>
        <w:t xml:space="preserve"> </w:t>
      </w:r>
      <w:r w:rsidRPr="002068BD">
        <w:t>A telek legkisebb zöldfelületi mértékének legalább 50%-át egybefüggő felületben kell kialakítani.</w:t>
      </w:r>
    </w:p>
    <w:p w:rsidR="00C82131" w:rsidRPr="002068BD" w:rsidRDefault="00C82131" w:rsidP="00400390">
      <w:pPr>
        <w:pStyle w:val="Szvegtrzs2"/>
        <w:numPr>
          <w:ilvl w:val="0"/>
          <w:numId w:val="12"/>
        </w:numPr>
        <w:tabs>
          <w:tab w:val="clear" w:pos="1590"/>
          <w:tab w:val="num" w:pos="0"/>
          <w:tab w:val="left" w:pos="284"/>
        </w:tabs>
        <w:spacing w:after="0" w:line="240" w:lineRule="auto"/>
        <w:ind w:left="0" w:firstLine="0"/>
        <w:jc w:val="both"/>
      </w:pPr>
      <w:r>
        <w:t xml:space="preserve"> </w:t>
      </w:r>
      <w:r w:rsidRPr="002068BD">
        <w:t>A zöldfelület mértékébe nem számítható be a gépjármű-közlekedésre és álló jármű tárolására szolgáló felület.</w:t>
      </w:r>
    </w:p>
    <w:p w:rsidR="00C82131" w:rsidRPr="002068BD" w:rsidRDefault="00C82131" w:rsidP="00400390">
      <w:pPr>
        <w:pStyle w:val="Szvegtrzs2"/>
        <w:numPr>
          <w:ilvl w:val="0"/>
          <w:numId w:val="12"/>
        </w:numPr>
        <w:tabs>
          <w:tab w:val="clear" w:pos="1590"/>
          <w:tab w:val="num" w:pos="0"/>
          <w:tab w:val="left" w:pos="284"/>
        </w:tabs>
        <w:spacing w:after="0" w:line="240" w:lineRule="auto"/>
        <w:ind w:left="0" w:firstLine="0"/>
        <w:jc w:val="both"/>
      </w:pPr>
      <w:r>
        <w:t xml:space="preserve"> </w:t>
      </w:r>
      <w:r w:rsidRPr="002068BD">
        <w:t>Az egyes építési övezetekben vagy övezetekben meghatározott legkisebb zöldfelület mértéke szórt, gyephézagos és vízáteresztő burkolat alkalmazása esetén sem csökkenthető.</w:t>
      </w:r>
    </w:p>
    <w:p w:rsidR="00C82131" w:rsidRPr="002068BD" w:rsidRDefault="00C82131" w:rsidP="00400390">
      <w:pPr>
        <w:pStyle w:val="Szvegtrzs2"/>
        <w:numPr>
          <w:ilvl w:val="0"/>
          <w:numId w:val="12"/>
        </w:numPr>
        <w:tabs>
          <w:tab w:val="clear" w:pos="1590"/>
          <w:tab w:val="num" w:pos="0"/>
          <w:tab w:val="left" w:pos="284"/>
        </w:tabs>
        <w:spacing w:after="0" w:line="240" w:lineRule="auto"/>
        <w:ind w:left="0" w:firstLine="0"/>
        <w:jc w:val="both"/>
      </w:pPr>
      <w:r>
        <w:t xml:space="preserve"> </w:t>
      </w:r>
      <w:r w:rsidRPr="002068BD">
        <w:t>A telek zöldfelületének kialakításakor 100 m</w:t>
      </w:r>
      <w:r w:rsidRPr="002068BD">
        <w:rPr>
          <w:vertAlign w:val="superscript"/>
        </w:rPr>
        <w:t>2</w:t>
      </w:r>
      <w:r w:rsidRPr="002068BD">
        <w:t>-enként minimum egy lombos fa és 20 db cserje biztosítandó a többszintes növényzet kialakítása érdekében.</w:t>
      </w:r>
    </w:p>
    <w:p w:rsidR="00C82131" w:rsidRPr="002068BD" w:rsidRDefault="00C82131" w:rsidP="00400390">
      <w:pPr>
        <w:pStyle w:val="Szvegtrzs2"/>
        <w:numPr>
          <w:ilvl w:val="0"/>
          <w:numId w:val="12"/>
        </w:numPr>
        <w:tabs>
          <w:tab w:val="clear" w:pos="1590"/>
          <w:tab w:val="num" w:pos="0"/>
          <w:tab w:val="left" w:pos="284"/>
        </w:tabs>
        <w:spacing w:after="0" w:line="240" w:lineRule="auto"/>
        <w:ind w:left="0" w:firstLine="0"/>
        <w:jc w:val="both"/>
      </w:pPr>
      <w:r>
        <w:t xml:space="preserve"> </w:t>
      </w:r>
      <w:r w:rsidRPr="002068BD">
        <w:t xml:space="preserve">Alápincézett zöldfelület esetén </w:t>
      </w:r>
    </w:p>
    <w:p w:rsidR="00C82131" w:rsidRPr="002068BD" w:rsidRDefault="00C82131" w:rsidP="00400390">
      <w:pPr>
        <w:pStyle w:val="Szvegtrzs2"/>
        <w:numPr>
          <w:ilvl w:val="6"/>
          <w:numId w:val="5"/>
        </w:numPr>
        <w:tabs>
          <w:tab w:val="clear" w:pos="720"/>
          <w:tab w:val="num" w:pos="567"/>
        </w:tabs>
        <w:spacing w:after="0" w:line="240" w:lineRule="auto"/>
        <w:ind w:left="284" w:firstLine="0"/>
        <w:jc w:val="both"/>
      </w:pPr>
      <w:r w:rsidRPr="002068BD">
        <w:t>25-50 cm közötti termőföltakarással a zöldfelület 50 %-a</w:t>
      </w:r>
    </w:p>
    <w:p w:rsidR="00C82131" w:rsidRPr="002068BD" w:rsidRDefault="00C82131" w:rsidP="00400390">
      <w:pPr>
        <w:pStyle w:val="Szvegtrzs2"/>
        <w:numPr>
          <w:ilvl w:val="6"/>
          <w:numId w:val="5"/>
        </w:numPr>
        <w:tabs>
          <w:tab w:val="clear" w:pos="720"/>
          <w:tab w:val="num" w:pos="567"/>
          <w:tab w:val="num" w:pos="5040"/>
        </w:tabs>
        <w:spacing w:after="0" w:line="240" w:lineRule="auto"/>
        <w:ind w:left="284" w:firstLine="0"/>
        <w:jc w:val="both"/>
      </w:pPr>
      <w:r w:rsidRPr="002068BD">
        <w:t>50-75 cm közötti termőföldtakarással a zöldfelület 75 %-a,</w:t>
      </w:r>
    </w:p>
    <w:p w:rsidR="00C82131" w:rsidRPr="002068BD" w:rsidRDefault="00C82131" w:rsidP="00400390">
      <w:pPr>
        <w:pStyle w:val="Szvegtrzs2"/>
        <w:numPr>
          <w:ilvl w:val="6"/>
          <w:numId w:val="5"/>
        </w:numPr>
        <w:tabs>
          <w:tab w:val="clear" w:pos="720"/>
          <w:tab w:val="num" w:pos="567"/>
          <w:tab w:val="num" w:pos="5040"/>
        </w:tabs>
        <w:spacing w:after="0" w:line="240" w:lineRule="auto"/>
        <w:ind w:left="284" w:firstLine="0"/>
        <w:jc w:val="both"/>
      </w:pPr>
      <w:r w:rsidRPr="002068BD">
        <w:t xml:space="preserve">1,0 m feletti termőföldtakarás felett 100%-osan </w:t>
      </w:r>
    </w:p>
    <w:p w:rsidR="00C82131" w:rsidRPr="002068BD" w:rsidRDefault="00C82131" w:rsidP="00564CCE">
      <w:pPr>
        <w:pStyle w:val="Szvegtrzs2"/>
        <w:tabs>
          <w:tab w:val="left" w:pos="284"/>
        </w:tabs>
        <w:spacing w:line="240" w:lineRule="auto"/>
      </w:pPr>
      <w:r w:rsidRPr="002068BD">
        <w:t>beszámítható az érintett terület a minimális zöldfelületi arányba.</w:t>
      </w:r>
    </w:p>
    <w:p w:rsidR="00C82131" w:rsidRPr="002068BD" w:rsidRDefault="00C82131" w:rsidP="00564CCE">
      <w:pPr>
        <w:pStyle w:val="Szvegtrzs2"/>
        <w:numPr>
          <w:ilvl w:val="0"/>
          <w:numId w:val="12"/>
        </w:numPr>
        <w:tabs>
          <w:tab w:val="clear" w:pos="1590"/>
          <w:tab w:val="num" w:pos="0"/>
          <w:tab w:val="left" w:pos="284"/>
        </w:tabs>
        <w:spacing w:after="0" w:line="240" w:lineRule="auto"/>
        <w:ind w:left="0" w:firstLine="0"/>
        <w:jc w:val="both"/>
      </w:pPr>
      <w:r>
        <w:t xml:space="preserve"> </w:t>
      </w:r>
      <w:r w:rsidRPr="002068BD">
        <w:t>Telken belül kialakított, 15 parkolóhelyet meghaladó parkolók esetén minimum 4 parkolóhelyenként 1 lombos fa biztosítandó a parkoló területén belül, minimum 2 m</w:t>
      </w:r>
      <w:r w:rsidRPr="002068BD">
        <w:rPr>
          <w:vertAlign w:val="superscript"/>
        </w:rPr>
        <w:t>2</w:t>
      </w:r>
      <w:r w:rsidRPr="002068BD">
        <w:t xml:space="preserve"> termőhely biztosítása mellett.</w:t>
      </w:r>
    </w:p>
    <w:p w:rsidR="00C82131" w:rsidRDefault="00C82131" w:rsidP="00C82131">
      <w:pPr>
        <w:pStyle w:val="Default"/>
        <w:jc w:val="center"/>
        <w:rPr>
          <w:rFonts w:ascii="Times New Roman" w:hAnsi="Times New Roman" w:cs="Times New Roman"/>
          <w:color w:val="auto"/>
        </w:rPr>
      </w:pPr>
    </w:p>
    <w:p w:rsidR="00564CCE" w:rsidRDefault="00564CCE" w:rsidP="005305BA">
      <w:pPr>
        <w:pStyle w:val="Default"/>
        <w:rPr>
          <w:rFonts w:ascii="Times New Roman" w:hAnsi="Times New Roman" w:cs="Times New Roman"/>
          <w:color w:val="auto"/>
        </w:rPr>
      </w:pPr>
    </w:p>
    <w:p w:rsidR="00564CCE" w:rsidRPr="002068BD" w:rsidRDefault="00564CCE" w:rsidP="00C82131">
      <w:pPr>
        <w:pStyle w:val="Default"/>
        <w:jc w:val="center"/>
        <w:rPr>
          <w:rFonts w:ascii="Times New Roman" w:hAnsi="Times New Roman" w:cs="Times New Roman"/>
          <w:color w:val="auto"/>
        </w:rPr>
      </w:pPr>
    </w:p>
    <w:p w:rsidR="00C82131" w:rsidRPr="002068BD" w:rsidRDefault="00C82131" w:rsidP="00C82131">
      <w:pPr>
        <w:pStyle w:val="Cmsor3"/>
        <w:spacing w:before="0" w:after="0"/>
        <w:jc w:val="center"/>
        <w:rPr>
          <w:rFonts w:ascii="Times New Roman" w:hAnsi="Times New Roman"/>
          <w:caps/>
          <w:sz w:val="24"/>
          <w:szCs w:val="24"/>
        </w:rPr>
      </w:pPr>
      <w:bookmarkStart w:id="17" w:name="_Toc347920024"/>
      <w:bookmarkStart w:id="18" w:name="_Toc347920022"/>
      <w:r w:rsidRPr="002068BD">
        <w:rPr>
          <w:rFonts w:ascii="Times New Roman" w:hAnsi="Times New Roman"/>
          <w:sz w:val="24"/>
          <w:szCs w:val="24"/>
        </w:rPr>
        <w:t>32. Egyéb, beépítésre vonatkozó előírások</w:t>
      </w:r>
      <w:bookmarkEnd w:id="17"/>
    </w:p>
    <w:p w:rsidR="00C82131" w:rsidRPr="002068BD" w:rsidRDefault="00C82131" w:rsidP="00C82131"/>
    <w:bookmarkEnd w:id="18"/>
    <w:p w:rsidR="00C82131" w:rsidRDefault="00C82131" w:rsidP="00C82131">
      <w:pPr>
        <w:pStyle w:val="Cmsor3"/>
        <w:spacing w:before="0" w:after="0"/>
        <w:jc w:val="center"/>
        <w:rPr>
          <w:rFonts w:ascii="Times New Roman" w:hAnsi="Times New Roman"/>
          <w:caps/>
          <w:sz w:val="24"/>
          <w:szCs w:val="24"/>
        </w:rPr>
      </w:pPr>
      <w:r w:rsidRPr="002068BD">
        <w:rPr>
          <w:rFonts w:ascii="Times New Roman" w:hAnsi="Times New Roman"/>
          <w:sz w:val="24"/>
          <w:szCs w:val="24"/>
        </w:rPr>
        <w:t>32. §</w:t>
      </w:r>
    </w:p>
    <w:p w:rsidR="00C82131" w:rsidRPr="001F7971" w:rsidRDefault="00C82131" w:rsidP="00C82131"/>
    <w:p w:rsidR="00C82131" w:rsidRPr="002068BD" w:rsidRDefault="00C82131" w:rsidP="00400390">
      <w:pPr>
        <w:pStyle w:val="Szvegtrzs2"/>
        <w:numPr>
          <w:ilvl w:val="0"/>
          <w:numId w:val="9"/>
        </w:numPr>
        <w:tabs>
          <w:tab w:val="clear" w:pos="690"/>
          <w:tab w:val="left" w:pos="284"/>
        </w:tabs>
        <w:spacing w:after="0" w:line="240" w:lineRule="auto"/>
        <w:ind w:left="0" w:firstLine="0"/>
        <w:jc w:val="both"/>
      </w:pPr>
      <w:r w:rsidRPr="002068BD">
        <w:t xml:space="preserve"> Az épület homlokzatfelületéhez hozzászámítandó építményrészek legmagasabb pontja a legnagyobb épületmagasság értékétől legfeljebb annak harmadával térhet el, kivéve, ha technológiai építmény, sportépítmény, valamint közhasználatú építmény magassági hangsúlyainak megteremtése a cél.</w:t>
      </w:r>
    </w:p>
    <w:p w:rsidR="00C82131" w:rsidRPr="002068BD" w:rsidRDefault="00C82131" w:rsidP="00400390">
      <w:pPr>
        <w:pStyle w:val="Szvegtrzs2"/>
        <w:numPr>
          <w:ilvl w:val="0"/>
          <w:numId w:val="9"/>
        </w:numPr>
        <w:tabs>
          <w:tab w:val="clear" w:pos="690"/>
          <w:tab w:val="left" w:pos="284"/>
        </w:tabs>
        <w:spacing w:after="0" w:line="240" w:lineRule="auto"/>
        <w:ind w:left="0" w:firstLine="0"/>
        <w:jc w:val="both"/>
      </w:pPr>
      <w:r w:rsidRPr="002068BD">
        <w:t xml:space="preserve"> Amennyiben egy telek egynél több építési övezetbe vagy övezetbe tartozik, a beépítési paraméterek számításánál és a beépítési feltételek meghatározásánál az övezethatár által elválasztott telekrészekre vonatkozó előírásokat külön-külön kell figyelembe venni.</w:t>
      </w:r>
    </w:p>
    <w:p w:rsidR="00C82131" w:rsidRPr="002068BD" w:rsidRDefault="002041FC" w:rsidP="00400390">
      <w:pPr>
        <w:pStyle w:val="Szvegtrzs2"/>
        <w:numPr>
          <w:ilvl w:val="0"/>
          <w:numId w:val="9"/>
        </w:numPr>
        <w:tabs>
          <w:tab w:val="clear" w:pos="690"/>
          <w:tab w:val="left" w:pos="284"/>
        </w:tabs>
        <w:spacing w:after="0" w:line="240" w:lineRule="auto"/>
        <w:ind w:left="0" w:firstLine="0"/>
        <w:jc w:val="both"/>
      </w:pPr>
      <w:r>
        <w:rPr>
          <w:rStyle w:val="Lbjegyzet-hivatkozs"/>
        </w:rPr>
        <w:footnoteReference w:id="34"/>
      </w:r>
      <w:r w:rsidR="00C82131" w:rsidRPr="002068BD">
        <w:t xml:space="preserve"> </w:t>
      </w:r>
    </w:p>
    <w:p w:rsidR="00C82131" w:rsidRPr="00C82131" w:rsidRDefault="00C82131" w:rsidP="00C82131">
      <w:pPr>
        <w:autoSpaceDE w:val="0"/>
        <w:autoSpaceDN w:val="0"/>
        <w:adjustRightInd w:val="0"/>
        <w:jc w:val="center"/>
        <w:rPr>
          <w:rFonts w:eastAsia="Calibri"/>
          <w:b/>
          <w:bCs/>
        </w:rPr>
      </w:pPr>
    </w:p>
    <w:p w:rsidR="00420629" w:rsidRDefault="00420629">
      <w:pPr>
        <w:rPr>
          <w:rFonts w:eastAsia="Calibri"/>
          <w:b/>
          <w:bCs/>
        </w:rPr>
      </w:pPr>
      <w:r>
        <w:rPr>
          <w:rFonts w:eastAsia="Calibri"/>
          <w:b/>
          <w:bCs/>
        </w:rPr>
        <w:br w:type="page"/>
      </w:r>
    </w:p>
    <w:p w:rsidR="00C82131" w:rsidRPr="00C82131" w:rsidRDefault="00C82131" w:rsidP="00C82131">
      <w:pPr>
        <w:autoSpaceDE w:val="0"/>
        <w:autoSpaceDN w:val="0"/>
        <w:adjustRightInd w:val="0"/>
        <w:jc w:val="center"/>
        <w:rPr>
          <w:rFonts w:eastAsia="Calibri"/>
          <w:b/>
          <w:bCs/>
        </w:rPr>
      </w:pPr>
      <w:r w:rsidRPr="00C82131">
        <w:rPr>
          <w:rFonts w:eastAsia="Calibri"/>
          <w:b/>
          <w:bCs/>
        </w:rPr>
        <w:lastRenderedPageBreak/>
        <w:t xml:space="preserve">33. Katasztrófavédelmi osztályba sorolás alapján meghatározott </w:t>
      </w:r>
    </w:p>
    <w:p w:rsidR="00C82131" w:rsidRPr="00C82131" w:rsidRDefault="00C82131" w:rsidP="00C82131">
      <w:pPr>
        <w:autoSpaceDE w:val="0"/>
        <w:autoSpaceDN w:val="0"/>
        <w:adjustRightInd w:val="0"/>
        <w:jc w:val="center"/>
        <w:rPr>
          <w:rFonts w:eastAsia="Calibri"/>
          <w:b/>
          <w:bCs/>
        </w:rPr>
      </w:pPr>
      <w:r w:rsidRPr="00C82131">
        <w:rPr>
          <w:rFonts w:eastAsia="Calibri"/>
          <w:b/>
          <w:bCs/>
        </w:rPr>
        <w:t>elégséges védelmi szint követelményei</w:t>
      </w:r>
    </w:p>
    <w:p w:rsidR="00C82131" w:rsidRPr="00C82131" w:rsidRDefault="00C82131" w:rsidP="00C82131">
      <w:pPr>
        <w:autoSpaceDE w:val="0"/>
        <w:autoSpaceDN w:val="0"/>
        <w:adjustRightInd w:val="0"/>
        <w:jc w:val="center"/>
        <w:rPr>
          <w:rFonts w:eastAsia="Calibri"/>
          <w:b/>
          <w:bCs/>
        </w:rPr>
      </w:pPr>
    </w:p>
    <w:p w:rsidR="00C82131" w:rsidRPr="00C82131" w:rsidRDefault="00C82131" w:rsidP="00C82131">
      <w:pPr>
        <w:autoSpaceDE w:val="0"/>
        <w:autoSpaceDN w:val="0"/>
        <w:adjustRightInd w:val="0"/>
        <w:jc w:val="center"/>
        <w:rPr>
          <w:rFonts w:eastAsia="Calibri"/>
          <w:b/>
          <w:bCs/>
        </w:rPr>
      </w:pPr>
      <w:r w:rsidRPr="00C82131">
        <w:rPr>
          <w:rFonts w:eastAsia="Calibri"/>
          <w:b/>
          <w:bCs/>
        </w:rPr>
        <w:t>33. §</w:t>
      </w:r>
    </w:p>
    <w:p w:rsidR="00C82131" w:rsidRPr="00C82131" w:rsidRDefault="00C82131" w:rsidP="00C82131">
      <w:pPr>
        <w:autoSpaceDE w:val="0"/>
        <w:autoSpaceDN w:val="0"/>
        <w:adjustRightInd w:val="0"/>
        <w:jc w:val="center"/>
        <w:rPr>
          <w:rFonts w:eastAsia="Calibri"/>
          <w:b/>
          <w:bCs/>
        </w:rPr>
      </w:pPr>
    </w:p>
    <w:p w:rsidR="00C82131" w:rsidRPr="00C82131" w:rsidRDefault="00C82131" w:rsidP="00C82131">
      <w:pPr>
        <w:autoSpaceDE w:val="0"/>
        <w:autoSpaceDN w:val="0"/>
        <w:adjustRightInd w:val="0"/>
        <w:jc w:val="both"/>
        <w:rPr>
          <w:rFonts w:eastAsia="Calibri"/>
          <w:bCs/>
        </w:rPr>
      </w:pPr>
      <w:r w:rsidRPr="00C82131">
        <w:rPr>
          <w:rFonts w:eastAsia="Calibri"/>
          <w:bCs/>
        </w:rPr>
        <w:t>A település külön előírásban meghatározott katasztrófavédelmi besorolásának – II. katasztrófavédelmi osztály - megfelelő tartalommal elkészített katasztrófa-elhárítási, illetve - védelmi terve előírásait együttesen kell alkalmazni az országos szabályzatok, valamint a helyi ár- és belvízvédelmi, tűz- és robbanásvédelmi, környezetbiztonsági előírásokkal.</w:t>
      </w:r>
    </w:p>
    <w:p w:rsidR="00C82131" w:rsidRPr="00C82131" w:rsidRDefault="00C82131" w:rsidP="00C82131">
      <w:pPr>
        <w:autoSpaceDE w:val="0"/>
        <w:autoSpaceDN w:val="0"/>
        <w:adjustRightInd w:val="0"/>
        <w:jc w:val="center"/>
        <w:rPr>
          <w:rFonts w:eastAsia="Calibri"/>
          <w:b/>
          <w:bCs/>
        </w:rPr>
      </w:pPr>
    </w:p>
    <w:p w:rsidR="00C82131" w:rsidRPr="00C82131" w:rsidRDefault="00C82131" w:rsidP="00C82131">
      <w:pPr>
        <w:autoSpaceDE w:val="0"/>
        <w:autoSpaceDN w:val="0"/>
        <w:adjustRightInd w:val="0"/>
        <w:jc w:val="center"/>
        <w:rPr>
          <w:rFonts w:eastAsia="Calibri"/>
          <w:b/>
          <w:bCs/>
        </w:rPr>
      </w:pPr>
    </w:p>
    <w:p w:rsidR="00C82131" w:rsidRPr="002068BD" w:rsidRDefault="00C82131" w:rsidP="00C82131">
      <w:pPr>
        <w:pStyle w:val="Default"/>
        <w:jc w:val="center"/>
        <w:rPr>
          <w:rFonts w:ascii="Times New Roman" w:hAnsi="Times New Roman" w:cs="Times New Roman"/>
          <w:color w:val="auto"/>
        </w:rPr>
      </w:pPr>
      <w:r w:rsidRPr="002068BD">
        <w:rPr>
          <w:rFonts w:ascii="Times New Roman" w:hAnsi="Times New Roman" w:cs="Times New Roman"/>
          <w:color w:val="auto"/>
        </w:rPr>
        <w:t>MÁSODIK</w:t>
      </w:r>
      <w:r w:rsidR="002358DE">
        <w:rPr>
          <w:rFonts w:ascii="Times New Roman" w:hAnsi="Times New Roman" w:cs="Times New Roman"/>
          <w:color w:val="auto"/>
        </w:rPr>
        <w:t xml:space="preserve"> </w:t>
      </w:r>
      <w:r w:rsidRPr="002068BD">
        <w:rPr>
          <w:rFonts w:ascii="Times New Roman" w:hAnsi="Times New Roman" w:cs="Times New Roman"/>
          <w:color w:val="auto"/>
        </w:rPr>
        <w:t>RÉSZ</w:t>
      </w:r>
    </w:p>
    <w:p w:rsidR="00C82131" w:rsidRPr="002068BD" w:rsidRDefault="00C82131" w:rsidP="00C82131">
      <w:pPr>
        <w:pStyle w:val="Default"/>
        <w:jc w:val="center"/>
        <w:rPr>
          <w:rFonts w:ascii="Times New Roman" w:hAnsi="Times New Roman" w:cs="Times New Roman"/>
          <w:color w:val="auto"/>
        </w:rPr>
      </w:pPr>
      <w:r w:rsidRPr="002068BD">
        <w:rPr>
          <w:rFonts w:ascii="Times New Roman" w:hAnsi="Times New Roman" w:cs="Times New Roman"/>
          <w:color w:val="auto"/>
        </w:rPr>
        <w:t>RÉSZLETES ÖVEZETI ELŐÍRÁSOK</w:t>
      </w:r>
    </w:p>
    <w:p w:rsidR="00C82131" w:rsidRPr="002068BD" w:rsidRDefault="00C82131" w:rsidP="00C82131">
      <w:pPr>
        <w:pStyle w:val="Default"/>
        <w:jc w:val="center"/>
        <w:rPr>
          <w:rFonts w:ascii="Times New Roman" w:hAnsi="Times New Roman" w:cs="Times New Roman"/>
          <w:color w:val="auto"/>
        </w:rPr>
      </w:pPr>
    </w:p>
    <w:p w:rsidR="00C82131" w:rsidRPr="002068BD" w:rsidRDefault="00C82131" w:rsidP="00C82131">
      <w:pPr>
        <w:pStyle w:val="Default"/>
        <w:jc w:val="center"/>
        <w:rPr>
          <w:rFonts w:ascii="Times New Roman" w:hAnsi="Times New Roman" w:cs="Times New Roman"/>
          <w:b/>
          <w:color w:val="auto"/>
        </w:rPr>
      </w:pPr>
      <w:r w:rsidRPr="002068BD">
        <w:rPr>
          <w:rFonts w:ascii="Times New Roman" w:hAnsi="Times New Roman" w:cs="Times New Roman"/>
          <w:b/>
          <w:color w:val="auto"/>
        </w:rPr>
        <w:t>IX. Fejezet</w:t>
      </w:r>
    </w:p>
    <w:p w:rsidR="00C82131" w:rsidRPr="002068BD" w:rsidRDefault="00C82131" w:rsidP="00C82131">
      <w:pPr>
        <w:pStyle w:val="Default"/>
        <w:jc w:val="center"/>
        <w:rPr>
          <w:rFonts w:ascii="Times New Roman" w:hAnsi="Times New Roman" w:cs="Times New Roman"/>
          <w:b/>
          <w:color w:val="auto"/>
        </w:rPr>
      </w:pPr>
      <w:r w:rsidRPr="002068BD">
        <w:rPr>
          <w:rFonts w:ascii="Times New Roman" w:hAnsi="Times New Roman" w:cs="Times New Roman"/>
          <w:b/>
          <w:color w:val="auto"/>
        </w:rPr>
        <w:t>BEÉPÍTÉSRE SZÁNT ÉPÍTÉSI ÖVEZETEK ELŐÍRÁSAI</w:t>
      </w:r>
    </w:p>
    <w:p w:rsidR="00C82131" w:rsidRPr="00C82131" w:rsidRDefault="00C82131" w:rsidP="00C82131">
      <w:pPr>
        <w:autoSpaceDE w:val="0"/>
        <w:autoSpaceDN w:val="0"/>
        <w:adjustRightInd w:val="0"/>
        <w:rPr>
          <w:rFonts w:eastAsia="Calibri"/>
          <w:b/>
          <w:bCs/>
        </w:rPr>
      </w:pPr>
    </w:p>
    <w:p w:rsidR="00C82131" w:rsidRPr="00C82131" w:rsidRDefault="00C82131" w:rsidP="00C82131">
      <w:pPr>
        <w:autoSpaceDE w:val="0"/>
        <w:autoSpaceDN w:val="0"/>
        <w:adjustRightInd w:val="0"/>
        <w:jc w:val="center"/>
        <w:rPr>
          <w:rFonts w:eastAsia="Calibri"/>
          <w:b/>
          <w:bCs/>
        </w:rPr>
      </w:pPr>
      <w:r w:rsidRPr="00C82131">
        <w:rPr>
          <w:rFonts w:eastAsia="Calibri"/>
          <w:b/>
          <w:bCs/>
        </w:rPr>
        <w:t>34. Kisvárosias lakóterület (Lk)</w:t>
      </w:r>
    </w:p>
    <w:p w:rsidR="00C82131" w:rsidRPr="00C82131" w:rsidRDefault="00C82131" w:rsidP="00C82131">
      <w:pPr>
        <w:autoSpaceDE w:val="0"/>
        <w:autoSpaceDN w:val="0"/>
        <w:adjustRightInd w:val="0"/>
        <w:jc w:val="center"/>
        <w:rPr>
          <w:rFonts w:eastAsia="Calibri"/>
          <w:b/>
          <w:bCs/>
        </w:rPr>
      </w:pPr>
    </w:p>
    <w:p w:rsidR="00C82131" w:rsidRPr="00C82131" w:rsidRDefault="00C82131" w:rsidP="00C82131">
      <w:pPr>
        <w:autoSpaceDE w:val="0"/>
        <w:autoSpaceDN w:val="0"/>
        <w:adjustRightInd w:val="0"/>
        <w:jc w:val="center"/>
        <w:rPr>
          <w:rFonts w:eastAsia="Calibri"/>
          <w:b/>
          <w:bCs/>
        </w:rPr>
      </w:pPr>
      <w:r w:rsidRPr="00C82131">
        <w:rPr>
          <w:rFonts w:eastAsia="Calibri"/>
          <w:b/>
          <w:bCs/>
        </w:rPr>
        <w:t>34. §</w:t>
      </w:r>
    </w:p>
    <w:p w:rsidR="00C82131" w:rsidRPr="002068BD" w:rsidRDefault="00C82131" w:rsidP="00C82131">
      <w:pPr>
        <w:autoSpaceDE w:val="0"/>
        <w:autoSpaceDN w:val="0"/>
        <w:adjustRightInd w:val="0"/>
        <w:jc w:val="center"/>
        <w:rPr>
          <w:i/>
          <w:iCs/>
        </w:rPr>
      </w:pPr>
    </w:p>
    <w:p w:rsidR="00C82131" w:rsidRPr="002068BD" w:rsidRDefault="00C82131" w:rsidP="00C82131">
      <w:pPr>
        <w:jc w:val="both"/>
        <w:rPr>
          <w:rFonts w:ascii="Times" w:hAnsi="Times"/>
        </w:rPr>
      </w:pPr>
      <w:r w:rsidRPr="002068BD">
        <w:t xml:space="preserve">(1) </w:t>
      </w:r>
      <w:r w:rsidRPr="002068BD">
        <w:rPr>
          <w:rFonts w:ascii="Times" w:hAnsi="Times"/>
        </w:rPr>
        <w:t>A kisvárosias lakóterület sűrű beépítésű, több önálló rendeltetési egységet magába</w:t>
      </w:r>
      <w:r w:rsidR="008A5578">
        <w:rPr>
          <w:rFonts w:ascii="Times" w:hAnsi="Times"/>
        </w:rPr>
        <w:t>n</w:t>
      </w:r>
      <w:r w:rsidRPr="002068BD">
        <w:rPr>
          <w:rFonts w:ascii="Times" w:hAnsi="Times"/>
        </w:rPr>
        <w:t xml:space="preserve"> foglaló, 12,5 m-es beépítési magasságot meg nem haladó, elsősorban lakó rendeltetésű épületek elhelyezésére szolgál.</w:t>
      </w:r>
    </w:p>
    <w:p w:rsidR="00C82131" w:rsidRPr="002068BD" w:rsidRDefault="00C82131" w:rsidP="00C82131">
      <w:pPr>
        <w:jc w:val="both"/>
      </w:pPr>
      <w:r w:rsidRPr="002068BD">
        <w:t>(2) Kisvárosias lakóterületen elhelyezhető épület – a lakó rendeltetésen kívül –:</w:t>
      </w:r>
    </w:p>
    <w:p w:rsidR="00C82131" w:rsidRPr="002068BD" w:rsidRDefault="00C82131" w:rsidP="00C82131">
      <w:pPr>
        <w:ind w:left="284"/>
        <w:jc w:val="both"/>
      </w:pPr>
      <w:r w:rsidRPr="002068BD">
        <w:t>a) kereskedelmi, szolgáltató,</w:t>
      </w:r>
    </w:p>
    <w:p w:rsidR="00C82131" w:rsidRPr="002068BD" w:rsidRDefault="00C82131" w:rsidP="00C82131">
      <w:pPr>
        <w:ind w:left="284"/>
        <w:jc w:val="both"/>
      </w:pPr>
      <w:r w:rsidRPr="002068BD">
        <w:t>b) hitéleti, nevelési, oktatási, egészségügyi, szociális,</w:t>
      </w:r>
    </w:p>
    <w:p w:rsidR="00C82131" w:rsidRPr="002068BD" w:rsidRDefault="00C82131" w:rsidP="00C82131">
      <w:pPr>
        <w:ind w:left="284"/>
        <w:jc w:val="both"/>
      </w:pPr>
      <w:r w:rsidRPr="002068BD">
        <w:t>c) kulturális, közösségi szórakoztató,</w:t>
      </w:r>
    </w:p>
    <w:p w:rsidR="00C82131" w:rsidRPr="002068BD" w:rsidRDefault="00C82131" w:rsidP="00C82131">
      <w:pPr>
        <w:ind w:left="284"/>
        <w:jc w:val="both"/>
      </w:pPr>
      <w:r w:rsidRPr="002068BD">
        <w:t>d) szállás jellegű,</w:t>
      </w:r>
    </w:p>
    <w:p w:rsidR="00C82131" w:rsidRPr="002068BD" w:rsidRDefault="00C82131" w:rsidP="00C82131">
      <w:pPr>
        <w:ind w:left="284"/>
        <w:jc w:val="both"/>
      </w:pPr>
      <w:r w:rsidRPr="002068BD">
        <w:t>e) igazgatási, iroda és</w:t>
      </w:r>
    </w:p>
    <w:p w:rsidR="00C82131" w:rsidRPr="002068BD" w:rsidRDefault="00C82131" w:rsidP="00C82131">
      <w:pPr>
        <w:ind w:left="284"/>
        <w:jc w:val="both"/>
      </w:pPr>
      <w:r w:rsidRPr="002068BD">
        <w:t>f) sport</w:t>
      </w:r>
    </w:p>
    <w:p w:rsidR="00C82131" w:rsidRPr="002068BD" w:rsidRDefault="00C82131" w:rsidP="00C82131">
      <w:pPr>
        <w:jc w:val="both"/>
      </w:pPr>
      <w:r w:rsidRPr="002068BD">
        <w:t>rendeltetést is tartalmazhat.</w:t>
      </w:r>
    </w:p>
    <w:p w:rsidR="00C82131" w:rsidRPr="002068BD" w:rsidRDefault="00C82131" w:rsidP="00C82131">
      <w:pPr>
        <w:jc w:val="both"/>
      </w:pPr>
      <w:r w:rsidRPr="008A5578">
        <w:rPr>
          <w:rFonts w:ascii="Times" w:hAnsi="Times"/>
        </w:rPr>
        <w:t>(3)</w:t>
      </w:r>
      <w:r w:rsidRPr="002068BD">
        <w:rPr>
          <w:rFonts w:ascii="Times" w:hAnsi="Times"/>
          <w:sz w:val="20"/>
          <w:szCs w:val="20"/>
        </w:rPr>
        <w:t xml:space="preserve"> </w:t>
      </w:r>
      <w:r w:rsidRPr="002068BD">
        <w:t>A melléképületek közül a területen csak személygépjármű-tároló és a más rendeltetési egységhez tartozó tároló- vagy egyéb kiszolgáló épület helyezhető el.</w:t>
      </w:r>
    </w:p>
    <w:p w:rsidR="00C82131" w:rsidRPr="002068BD" w:rsidRDefault="00C82131" w:rsidP="00C82131">
      <w:pPr>
        <w:jc w:val="both"/>
      </w:pPr>
      <w:r w:rsidRPr="002068BD">
        <w:t>(4)</w:t>
      </w:r>
      <w:r w:rsidR="00530CC4">
        <w:rPr>
          <w:rStyle w:val="Lbjegyzet-hivatkozs"/>
        </w:rPr>
        <w:footnoteReference w:id="35"/>
      </w:r>
      <w:r w:rsidRPr="002068BD">
        <w:t xml:space="preserve"> Az </w:t>
      </w:r>
      <w:r w:rsidRPr="002068BD">
        <w:rPr>
          <w:i/>
        </w:rPr>
        <w:t xml:space="preserve">Lk-1 </w:t>
      </w:r>
      <w:r w:rsidRPr="002068BD">
        <w:t>jelű építési övezetben új épület létesítése vagy a meglévő tömbtelkes beépítés telkes beépítéssé alakítása csak szabályozási terv alapján történhet. Egyéb építési tevékenység az alábbiak szerint végezhető:</w:t>
      </w:r>
    </w:p>
    <w:p w:rsidR="00C82131" w:rsidRPr="002068BD" w:rsidRDefault="00C82131" w:rsidP="00C82131">
      <w:pPr>
        <w:ind w:left="284"/>
        <w:jc w:val="both"/>
      </w:pPr>
      <w:r w:rsidRPr="002068BD">
        <w:t>a)</w:t>
      </w:r>
      <w:r w:rsidR="002041FC">
        <w:rPr>
          <w:rStyle w:val="Lbjegyzet-hivatkozs"/>
        </w:rPr>
        <w:footnoteReference w:id="36"/>
      </w:r>
      <w:r w:rsidRPr="002068BD">
        <w:t xml:space="preserve"> </w:t>
      </w:r>
    </w:p>
    <w:p w:rsidR="00C82131" w:rsidRPr="002068BD" w:rsidRDefault="00C82131" w:rsidP="00C82131">
      <w:pPr>
        <w:ind w:left="284"/>
        <w:jc w:val="both"/>
      </w:pPr>
      <w:r w:rsidRPr="002068BD">
        <w:t>b) a földszinten (fogadószinten) lévő helyiségek, lakások rendeltetését megváltoztatni csak abban az esetben lehet, ha ez nem jár a lakófunkció zavarásával,</w:t>
      </w:r>
    </w:p>
    <w:p w:rsidR="00C82131" w:rsidRPr="002068BD" w:rsidRDefault="00C82131" w:rsidP="00C82131">
      <w:pPr>
        <w:ind w:left="284"/>
        <w:jc w:val="both"/>
      </w:pPr>
      <w:r w:rsidRPr="002068BD">
        <w:t xml:space="preserve">c) </w:t>
      </w:r>
      <w:r w:rsidR="002041FC">
        <w:rPr>
          <w:rStyle w:val="Lbjegyzet-hivatkozs"/>
        </w:rPr>
        <w:footnoteReference w:id="37"/>
      </w:r>
    </w:p>
    <w:p w:rsidR="00C82131" w:rsidRPr="002068BD" w:rsidRDefault="00C82131" w:rsidP="00C82131">
      <w:pPr>
        <w:jc w:val="both"/>
      </w:pPr>
      <w:r w:rsidRPr="002068BD">
        <w:t>(5)</w:t>
      </w:r>
      <w:r w:rsidR="00530CC4">
        <w:rPr>
          <w:rStyle w:val="Lbjegyzet-hivatkozs"/>
        </w:rPr>
        <w:footnoteReference w:id="38"/>
      </w:r>
      <w:r w:rsidRPr="002068BD">
        <w:t xml:space="preserve"> Az </w:t>
      </w:r>
      <w:r w:rsidRPr="002068BD">
        <w:rPr>
          <w:i/>
        </w:rPr>
        <w:t>Lk-2</w:t>
      </w:r>
      <w:r w:rsidRPr="002068BD">
        <w:rPr>
          <w:b/>
        </w:rPr>
        <w:t xml:space="preserve"> </w:t>
      </w:r>
      <w:r w:rsidRPr="002068BD">
        <w:t>jelű építési övezet a lakóterületet kiszolgáló, legfeljebb 5,5 m épületmagasságú kereskedelmi, vendéglátó és szolgáltató létesítmények elhelyezésére szolgál. Az ehhez szükséges parkoló-mennyiség az övezet területén belül vagy az önkormányzattal kötött külön megállapodásban meghatározott területen biztosítható. Az övezet telkeit legfeljebb olyan mértékig lehet beépíteni, hogy az megfeleljen az úszótelekre vonatkozó előírásoknak.</w:t>
      </w:r>
    </w:p>
    <w:p w:rsidR="00C82131" w:rsidRPr="002068BD" w:rsidRDefault="00C82131" w:rsidP="00C82131">
      <w:pPr>
        <w:jc w:val="both"/>
      </w:pPr>
      <w:r w:rsidRPr="002068BD">
        <w:lastRenderedPageBreak/>
        <w:t xml:space="preserve">(6) Az </w:t>
      </w:r>
      <w:r w:rsidRPr="002068BD">
        <w:rPr>
          <w:i/>
        </w:rPr>
        <w:t>Lk-3</w:t>
      </w:r>
      <w:r w:rsidRPr="002068BD">
        <w:rPr>
          <w:b/>
        </w:rPr>
        <w:t xml:space="preserve"> </w:t>
      </w:r>
      <w:r w:rsidRPr="002068BD">
        <w:t>jelű építési övezet a lakótelep területéhez kapcsolódó véderdőből létesített garázstelep területe. Az övezetben csak gépkocsi</w:t>
      </w:r>
      <w:r w:rsidR="002358DE">
        <w:t xml:space="preserve"> </w:t>
      </w:r>
      <w:r w:rsidRPr="002068BD">
        <w:t xml:space="preserve">elhelyezést szolgáló személygépjármű-tárolók létesíthetők a meglévő növényzet védelme mellett. </w:t>
      </w:r>
    </w:p>
    <w:p w:rsidR="00C82131" w:rsidRPr="002068BD" w:rsidRDefault="00C82131" w:rsidP="00C82131">
      <w:pPr>
        <w:jc w:val="both"/>
      </w:pPr>
      <w:r w:rsidRPr="002068BD">
        <w:t xml:space="preserve">(7) Az </w:t>
      </w:r>
      <w:r w:rsidRPr="002068BD">
        <w:rPr>
          <w:i/>
        </w:rPr>
        <w:t>Lk-4</w:t>
      </w:r>
      <w:r w:rsidRPr="002068BD">
        <w:t xml:space="preserve"> jelű építési övezet a kisvárosias lakóterület telkes beépítésű részének építési övezete. </w:t>
      </w:r>
    </w:p>
    <w:p w:rsidR="00C82131" w:rsidRPr="002068BD" w:rsidRDefault="00C82131" w:rsidP="00C82131">
      <w:pPr>
        <w:jc w:val="both"/>
      </w:pPr>
      <w:r w:rsidRPr="002068BD">
        <w:t xml:space="preserve">(8) Az </w:t>
      </w:r>
      <w:r w:rsidRPr="002068BD">
        <w:rPr>
          <w:i/>
        </w:rPr>
        <w:t>Lk-5</w:t>
      </w:r>
      <w:r w:rsidRPr="002068BD">
        <w:t xml:space="preserve"> jelű építési övezet a Lőrinci út melletti csoportházas beépítésű lakópark építési övezete. </w:t>
      </w:r>
    </w:p>
    <w:p w:rsidR="00C82131" w:rsidRPr="002068BD" w:rsidRDefault="00C82131" w:rsidP="00C82131">
      <w:pPr>
        <w:jc w:val="both"/>
      </w:pPr>
      <w:r w:rsidRPr="002068BD">
        <w:t xml:space="preserve">(9) Az </w:t>
      </w:r>
      <w:r w:rsidRPr="002068BD">
        <w:rPr>
          <w:i/>
        </w:rPr>
        <w:t>Lk-6</w:t>
      </w:r>
      <w:r w:rsidRPr="002068BD">
        <w:t xml:space="preserve"> jelű építési övezet a K</w:t>
      </w:r>
      <w:r w:rsidR="00C82BC3">
        <w:t xml:space="preserve">ispatak lakóparkban a Nádas köz </w:t>
      </w:r>
      <w:r w:rsidRPr="002068BD">
        <w:t>melletti többszintes beépítésű lakótelkek építési övezete.</w:t>
      </w:r>
    </w:p>
    <w:p w:rsidR="00C82131" w:rsidRPr="002068BD" w:rsidRDefault="00C82131" w:rsidP="00C82131">
      <w:pPr>
        <w:jc w:val="both"/>
      </w:pPr>
      <w:r w:rsidRPr="002068BD">
        <w:t>(10) Az egyes építési övezetek határértékeit az 1. melléklet 1. pontja határozza meg.</w:t>
      </w:r>
    </w:p>
    <w:p w:rsidR="00C82131" w:rsidRPr="002068BD" w:rsidRDefault="00C82131" w:rsidP="00C82131">
      <w:pPr>
        <w:tabs>
          <w:tab w:val="left" w:pos="1440"/>
          <w:tab w:val="center" w:pos="2160"/>
          <w:tab w:val="center" w:pos="6660"/>
        </w:tabs>
        <w:ind w:firstLine="142"/>
        <w:jc w:val="right"/>
        <w:rPr>
          <w:i/>
        </w:rPr>
      </w:pPr>
    </w:p>
    <w:p w:rsidR="00C82131" w:rsidRPr="00C82131" w:rsidRDefault="00C82131" w:rsidP="00C82131">
      <w:pPr>
        <w:autoSpaceDE w:val="0"/>
        <w:autoSpaceDN w:val="0"/>
        <w:adjustRightInd w:val="0"/>
        <w:jc w:val="center"/>
        <w:rPr>
          <w:rFonts w:eastAsia="Calibri"/>
          <w:b/>
          <w:bCs/>
        </w:rPr>
      </w:pPr>
      <w:r w:rsidRPr="00C82131">
        <w:rPr>
          <w:rFonts w:eastAsia="Calibri"/>
          <w:b/>
          <w:bCs/>
        </w:rPr>
        <w:t>35. Kertvárosias lakóterület (Lke)</w:t>
      </w:r>
    </w:p>
    <w:p w:rsidR="00C82131" w:rsidRPr="00C82131" w:rsidRDefault="00C82131" w:rsidP="00C82131">
      <w:pPr>
        <w:autoSpaceDE w:val="0"/>
        <w:autoSpaceDN w:val="0"/>
        <w:adjustRightInd w:val="0"/>
        <w:jc w:val="center"/>
        <w:rPr>
          <w:rFonts w:eastAsia="Calibri"/>
          <w:b/>
          <w:bCs/>
        </w:rPr>
      </w:pPr>
    </w:p>
    <w:p w:rsidR="00C82131" w:rsidRPr="00C82131" w:rsidRDefault="00C82131" w:rsidP="00C82131">
      <w:pPr>
        <w:autoSpaceDE w:val="0"/>
        <w:autoSpaceDN w:val="0"/>
        <w:adjustRightInd w:val="0"/>
        <w:jc w:val="center"/>
        <w:rPr>
          <w:rFonts w:eastAsia="Calibri"/>
          <w:b/>
          <w:bCs/>
        </w:rPr>
      </w:pPr>
      <w:r w:rsidRPr="00C82131">
        <w:rPr>
          <w:rFonts w:eastAsia="Calibri"/>
          <w:b/>
          <w:bCs/>
        </w:rPr>
        <w:t>35. §</w:t>
      </w:r>
    </w:p>
    <w:p w:rsidR="00C82131" w:rsidRPr="00C82131" w:rsidRDefault="00C82131" w:rsidP="00C82131">
      <w:pPr>
        <w:autoSpaceDE w:val="0"/>
        <w:autoSpaceDN w:val="0"/>
        <w:adjustRightInd w:val="0"/>
        <w:jc w:val="center"/>
        <w:rPr>
          <w:rFonts w:eastAsia="Calibri"/>
          <w:b/>
          <w:bCs/>
        </w:rPr>
      </w:pPr>
    </w:p>
    <w:p w:rsidR="00C82131" w:rsidRPr="002068BD" w:rsidRDefault="00C82131" w:rsidP="00C82131">
      <w:pPr>
        <w:jc w:val="both"/>
      </w:pPr>
      <w:r w:rsidRPr="002068BD">
        <w:t>(1) A kertvárosias lakóterület laza beépítésű, összefüggő nagy kertes, több önálló rendeltetési egységet magába foglaló, 7,5 m-es beépítési magasságot meg nem haladó, elsősorban lakó rendeltetésű épületek elhelyezésére szolgál.</w:t>
      </w:r>
    </w:p>
    <w:p w:rsidR="00C82131" w:rsidRPr="002068BD" w:rsidRDefault="00C82131" w:rsidP="00C82131">
      <w:pPr>
        <w:jc w:val="both"/>
        <w:rPr>
          <w:rFonts w:ascii="Times" w:hAnsi="Times"/>
        </w:rPr>
      </w:pPr>
      <w:r w:rsidRPr="002068BD">
        <w:t xml:space="preserve">(2) </w:t>
      </w:r>
      <w:r w:rsidRPr="002068BD">
        <w:rPr>
          <w:rFonts w:ascii="Times" w:hAnsi="Times"/>
        </w:rPr>
        <w:t>A kertvárosias lakóterületen elhelyezhet</w:t>
      </w:r>
      <w:r w:rsidRPr="002068BD">
        <w:rPr>
          <w:rFonts w:ascii="Times" w:hAnsi="Times" w:hint="eastAsia"/>
        </w:rPr>
        <w:t>ő</w:t>
      </w:r>
      <w:r w:rsidRPr="002068BD">
        <w:rPr>
          <w:rFonts w:ascii="Times" w:hAnsi="Times"/>
        </w:rPr>
        <w:t xml:space="preserve"> épület – a lakó rendeltetésen kívül –:</w:t>
      </w:r>
    </w:p>
    <w:p w:rsidR="00C82131" w:rsidRPr="002068BD" w:rsidRDefault="00C82131" w:rsidP="00C82131">
      <w:pPr>
        <w:ind w:left="284"/>
        <w:jc w:val="both"/>
        <w:rPr>
          <w:rFonts w:ascii="Times" w:hAnsi="Times"/>
        </w:rPr>
      </w:pPr>
      <w:r w:rsidRPr="002068BD">
        <w:rPr>
          <w:rFonts w:ascii="Times" w:hAnsi="Times"/>
          <w:i/>
          <w:iCs/>
        </w:rPr>
        <w:t>a)</w:t>
      </w:r>
      <w:r w:rsidRPr="002068BD">
        <w:rPr>
          <w:rFonts w:ascii="Times" w:hAnsi="Times"/>
        </w:rPr>
        <w:t> a helyi lakosság ellátását szolgáló kereskedelmi, szolgáltató,</w:t>
      </w:r>
    </w:p>
    <w:p w:rsidR="00C82131" w:rsidRPr="002068BD" w:rsidRDefault="00C82131" w:rsidP="00C82131">
      <w:pPr>
        <w:ind w:left="284"/>
        <w:jc w:val="both"/>
        <w:rPr>
          <w:rFonts w:ascii="Times" w:hAnsi="Times"/>
        </w:rPr>
      </w:pPr>
      <w:r w:rsidRPr="002068BD">
        <w:rPr>
          <w:rFonts w:ascii="Times" w:hAnsi="Times"/>
          <w:i/>
          <w:iCs/>
        </w:rPr>
        <w:t>b)</w:t>
      </w:r>
      <w:r w:rsidRPr="002068BD">
        <w:rPr>
          <w:rFonts w:ascii="Times" w:hAnsi="Times"/>
        </w:rPr>
        <w:t> hitéleti, nevelési, oktatási, egészségügyi, szociális,</w:t>
      </w:r>
    </w:p>
    <w:p w:rsidR="00C82131" w:rsidRPr="002068BD" w:rsidRDefault="00C82131" w:rsidP="00C82131">
      <w:pPr>
        <w:ind w:left="284"/>
        <w:jc w:val="both"/>
        <w:rPr>
          <w:rFonts w:ascii="Times" w:hAnsi="Times"/>
        </w:rPr>
      </w:pPr>
      <w:r w:rsidRPr="002068BD">
        <w:rPr>
          <w:rFonts w:ascii="Times" w:hAnsi="Times"/>
          <w:i/>
          <w:iCs/>
        </w:rPr>
        <w:t>c)</w:t>
      </w:r>
      <w:r w:rsidRPr="002068BD">
        <w:rPr>
          <w:rFonts w:ascii="Times" w:hAnsi="Times"/>
        </w:rPr>
        <w:t> kulturális,</w:t>
      </w:r>
    </w:p>
    <w:p w:rsidR="00C82131" w:rsidRPr="002068BD" w:rsidRDefault="00C82131" w:rsidP="00C82131">
      <w:pPr>
        <w:ind w:left="284"/>
        <w:jc w:val="both"/>
        <w:rPr>
          <w:rFonts w:ascii="Times" w:hAnsi="Times"/>
        </w:rPr>
      </w:pPr>
      <w:r w:rsidRPr="002068BD">
        <w:rPr>
          <w:rFonts w:ascii="Times" w:hAnsi="Times"/>
          <w:i/>
          <w:iCs/>
        </w:rPr>
        <w:t>d)</w:t>
      </w:r>
      <w:r w:rsidRPr="002068BD">
        <w:rPr>
          <w:rFonts w:ascii="Times" w:hAnsi="Times"/>
        </w:rPr>
        <w:t> szállás jellegű és</w:t>
      </w:r>
    </w:p>
    <w:p w:rsidR="00C82131" w:rsidRPr="002068BD" w:rsidRDefault="00C82131" w:rsidP="00C82131">
      <w:pPr>
        <w:ind w:left="284"/>
        <w:jc w:val="both"/>
        <w:rPr>
          <w:rFonts w:ascii="Times" w:hAnsi="Times"/>
        </w:rPr>
      </w:pPr>
      <w:r w:rsidRPr="002068BD">
        <w:rPr>
          <w:rFonts w:ascii="Times" w:hAnsi="Times"/>
          <w:i/>
          <w:iCs/>
        </w:rPr>
        <w:t>e)</w:t>
      </w:r>
      <w:r w:rsidRPr="002068BD">
        <w:rPr>
          <w:rFonts w:ascii="Times" w:hAnsi="Times"/>
        </w:rPr>
        <w:t> sport</w:t>
      </w:r>
    </w:p>
    <w:p w:rsidR="00C82131" w:rsidRPr="002068BD" w:rsidRDefault="00C82131" w:rsidP="00C82131">
      <w:pPr>
        <w:jc w:val="both"/>
        <w:rPr>
          <w:rFonts w:ascii="Times" w:hAnsi="Times"/>
        </w:rPr>
      </w:pPr>
      <w:r w:rsidRPr="002068BD">
        <w:rPr>
          <w:rFonts w:ascii="Times" w:hAnsi="Times"/>
        </w:rPr>
        <w:t>rendeltetést is tartalmazhat.</w:t>
      </w:r>
    </w:p>
    <w:p w:rsidR="00C82131" w:rsidRPr="002068BD" w:rsidRDefault="00C82131" w:rsidP="00C82131">
      <w:pPr>
        <w:jc w:val="both"/>
      </w:pPr>
      <w:r w:rsidRPr="002068BD">
        <w:t xml:space="preserve">(3) Az övezetekben a melléképületek közül elhelyezhető: személygépjármű-tároló, háztartással kapcsolatos tárolóépület, barkácsműhely, a terület rendeltetésszerű használatát nem zavaró hatású kisipari műhely, műterem, fóliasátor, valamint az állattartási rendelet szerint tartható állatok elhelyezésére szolgáló, a rendelet előírásainak megfelelő épület.  </w:t>
      </w:r>
    </w:p>
    <w:p w:rsidR="00C82131" w:rsidRPr="002068BD" w:rsidRDefault="00C82131" w:rsidP="00C82131">
      <w:pPr>
        <w:jc w:val="both"/>
      </w:pPr>
      <w:r w:rsidRPr="002068BD">
        <w:t>(4)</w:t>
      </w:r>
      <w:r w:rsidR="00530CC4">
        <w:rPr>
          <w:rStyle w:val="Lbjegyzet-hivatkozs"/>
        </w:rPr>
        <w:footnoteReference w:id="39"/>
      </w:r>
      <w:r w:rsidRPr="002068BD">
        <w:t xml:space="preserve"> </w:t>
      </w:r>
      <w:r w:rsidR="00530CC4">
        <w:t>Egy telken legfeljebb a lakások számával megegyező számú melléképület és állattartó épület helyezhető el. Az állattartó épület</w:t>
      </w:r>
      <w:r w:rsidRPr="002068BD">
        <w:t xml:space="preserve"> beépített alapterülete nem lehet több a telek területének 5%-nál. </w:t>
      </w:r>
    </w:p>
    <w:p w:rsidR="00C82131" w:rsidRPr="002068BD" w:rsidRDefault="00C82131" w:rsidP="00C82131">
      <w:pPr>
        <w:jc w:val="both"/>
      </w:pPr>
      <w:r w:rsidRPr="002068BD">
        <w:t>(5) Új lakóépület létesítése esetén legalább a létesítendő lakások felének gépjármű-elhelyezését – 2 lakás esetén legalább 1 db, 4 lakás esetén legalább 2 db férőhelyet – épületben kell biztosítani. A gépkocsi tároló megépítéséhez szükséges min. 20 m2/szgk. alapterületet a beépített alapterületbe akkor is bele kell számítani, ha az a lakóépülettel egy időben nem valósul meg.</w:t>
      </w:r>
    </w:p>
    <w:p w:rsidR="00C82131" w:rsidRPr="002068BD" w:rsidRDefault="00C82131" w:rsidP="00C82131">
      <w:pPr>
        <w:jc w:val="both"/>
      </w:pPr>
      <w:r w:rsidRPr="002068BD">
        <w:t>(6) Az övezetekben – ha az építési övezetre vonatkozó előírás eltérően nem rendelkezik - legfeljebb 200 telekm2-ként egy lakás, a jogszabályok alapján kijelölt zajgátló övezetben, telkenként legfeljebb egy lakóépület és két lakás (vagy más rendeltetési egység) létesíthető.</w:t>
      </w:r>
    </w:p>
    <w:p w:rsidR="00C82131" w:rsidRPr="002068BD" w:rsidRDefault="00C82131" w:rsidP="00C82131">
      <w:pPr>
        <w:jc w:val="both"/>
      </w:pPr>
      <w:r w:rsidRPr="002068BD">
        <w:t>(7)</w:t>
      </w:r>
      <w:r w:rsidR="002041FC">
        <w:rPr>
          <w:rStyle w:val="Lbjegyzet-hivatkozs"/>
        </w:rPr>
        <w:footnoteReference w:id="40"/>
      </w:r>
      <w:r w:rsidRPr="002068BD">
        <w:t xml:space="preserve"> </w:t>
      </w:r>
    </w:p>
    <w:p w:rsidR="00C82131" w:rsidRPr="002068BD" w:rsidRDefault="00C82131" w:rsidP="00C82131">
      <w:pPr>
        <w:ind w:firstLine="142"/>
        <w:jc w:val="both"/>
      </w:pPr>
    </w:p>
    <w:p w:rsidR="00C82131" w:rsidRDefault="00C82131" w:rsidP="00C82131">
      <w:pPr>
        <w:ind w:firstLine="142"/>
        <w:jc w:val="center"/>
        <w:rPr>
          <w:b/>
        </w:rPr>
      </w:pPr>
      <w:r w:rsidRPr="002068BD">
        <w:rPr>
          <w:b/>
        </w:rPr>
        <w:t>36. §</w:t>
      </w:r>
    </w:p>
    <w:p w:rsidR="00C82131" w:rsidRPr="002068BD" w:rsidRDefault="00C82131" w:rsidP="00C82131">
      <w:pPr>
        <w:ind w:firstLine="142"/>
        <w:jc w:val="center"/>
        <w:rPr>
          <w:b/>
        </w:rPr>
      </w:pPr>
    </w:p>
    <w:p w:rsidR="00C82131" w:rsidRPr="002068BD" w:rsidRDefault="00C82131" w:rsidP="00C82131">
      <w:pPr>
        <w:pStyle w:val="Norml0"/>
        <w:jc w:val="both"/>
        <w:rPr>
          <w:rFonts w:ascii="Times New Roman" w:hAnsi="Times New Roman"/>
          <w:sz w:val="24"/>
          <w:szCs w:val="24"/>
        </w:rPr>
      </w:pPr>
      <w:r w:rsidRPr="002068BD">
        <w:rPr>
          <w:rFonts w:ascii="Times New Roman" w:hAnsi="Times New Roman"/>
          <w:sz w:val="24"/>
          <w:szCs w:val="24"/>
        </w:rPr>
        <w:t>(1)</w:t>
      </w:r>
      <w:r w:rsidR="00271A5B">
        <w:rPr>
          <w:rStyle w:val="Lbjegyzet-hivatkozs"/>
          <w:rFonts w:ascii="Times New Roman" w:hAnsi="Times New Roman"/>
          <w:sz w:val="24"/>
          <w:szCs w:val="24"/>
        </w:rPr>
        <w:footnoteReference w:id="41"/>
      </w:r>
      <w:r w:rsidRPr="002068BD">
        <w:rPr>
          <w:rFonts w:ascii="Times New Roman" w:hAnsi="Times New Roman"/>
          <w:sz w:val="24"/>
          <w:szCs w:val="24"/>
        </w:rPr>
        <w:t xml:space="preserve"> A kialakult beépítésű </w:t>
      </w:r>
      <w:r w:rsidRPr="002068BD">
        <w:rPr>
          <w:rFonts w:ascii="Times New Roman" w:hAnsi="Times New Roman"/>
          <w:i/>
          <w:sz w:val="24"/>
          <w:szCs w:val="24"/>
        </w:rPr>
        <w:t>Lke-O-1, Lke-O-2</w:t>
      </w:r>
      <w:r w:rsidR="00271A5B">
        <w:rPr>
          <w:rFonts w:ascii="Times New Roman" w:hAnsi="Times New Roman"/>
          <w:i/>
          <w:sz w:val="24"/>
          <w:szCs w:val="24"/>
        </w:rPr>
        <w:t>, az Lke-O-5</w:t>
      </w:r>
      <w:r w:rsidRPr="002068BD">
        <w:rPr>
          <w:rFonts w:ascii="Times New Roman" w:hAnsi="Times New Roman"/>
          <w:i/>
          <w:sz w:val="24"/>
          <w:szCs w:val="24"/>
        </w:rPr>
        <w:t xml:space="preserve"> és Lke-Z</w:t>
      </w:r>
      <w:r w:rsidRPr="002068BD">
        <w:rPr>
          <w:rFonts w:ascii="Times New Roman" w:hAnsi="Times New Roman"/>
          <w:sz w:val="24"/>
          <w:szCs w:val="24"/>
        </w:rPr>
        <w:t xml:space="preserve"> jelű építési övezetekben </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a) egy telken csak egy, legfeljebb két</w:t>
      </w:r>
      <w:r w:rsidR="00FA2F99">
        <w:rPr>
          <w:rFonts w:ascii="Times New Roman" w:hAnsi="Times New Roman"/>
          <w:sz w:val="24"/>
          <w:szCs w:val="24"/>
        </w:rPr>
        <w:t xml:space="preserve"> </w:t>
      </w:r>
      <w:r>
        <w:rPr>
          <w:rFonts w:ascii="Times New Roman" w:hAnsi="Times New Roman"/>
          <w:sz w:val="24"/>
          <w:szCs w:val="24"/>
        </w:rPr>
        <w:t>lakást</w:t>
      </w:r>
      <w:r w:rsidRPr="002068BD">
        <w:rPr>
          <w:rFonts w:ascii="Times New Roman" w:hAnsi="Times New Roman"/>
          <w:sz w:val="24"/>
          <w:szCs w:val="24"/>
        </w:rPr>
        <w:t xml:space="preserve"> vagy más rendeltetési egységet tartalmazó épület létesíthető,</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lastRenderedPageBreak/>
        <w:t>b) az oldalkert mérete 4,0 m</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c) az épületek oldalhatáron vagy csurgó</w:t>
      </w:r>
      <w:r w:rsidR="00FA2F99">
        <w:rPr>
          <w:rFonts w:ascii="Times New Roman" w:hAnsi="Times New Roman"/>
          <w:sz w:val="24"/>
          <w:szCs w:val="24"/>
        </w:rPr>
        <w:t>-</w:t>
      </w:r>
      <w:r w:rsidRPr="002068BD">
        <w:rPr>
          <w:rFonts w:ascii="Times New Roman" w:hAnsi="Times New Roman"/>
          <w:sz w:val="24"/>
          <w:szCs w:val="24"/>
        </w:rPr>
        <w:t>távolságon álló homlokzatának párkánymagassága sehol nem lehet több 5,0 m-nél;</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d) az oldalhatáron álló beépítési módú övezetekben az oldalhatáron vagy csurgótávolságon álló épülethomlokzat párkánymagassága sehol nem haladhatja meg az övezetben előírt legnagyobb épületmagasság értékét;</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e) a 35 m telekmélységet el nem érő telkek esetén az építési hely a hátsó telekhatárig terjedhet, amelynek 6 m széles sávján belül legfeljebb 25 m</w:t>
      </w:r>
      <w:r w:rsidRPr="002068BD">
        <w:rPr>
          <w:rFonts w:ascii="Times New Roman" w:hAnsi="Times New Roman"/>
          <w:sz w:val="24"/>
          <w:szCs w:val="24"/>
          <w:vertAlign w:val="superscript"/>
        </w:rPr>
        <w:t>2</w:t>
      </w:r>
      <w:r w:rsidRPr="002068BD">
        <w:rPr>
          <w:rFonts w:ascii="Times New Roman" w:hAnsi="Times New Roman"/>
          <w:sz w:val="24"/>
          <w:szCs w:val="24"/>
        </w:rPr>
        <w:t xml:space="preserve"> beépített</w:t>
      </w:r>
      <w:r w:rsidR="00D30F84">
        <w:rPr>
          <w:rFonts w:ascii="Times New Roman" w:hAnsi="Times New Roman"/>
          <w:sz w:val="24"/>
          <w:szCs w:val="24"/>
        </w:rPr>
        <w:t xml:space="preserve"> bruttó</w:t>
      </w:r>
      <w:r w:rsidRPr="002068BD">
        <w:rPr>
          <w:rFonts w:ascii="Times New Roman" w:hAnsi="Times New Roman"/>
          <w:sz w:val="24"/>
          <w:szCs w:val="24"/>
        </w:rPr>
        <w:t xml:space="preserve"> alapterületű, kizárólag az övezetben megengedett rendeltetésű melléképület létesíthető.</w:t>
      </w:r>
    </w:p>
    <w:p w:rsidR="00C82131" w:rsidRPr="002068BD" w:rsidRDefault="00C82131" w:rsidP="00C82131">
      <w:pPr>
        <w:jc w:val="both"/>
      </w:pPr>
      <w:r w:rsidRPr="002068BD">
        <w:t>(2)</w:t>
      </w:r>
      <w:r w:rsidR="00420629">
        <w:rPr>
          <w:rStyle w:val="Lbjegyzet-hivatkozs"/>
        </w:rPr>
        <w:footnoteReference w:id="42"/>
      </w:r>
      <w:r w:rsidRPr="002068BD">
        <w:t xml:space="preserve"> </w:t>
      </w:r>
      <w:r w:rsidR="00420629" w:rsidRPr="00420629">
        <w:t>A Dobó Katica utca melletti és a Kispatak lakópark területére (</w:t>
      </w:r>
      <w:r w:rsidR="00420629" w:rsidRPr="00420629">
        <w:rPr>
          <w:i/>
        </w:rPr>
        <w:t xml:space="preserve">Lke-O-3, Lke-SZ-3, </w:t>
      </w:r>
      <w:r w:rsidR="00420629">
        <w:rPr>
          <w:i/>
        </w:rPr>
        <w:br/>
      </w:r>
      <w:r w:rsidR="00420629" w:rsidRPr="00420629">
        <w:rPr>
          <w:i/>
        </w:rPr>
        <w:t>Lke-SZ-4 és Lke-SZ-7 jelű övezetek</w:t>
      </w:r>
      <w:r w:rsidR="00420629" w:rsidRPr="00420629">
        <w:t>) vonatkozó előírások</w:t>
      </w:r>
      <w:r w:rsidRPr="002068BD">
        <w:t>:</w:t>
      </w:r>
    </w:p>
    <w:p w:rsidR="00420629" w:rsidRPr="00420629" w:rsidRDefault="00420629" w:rsidP="00420629">
      <w:pPr>
        <w:ind w:left="284"/>
        <w:jc w:val="both"/>
        <w:rPr>
          <w:rFonts w:eastAsia="MS Mincho"/>
        </w:rPr>
      </w:pPr>
      <w:r w:rsidRPr="00420629">
        <w:rPr>
          <w:rFonts w:eastAsia="MS Mincho"/>
        </w:rPr>
        <w:t xml:space="preserve">a) Az építési övezetekben pinceszint, mélygarázs és terepszint alatti önálló építmény nem létesíthető. </w:t>
      </w:r>
    </w:p>
    <w:p w:rsidR="00420629" w:rsidRDefault="00420629" w:rsidP="00420629">
      <w:pPr>
        <w:ind w:left="284"/>
        <w:jc w:val="both"/>
        <w:rPr>
          <w:rFonts w:eastAsia="MS Mincho"/>
        </w:rPr>
      </w:pPr>
      <w:r w:rsidRPr="00420629">
        <w:rPr>
          <w:rFonts w:eastAsia="MS Mincho"/>
        </w:rPr>
        <w:t>b) A terület 115,0 mBf terepszint alatti területeinek beépítése csak feltételekhez kötötten, a feltöltést követően építhető be. A tervezett beépítés megvalósítása során a tervezett terepszintet, a feltöltést, a felszíni vízelvezetést és a szennyvízcsatornázást egyidejűleg kell kialakítani.</w:t>
      </w:r>
    </w:p>
    <w:p w:rsidR="00C82131" w:rsidRDefault="00C82131" w:rsidP="00420629">
      <w:pPr>
        <w:jc w:val="both"/>
      </w:pPr>
      <w:r w:rsidRPr="002068BD">
        <w:t>(3)</w:t>
      </w:r>
      <w:r w:rsidR="00420629">
        <w:rPr>
          <w:rStyle w:val="Lbjegyzet-hivatkozs"/>
        </w:rPr>
        <w:footnoteReference w:id="43"/>
      </w:r>
      <w:r w:rsidRPr="002068BD">
        <w:t xml:space="preserve"> </w:t>
      </w:r>
      <w:r w:rsidR="00420629" w:rsidRPr="00420629">
        <w:t xml:space="preserve">Az </w:t>
      </w:r>
      <w:r w:rsidR="00420629" w:rsidRPr="00420629">
        <w:rPr>
          <w:i/>
        </w:rPr>
        <w:t>Lke-O-3, Lke-SZ-3 és Lke-SZ-4</w:t>
      </w:r>
      <w:r w:rsidR="00420629" w:rsidRPr="00420629">
        <w:t xml:space="preserve"> övezetekben telkenként egy épületben építhető rendeltetési egységek száma legfeljebb kettő, az </w:t>
      </w:r>
      <w:r w:rsidR="00420629" w:rsidRPr="00420629">
        <w:rPr>
          <w:i/>
        </w:rPr>
        <w:t>Lke-SZ-1, Lke-SZ-5 és Lke-SZ-7</w:t>
      </w:r>
      <w:r w:rsidR="00420629" w:rsidRPr="00420629">
        <w:t xml:space="preserve"> övezetben legfeljebb négy, az </w:t>
      </w:r>
      <w:r w:rsidR="00420629" w:rsidRPr="00420629">
        <w:rPr>
          <w:i/>
        </w:rPr>
        <w:t>Lke-SZ-1</w:t>
      </w:r>
      <w:r w:rsidR="00420629" w:rsidRPr="00420629">
        <w:t xml:space="preserve"> jelű övezetben a 900 m2 telekméret feletti telken és a </w:t>
      </w:r>
      <w:r w:rsidR="00420629" w:rsidRPr="00420629">
        <w:rPr>
          <w:i/>
        </w:rPr>
        <w:t>Lke-SZ-2</w:t>
      </w:r>
      <w:r w:rsidR="00420629" w:rsidRPr="00420629">
        <w:t xml:space="preserve"> övezetű tömbben legfeljebb hat lehet. Az </w:t>
      </w:r>
      <w:r w:rsidR="00420629" w:rsidRPr="00420629">
        <w:rPr>
          <w:i/>
        </w:rPr>
        <w:t>Lke-SZ-6</w:t>
      </w:r>
      <w:r w:rsidR="00420629" w:rsidRPr="00420629">
        <w:t xml:space="preserve"> jelű építési övezetben az egy épületben kialakítható rendeltetési egységek száma három, kivéve 1000 m2 telekméret felett, amikor 250 telekm2-ként egy rendeltetési egység létesíthető lefelé való kerekítéssel.</w:t>
      </w:r>
    </w:p>
    <w:p w:rsidR="00420629" w:rsidRPr="002068BD" w:rsidRDefault="00420629" w:rsidP="00420629">
      <w:pPr>
        <w:jc w:val="both"/>
      </w:pPr>
      <w:r>
        <w:t>(4)</w:t>
      </w:r>
      <w:r>
        <w:rPr>
          <w:rStyle w:val="Lbjegyzet-hivatkozs"/>
        </w:rPr>
        <w:footnoteReference w:id="44"/>
      </w:r>
      <w:r>
        <w:t xml:space="preserve"> </w:t>
      </w:r>
      <w:r w:rsidRPr="00420629">
        <w:t xml:space="preserve">Az </w:t>
      </w:r>
      <w:r w:rsidRPr="00420629">
        <w:rPr>
          <w:i/>
        </w:rPr>
        <w:t xml:space="preserve">Lke-O-4 </w:t>
      </w:r>
      <w:r w:rsidRPr="00420629">
        <w:t xml:space="preserve">jelű építési övezet a több rendeltetési egységet magában foglaló lakóépületek létesítésére kijelölt (ún. kistársasházas) építési övezet, ahol az előírások keretei között az </w:t>
      </w:r>
      <w:r>
        <w:br/>
      </w:r>
      <w:r w:rsidRPr="00420629">
        <w:rPr>
          <w:i/>
        </w:rPr>
        <w:t>Lke-O-4</w:t>
      </w:r>
      <w:r w:rsidRPr="00420629">
        <w:t xml:space="preserve"> jelű építési övezetben legfeljebb hat lakást vagy egyéb rendeltetési egységet magukban foglaló épületek létesíthetők. A telken létesíthető főépületek száma legfeljebb a tényleges telekméret és az övezetben megengedett legkisebb telekméret osztásából adódó egész szám lefelé való kerekítéssel.</w:t>
      </w:r>
    </w:p>
    <w:p w:rsidR="00C82131" w:rsidRPr="002068BD" w:rsidRDefault="00420629" w:rsidP="00C82131">
      <w:pPr>
        <w:jc w:val="both"/>
      </w:pPr>
      <w:r>
        <w:t>(5</w:t>
      </w:r>
      <w:r w:rsidR="00C82131" w:rsidRPr="002068BD">
        <w:t>)</w:t>
      </w:r>
      <w:r>
        <w:rPr>
          <w:rStyle w:val="Lbjegyzet-hivatkozs"/>
        </w:rPr>
        <w:footnoteReference w:id="45"/>
      </w:r>
      <w:r w:rsidR="00C82131" w:rsidRPr="002068BD">
        <w:t xml:space="preserve"> Az egyes építési övezetek határértékeit az 1. melléklet 2. pontja határozza meg.</w:t>
      </w:r>
    </w:p>
    <w:p w:rsidR="00C82131" w:rsidRPr="002068BD" w:rsidRDefault="00C82131" w:rsidP="00C82131">
      <w:pPr>
        <w:jc w:val="both"/>
        <w:rPr>
          <w:rFonts w:ascii="Times" w:hAnsi="Times"/>
          <w:iCs/>
        </w:rPr>
      </w:pPr>
    </w:p>
    <w:p w:rsidR="00C82131" w:rsidRPr="00C82131" w:rsidRDefault="00C82131" w:rsidP="00C82131">
      <w:pPr>
        <w:autoSpaceDE w:val="0"/>
        <w:autoSpaceDN w:val="0"/>
        <w:adjustRightInd w:val="0"/>
        <w:jc w:val="center"/>
        <w:rPr>
          <w:rFonts w:eastAsia="Calibri"/>
          <w:b/>
          <w:bCs/>
        </w:rPr>
      </w:pPr>
      <w:r w:rsidRPr="00C82131">
        <w:rPr>
          <w:rFonts w:eastAsia="Calibri"/>
          <w:b/>
          <w:bCs/>
        </w:rPr>
        <w:t>36. Falusias lakóterület (Lf)</w:t>
      </w:r>
    </w:p>
    <w:p w:rsidR="00C82131" w:rsidRPr="00C82131" w:rsidRDefault="00C82131" w:rsidP="00C82131">
      <w:pPr>
        <w:autoSpaceDE w:val="0"/>
        <w:autoSpaceDN w:val="0"/>
        <w:adjustRightInd w:val="0"/>
        <w:jc w:val="center"/>
        <w:rPr>
          <w:rFonts w:eastAsia="Calibri"/>
          <w:b/>
          <w:bCs/>
        </w:rPr>
      </w:pPr>
    </w:p>
    <w:p w:rsidR="00C82131" w:rsidRPr="00C82131" w:rsidRDefault="00C82131" w:rsidP="00C82131">
      <w:pPr>
        <w:autoSpaceDE w:val="0"/>
        <w:autoSpaceDN w:val="0"/>
        <w:adjustRightInd w:val="0"/>
        <w:jc w:val="center"/>
        <w:rPr>
          <w:rFonts w:eastAsia="Calibri"/>
          <w:b/>
          <w:bCs/>
        </w:rPr>
      </w:pPr>
      <w:r w:rsidRPr="00C82131">
        <w:rPr>
          <w:rFonts w:eastAsia="Calibri"/>
          <w:b/>
          <w:bCs/>
        </w:rPr>
        <w:t>37. §</w:t>
      </w:r>
    </w:p>
    <w:p w:rsidR="00C82131" w:rsidRPr="00C82131" w:rsidRDefault="00C82131" w:rsidP="00C82131">
      <w:pPr>
        <w:autoSpaceDE w:val="0"/>
        <w:autoSpaceDN w:val="0"/>
        <w:adjustRightInd w:val="0"/>
        <w:jc w:val="center"/>
        <w:rPr>
          <w:rFonts w:eastAsia="Calibri"/>
          <w:b/>
          <w:bCs/>
        </w:rPr>
      </w:pPr>
    </w:p>
    <w:p w:rsidR="00C82131" w:rsidRPr="002068BD" w:rsidRDefault="00C82131" w:rsidP="00C82131">
      <w:pPr>
        <w:jc w:val="both"/>
        <w:rPr>
          <w:rFonts w:ascii="Times" w:hAnsi="Times"/>
        </w:rPr>
      </w:pPr>
      <w:r w:rsidRPr="00C82131">
        <w:rPr>
          <w:rFonts w:eastAsia="Calibri"/>
          <w:bCs/>
        </w:rPr>
        <w:t xml:space="preserve">(1) </w:t>
      </w:r>
      <w:r w:rsidRPr="002068BD">
        <w:rPr>
          <w:rFonts w:ascii="Times" w:hAnsi="Times"/>
        </w:rPr>
        <w:t>A falusias lakóterület legfeljebb 7,</w:t>
      </w:r>
      <w:r>
        <w:rPr>
          <w:rFonts w:ascii="Times" w:hAnsi="Times"/>
        </w:rPr>
        <w:t>0</w:t>
      </w:r>
      <w:r w:rsidRPr="002068BD">
        <w:rPr>
          <w:rFonts w:ascii="Times" w:hAnsi="Times"/>
        </w:rPr>
        <w:t xml:space="preserve"> m-es beépítési magas</w:t>
      </w:r>
      <w:r w:rsidR="00123E38">
        <w:rPr>
          <w:rFonts w:ascii="Times" w:hAnsi="Times"/>
        </w:rPr>
        <w:t>ságú lakóépületek, mező- és erdő</w:t>
      </w:r>
      <w:r w:rsidRPr="002068BD">
        <w:rPr>
          <w:rFonts w:ascii="Times" w:hAnsi="Times"/>
        </w:rPr>
        <w:t>gazdasági építmények, továbbá a lakosságot szolgáló, környezetre jelentős hatást nem gyakorló kereskedelmi, szolgáltató építmények elhelyezésére szolgál.</w:t>
      </w:r>
    </w:p>
    <w:p w:rsidR="00C82131" w:rsidRPr="00C82131" w:rsidRDefault="00C82131" w:rsidP="00C82131">
      <w:pPr>
        <w:jc w:val="both"/>
        <w:rPr>
          <w:rFonts w:eastAsia="Calibri"/>
          <w:bCs/>
        </w:rPr>
      </w:pPr>
      <w:r w:rsidRPr="00C82131">
        <w:rPr>
          <w:rFonts w:eastAsia="Calibri"/>
          <w:bCs/>
        </w:rPr>
        <w:t xml:space="preserve">(2) A falusias lakóterület </w:t>
      </w:r>
      <w:r w:rsidRPr="00C82131">
        <w:rPr>
          <w:rFonts w:eastAsia="Calibri"/>
          <w:bCs/>
          <w:i/>
        </w:rPr>
        <w:t>Lf-O-1 és Lf-O-2</w:t>
      </w:r>
      <w:r w:rsidRPr="00C82131">
        <w:rPr>
          <w:rFonts w:eastAsia="Calibri"/>
          <w:bCs/>
        </w:rPr>
        <w:t xml:space="preserve"> jelű építési övezetében</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a) legfeljebb</w:t>
      </w:r>
      <w:r>
        <w:rPr>
          <w:rFonts w:ascii="Times New Roman" w:hAnsi="Times New Roman"/>
          <w:sz w:val="24"/>
          <w:szCs w:val="24"/>
        </w:rPr>
        <w:t xml:space="preserve"> </w:t>
      </w:r>
      <w:r w:rsidRPr="002068BD">
        <w:rPr>
          <w:rFonts w:ascii="Times New Roman" w:hAnsi="Times New Roman"/>
          <w:sz w:val="24"/>
          <w:szCs w:val="24"/>
        </w:rPr>
        <w:t>2 lakást vagy egyéb rendeltetési egységet tartalmazó épületek,</w:t>
      </w:r>
    </w:p>
    <w:p w:rsidR="00C82131" w:rsidRPr="002068BD" w:rsidRDefault="00C82131" w:rsidP="00C82131">
      <w:pPr>
        <w:ind w:left="284"/>
        <w:jc w:val="both"/>
        <w:rPr>
          <w:rFonts w:ascii="Times" w:hAnsi="Times"/>
        </w:rPr>
      </w:pPr>
      <w:r w:rsidRPr="002068BD">
        <w:t xml:space="preserve">b) </w:t>
      </w:r>
      <w:r w:rsidRPr="002068BD">
        <w:rPr>
          <w:rFonts w:ascii="Times" w:hAnsi="Times"/>
        </w:rPr>
        <w:t> mező- és erdőgazdaság, valamint a terület rendeltetésszerű használatát nem zavaró gazdasági tevékenységi célú,</w:t>
      </w:r>
    </w:p>
    <w:p w:rsidR="00C82131" w:rsidRPr="002068BD" w:rsidRDefault="00E437A3" w:rsidP="00C82131">
      <w:pPr>
        <w:ind w:left="284"/>
        <w:jc w:val="both"/>
        <w:rPr>
          <w:rFonts w:ascii="Times" w:hAnsi="Times"/>
        </w:rPr>
      </w:pPr>
      <w:r>
        <w:rPr>
          <w:rFonts w:ascii="Times" w:hAnsi="Times"/>
          <w:iCs/>
        </w:rPr>
        <w:t>c</w:t>
      </w:r>
      <w:r w:rsidR="00C82131" w:rsidRPr="002068BD">
        <w:rPr>
          <w:rFonts w:ascii="Times" w:hAnsi="Times"/>
          <w:iCs/>
        </w:rPr>
        <w:t>)</w:t>
      </w:r>
      <w:r w:rsidR="00C82131" w:rsidRPr="002068BD">
        <w:rPr>
          <w:rFonts w:ascii="Times" w:hAnsi="Times"/>
        </w:rPr>
        <w:t> kereskedelmi, szolgáltató,</w:t>
      </w:r>
    </w:p>
    <w:p w:rsidR="00C82131" w:rsidRPr="002068BD" w:rsidRDefault="00E437A3" w:rsidP="00C82131">
      <w:pPr>
        <w:ind w:left="284"/>
        <w:jc w:val="both"/>
        <w:rPr>
          <w:rFonts w:ascii="Times" w:hAnsi="Times"/>
        </w:rPr>
      </w:pPr>
      <w:r>
        <w:rPr>
          <w:rFonts w:ascii="Times" w:hAnsi="Times"/>
          <w:iCs/>
        </w:rPr>
        <w:t>d</w:t>
      </w:r>
      <w:r w:rsidR="00C82131" w:rsidRPr="002068BD">
        <w:rPr>
          <w:rFonts w:ascii="Times" w:hAnsi="Times"/>
          <w:iCs/>
        </w:rPr>
        <w:t>)</w:t>
      </w:r>
      <w:r w:rsidR="00C82131" w:rsidRPr="002068BD">
        <w:rPr>
          <w:rFonts w:ascii="Times" w:hAnsi="Times"/>
        </w:rPr>
        <w:t> szállás jellegű,</w:t>
      </w:r>
    </w:p>
    <w:p w:rsidR="00C82131" w:rsidRPr="002068BD" w:rsidRDefault="00E437A3" w:rsidP="00C82131">
      <w:pPr>
        <w:ind w:left="284"/>
        <w:jc w:val="both"/>
        <w:rPr>
          <w:rFonts w:ascii="Times" w:hAnsi="Times"/>
        </w:rPr>
      </w:pPr>
      <w:r>
        <w:rPr>
          <w:rFonts w:ascii="Times" w:hAnsi="Times"/>
          <w:iCs/>
        </w:rPr>
        <w:t>e</w:t>
      </w:r>
      <w:r w:rsidR="00C82131" w:rsidRPr="002068BD">
        <w:rPr>
          <w:rFonts w:ascii="Times" w:hAnsi="Times"/>
          <w:iCs/>
        </w:rPr>
        <w:t>)</w:t>
      </w:r>
      <w:r w:rsidR="00C82131" w:rsidRPr="002068BD">
        <w:rPr>
          <w:rFonts w:ascii="Times" w:hAnsi="Times"/>
        </w:rPr>
        <w:t> igazgatási, iroda,</w:t>
      </w:r>
    </w:p>
    <w:p w:rsidR="00C82131" w:rsidRPr="002068BD" w:rsidRDefault="00E437A3" w:rsidP="00C82131">
      <w:pPr>
        <w:ind w:left="284"/>
        <w:jc w:val="both"/>
        <w:rPr>
          <w:rFonts w:ascii="Times" w:hAnsi="Times"/>
        </w:rPr>
      </w:pPr>
      <w:r>
        <w:rPr>
          <w:rFonts w:ascii="Times" w:hAnsi="Times"/>
          <w:iCs/>
        </w:rPr>
        <w:lastRenderedPageBreak/>
        <w:t>f</w:t>
      </w:r>
      <w:r w:rsidR="00C82131" w:rsidRPr="002068BD">
        <w:rPr>
          <w:rFonts w:ascii="Times" w:hAnsi="Times"/>
          <w:iCs/>
        </w:rPr>
        <w:t>)</w:t>
      </w:r>
      <w:r w:rsidR="00C82131" w:rsidRPr="002068BD">
        <w:rPr>
          <w:rFonts w:ascii="Times" w:hAnsi="Times"/>
        </w:rPr>
        <w:t> hitéleti, nevelési, oktatási, egészségügyi, szociális,</w:t>
      </w:r>
    </w:p>
    <w:p w:rsidR="00C82131" w:rsidRPr="002068BD" w:rsidRDefault="00E437A3" w:rsidP="00C82131">
      <w:pPr>
        <w:ind w:left="284"/>
        <w:jc w:val="both"/>
        <w:rPr>
          <w:rFonts w:ascii="Times" w:hAnsi="Times"/>
        </w:rPr>
      </w:pPr>
      <w:r>
        <w:rPr>
          <w:rFonts w:ascii="Times" w:hAnsi="Times"/>
          <w:iCs/>
        </w:rPr>
        <w:t>g</w:t>
      </w:r>
      <w:r w:rsidR="00C82131" w:rsidRPr="002068BD">
        <w:rPr>
          <w:rFonts w:ascii="Times" w:hAnsi="Times"/>
          <w:iCs/>
        </w:rPr>
        <w:t>)</w:t>
      </w:r>
      <w:r w:rsidR="00C82131" w:rsidRPr="002068BD">
        <w:rPr>
          <w:rFonts w:ascii="Times" w:hAnsi="Times"/>
        </w:rPr>
        <w:t> kulturális, közösségi szórakoztató és</w:t>
      </w:r>
    </w:p>
    <w:p w:rsidR="00C82131" w:rsidRPr="002068BD" w:rsidRDefault="00E437A3" w:rsidP="00C82131">
      <w:pPr>
        <w:ind w:left="284"/>
        <w:jc w:val="both"/>
        <w:rPr>
          <w:rFonts w:ascii="Times" w:hAnsi="Times"/>
        </w:rPr>
      </w:pPr>
      <w:r>
        <w:rPr>
          <w:rFonts w:ascii="Times" w:hAnsi="Times"/>
          <w:iCs/>
        </w:rPr>
        <w:t>h</w:t>
      </w:r>
      <w:r w:rsidR="00C82131" w:rsidRPr="002068BD">
        <w:rPr>
          <w:rFonts w:ascii="Times" w:hAnsi="Times"/>
          <w:iCs/>
        </w:rPr>
        <w:t>)</w:t>
      </w:r>
      <w:r w:rsidR="00C82131" w:rsidRPr="002068BD">
        <w:rPr>
          <w:rFonts w:ascii="Times" w:hAnsi="Times"/>
        </w:rPr>
        <w:t> sport</w:t>
      </w:r>
    </w:p>
    <w:p w:rsidR="00C82131" w:rsidRPr="002068BD" w:rsidRDefault="00C82131" w:rsidP="00C82131">
      <w:pPr>
        <w:pStyle w:val="Norml0"/>
        <w:jc w:val="both"/>
        <w:rPr>
          <w:rFonts w:ascii="Times New Roman" w:hAnsi="Times New Roman"/>
          <w:sz w:val="24"/>
          <w:szCs w:val="24"/>
        </w:rPr>
      </w:pPr>
      <w:r w:rsidRPr="002068BD">
        <w:rPr>
          <w:rFonts w:ascii="Times New Roman" w:hAnsi="Times New Roman"/>
          <w:sz w:val="24"/>
          <w:szCs w:val="24"/>
        </w:rPr>
        <w:t>rendeltetésű épületek helyezhetők el.</w:t>
      </w:r>
    </w:p>
    <w:p w:rsidR="008B4B5C" w:rsidRPr="008B4B5C" w:rsidRDefault="00C82131" w:rsidP="008B4B5C">
      <w:pPr>
        <w:pStyle w:val="Szvegtrzs2"/>
        <w:spacing w:after="0" w:line="240" w:lineRule="auto"/>
        <w:jc w:val="both"/>
        <w:rPr>
          <w:rFonts w:eastAsia="Calibri"/>
          <w:bCs/>
        </w:rPr>
      </w:pPr>
      <w:r w:rsidRPr="00C82131">
        <w:rPr>
          <w:rFonts w:eastAsia="Calibri"/>
          <w:bCs/>
        </w:rPr>
        <w:t>(3)</w:t>
      </w:r>
      <w:r w:rsidR="008B4B5C">
        <w:rPr>
          <w:rStyle w:val="Lbjegyzet-hivatkozs"/>
          <w:rFonts w:eastAsia="Calibri"/>
          <w:bCs/>
        </w:rPr>
        <w:footnoteReference w:id="46"/>
      </w:r>
      <w:r w:rsidRPr="00C82131">
        <w:rPr>
          <w:rFonts w:eastAsia="Calibri"/>
          <w:bCs/>
        </w:rPr>
        <w:t xml:space="preserve"> </w:t>
      </w:r>
      <w:r w:rsidR="008B4B5C" w:rsidRPr="008B4B5C">
        <w:rPr>
          <w:rFonts w:eastAsia="Calibri"/>
          <w:bCs/>
        </w:rPr>
        <w:t xml:space="preserve">Az övezetekben az egyes telkeken nem helyezhető el </w:t>
      </w:r>
    </w:p>
    <w:p w:rsidR="008B4B5C" w:rsidRPr="008B4B5C" w:rsidRDefault="008B4B5C" w:rsidP="008B4B5C">
      <w:pPr>
        <w:pStyle w:val="Szvegtrzs2"/>
        <w:spacing w:after="0" w:line="240" w:lineRule="auto"/>
        <w:ind w:left="284"/>
        <w:jc w:val="both"/>
        <w:rPr>
          <w:rFonts w:eastAsia="Calibri"/>
          <w:bCs/>
        </w:rPr>
      </w:pPr>
      <w:r w:rsidRPr="008B4B5C">
        <w:rPr>
          <w:rFonts w:eastAsia="Calibri"/>
          <w:bCs/>
        </w:rPr>
        <w:t>a) kizárólag gazdasági rendeltetésű épület és más rendeltetéshez – pl. lakó vagy intézményi rendeltetéshez - kapcsolódva sem létesíthető ilyen rendeltetés az utcai telekhatártól mérve 20 m-es sávban.</w:t>
      </w:r>
    </w:p>
    <w:p w:rsidR="00C82131" w:rsidRPr="00C82131" w:rsidRDefault="008B4B5C" w:rsidP="008B4B5C">
      <w:pPr>
        <w:ind w:left="284"/>
        <w:jc w:val="both"/>
        <w:rPr>
          <w:rFonts w:eastAsia="Calibri"/>
          <w:bCs/>
        </w:rPr>
      </w:pPr>
      <w:r w:rsidRPr="008B4B5C">
        <w:rPr>
          <w:rFonts w:eastAsia="Calibri"/>
          <w:bCs/>
        </w:rPr>
        <w:t>b) olyan rendeltetésű épület, amely jelentős teherforgalmával vagy zavaró tevékenységével (zajos, bűzös stb.) az övezetek elsődleges lakáscélú rendeltetését zavarná.</w:t>
      </w:r>
    </w:p>
    <w:p w:rsidR="00C82131" w:rsidRPr="00C82131" w:rsidRDefault="00C82131" w:rsidP="00C82131">
      <w:pPr>
        <w:jc w:val="both"/>
        <w:rPr>
          <w:rFonts w:eastAsia="Calibri"/>
          <w:bCs/>
        </w:rPr>
      </w:pPr>
      <w:r w:rsidRPr="00C82131">
        <w:rPr>
          <w:rFonts w:eastAsia="Calibri"/>
          <w:bCs/>
        </w:rPr>
        <w:t xml:space="preserve">(4) Az övezetekben a melléképületek közül elhelyezhető: járműtároló, háztartással kapcsolatos tárolóépület, a mezőgazdálkodással, terményfeldolgozással összefüggő üzemi és tárolóépület, barkácsműhely, a terület rendeltetésszerű használatát nem zavaró hatású kisipari gazdasági építmény, műterem, fóliasátor, valamint az állattartási rendelet szerint tartható állatok elhelyezésére szolgáló, a rendelet előírásainak megfelelő épület.  </w:t>
      </w:r>
    </w:p>
    <w:p w:rsidR="00C82131" w:rsidRPr="00C82131" w:rsidRDefault="00C82131" w:rsidP="00C82131">
      <w:pPr>
        <w:jc w:val="both"/>
        <w:rPr>
          <w:rFonts w:eastAsia="Calibri"/>
          <w:bCs/>
        </w:rPr>
      </w:pPr>
      <w:r w:rsidRPr="00C82131">
        <w:rPr>
          <w:rFonts w:eastAsia="Calibri"/>
          <w:bCs/>
        </w:rPr>
        <w:t>(5) Új lakóépület létesítése esetén legalább a létesítendő lakások felének gépjármű-elhelyezését – 2 lakás esetén legalább 1 db férőhelyet – épületben kell biztosítani. A gépkocsi tároló megépítéséhez szükséges min. 20 m2/szgk. alapterületet a beépített alapterületbe akkor is bele kell számítani, ha az a lakóépülettel egy időben nem valósul meg.</w:t>
      </w:r>
    </w:p>
    <w:p w:rsidR="00C82131" w:rsidRPr="002068BD" w:rsidRDefault="00C82131" w:rsidP="00C82131">
      <w:pPr>
        <w:pStyle w:val="Norml0"/>
        <w:jc w:val="both"/>
        <w:rPr>
          <w:rFonts w:ascii="Times New Roman" w:hAnsi="Times New Roman"/>
          <w:sz w:val="24"/>
          <w:szCs w:val="24"/>
        </w:rPr>
      </w:pPr>
      <w:r w:rsidRPr="002068BD">
        <w:rPr>
          <w:rFonts w:ascii="Times New Roman" w:hAnsi="Times New Roman"/>
          <w:sz w:val="24"/>
          <w:szCs w:val="24"/>
        </w:rPr>
        <w:t>(6) Az építési övezetekben az építési helyet az alábbi elő-, oldal- és hátsókert méretek határozzák meg:</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a) előkert: a kialakult állapothoz illeszkedő, de legalább 3,0 m,</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b)</w:t>
      </w:r>
      <w:r w:rsidR="0054340A">
        <w:rPr>
          <w:rStyle w:val="Lbjegyzet-hivatkozs"/>
          <w:rFonts w:ascii="Times New Roman" w:hAnsi="Times New Roman"/>
          <w:sz w:val="24"/>
          <w:szCs w:val="24"/>
        </w:rPr>
        <w:footnoteReference w:id="47"/>
      </w:r>
      <w:r w:rsidRPr="002068BD">
        <w:rPr>
          <w:rFonts w:ascii="Times New Roman" w:hAnsi="Times New Roman"/>
          <w:sz w:val="24"/>
          <w:szCs w:val="24"/>
        </w:rPr>
        <w:t xml:space="preserve"> </w:t>
      </w:r>
      <w:r w:rsidR="0054340A">
        <w:rPr>
          <w:rFonts w:ascii="Times New Roman" w:hAnsi="Times New Roman"/>
          <w:sz w:val="24"/>
          <w:szCs w:val="24"/>
        </w:rPr>
        <w:t xml:space="preserve">az </w:t>
      </w:r>
      <w:r w:rsidRPr="002068BD">
        <w:rPr>
          <w:rFonts w:ascii="Times New Roman" w:hAnsi="Times New Roman"/>
          <w:sz w:val="24"/>
          <w:szCs w:val="24"/>
        </w:rPr>
        <w:t xml:space="preserve">oldalkert: legalább </w:t>
      </w:r>
      <w:r w:rsidR="0054340A">
        <w:rPr>
          <w:rFonts w:ascii="Times New Roman" w:hAnsi="Times New Roman"/>
          <w:sz w:val="24"/>
          <w:szCs w:val="24"/>
        </w:rPr>
        <w:t>4,0</w:t>
      </w:r>
      <w:r w:rsidRPr="002068BD">
        <w:rPr>
          <w:rFonts w:ascii="Times New Roman" w:hAnsi="Times New Roman"/>
          <w:sz w:val="24"/>
          <w:szCs w:val="24"/>
        </w:rPr>
        <w:t xml:space="preserve"> m</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c) hátsókert: legalább 7,0 m.</w:t>
      </w:r>
    </w:p>
    <w:p w:rsidR="00C82131" w:rsidRPr="00C82131" w:rsidRDefault="00C82131" w:rsidP="00C82131">
      <w:pPr>
        <w:jc w:val="both"/>
        <w:rPr>
          <w:rFonts w:eastAsia="Calibri"/>
          <w:bCs/>
        </w:rPr>
      </w:pPr>
      <w:r w:rsidRPr="00C82131">
        <w:rPr>
          <w:rFonts w:eastAsia="Calibri"/>
          <w:bCs/>
        </w:rPr>
        <w:t>(7)</w:t>
      </w:r>
      <w:r w:rsidR="0004115E">
        <w:rPr>
          <w:rStyle w:val="Lbjegyzet-hivatkozs"/>
          <w:rFonts w:eastAsia="Calibri"/>
          <w:bCs/>
        </w:rPr>
        <w:footnoteReference w:id="48"/>
      </w:r>
      <w:r w:rsidRPr="00C82131">
        <w:rPr>
          <w:rFonts w:eastAsia="Calibri"/>
          <w:bCs/>
        </w:rPr>
        <w:t xml:space="preserve"> Az építési hely utcai telekhatártól mért 30 m mélységű sávjában kell a lakóépületet elhelyezni</w:t>
      </w:r>
      <w:r w:rsidR="0004115E">
        <w:rPr>
          <w:rFonts w:eastAsia="Calibri"/>
          <w:bCs/>
        </w:rPr>
        <w:t xml:space="preserve">, kivéve, ha a telek mélysége meghaladja a 60 m-t. Ebben az esetben a lakóépület az építési helyen belül, az utcai telekhatártól mérve, a telek mélységének 60%-ig elhelyezhető. </w:t>
      </w:r>
      <w:r w:rsidRPr="00C82131">
        <w:rPr>
          <w:rFonts w:eastAsia="Calibri"/>
          <w:bCs/>
        </w:rPr>
        <w:t xml:space="preserve"> A telek hátsó része felé fennmaradó építési helyen nem lakáscélú</w:t>
      </w:r>
      <w:r w:rsidR="0004115E">
        <w:rPr>
          <w:rFonts w:eastAsia="Calibri"/>
          <w:bCs/>
        </w:rPr>
        <w:t>,</w:t>
      </w:r>
      <w:r w:rsidRPr="00C82131">
        <w:rPr>
          <w:rFonts w:eastAsia="Calibri"/>
          <w:bCs/>
        </w:rPr>
        <w:t xml:space="preserve"> főrendeltetésű épület vagy melléképület helyezhető el.</w:t>
      </w:r>
    </w:p>
    <w:p w:rsidR="00C82131" w:rsidRPr="00C82131" w:rsidRDefault="00C82131" w:rsidP="00C82131">
      <w:pPr>
        <w:jc w:val="both"/>
        <w:rPr>
          <w:rFonts w:eastAsia="Calibri"/>
          <w:bCs/>
        </w:rPr>
      </w:pPr>
      <w:r w:rsidRPr="00C82131">
        <w:rPr>
          <w:rFonts w:eastAsia="Calibri"/>
          <w:bCs/>
        </w:rPr>
        <w:t>(8)</w:t>
      </w:r>
      <w:r w:rsidR="00D32F08">
        <w:rPr>
          <w:rStyle w:val="Lbjegyzet-hivatkozs"/>
          <w:rFonts w:eastAsia="Calibri"/>
          <w:bCs/>
        </w:rPr>
        <w:footnoteReference w:id="49"/>
      </w:r>
      <w:r w:rsidRPr="00C82131">
        <w:rPr>
          <w:rFonts w:eastAsia="Calibri"/>
          <w:bCs/>
        </w:rPr>
        <w:t xml:space="preserve"> Az építési helyen belül legfeljebb két főrendeltetésű épület és 250 telek-négyzetméterenként egy melléképület létesíthető. </w:t>
      </w:r>
      <w:r w:rsidR="00074C4C">
        <w:rPr>
          <w:rFonts w:eastAsia="Calibri"/>
          <w:bCs/>
        </w:rPr>
        <w:t>Amennyiben ez már nem megoldható, önállóan csak egyszintes, tetőtér-beépítés nélküli, legfeljebb 5,0 méter épületmagasságú és legfeljebb 9,0 méter gerincmagasságú épület létesíthető.</w:t>
      </w:r>
    </w:p>
    <w:p w:rsidR="00C82131" w:rsidRPr="00C82131" w:rsidRDefault="00C82131" w:rsidP="00C82131">
      <w:pPr>
        <w:jc w:val="both"/>
        <w:rPr>
          <w:rFonts w:eastAsia="Calibri"/>
          <w:bCs/>
        </w:rPr>
      </w:pPr>
      <w:r w:rsidRPr="00C82131">
        <w:rPr>
          <w:rFonts w:eastAsia="Calibri"/>
          <w:bCs/>
        </w:rPr>
        <w:t>(9)</w:t>
      </w:r>
      <w:r w:rsidR="002041FC">
        <w:rPr>
          <w:rStyle w:val="Lbjegyzet-hivatkozs"/>
          <w:rFonts w:eastAsia="Calibri"/>
          <w:bCs/>
        </w:rPr>
        <w:footnoteReference w:id="50"/>
      </w:r>
      <w:r w:rsidRPr="00C82131">
        <w:rPr>
          <w:rFonts w:eastAsia="Calibri"/>
          <w:bCs/>
        </w:rPr>
        <w:t xml:space="preserve"> </w:t>
      </w:r>
    </w:p>
    <w:p w:rsidR="00C82131" w:rsidRPr="002068BD" w:rsidRDefault="00C82131" w:rsidP="00C82131">
      <w:pPr>
        <w:jc w:val="both"/>
      </w:pPr>
      <w:r w:rsidRPr="002068BD">
        <w:t>(10) Az egyes építési övezetek határértékeit az 1. melléklet 2. pontja határozza meg.</w:t>
      </w:r>
    </w:p>
    <w:p w:rsidR="00C82131" w:rsidRPr="00C82131" w:rsidRDefault="00C82131" w:rsidP="00C82131">
      <w:pPr>
        <w:jc w:val="both"/>
        <w:rPr>
          <w:rFonts w:eastAsia="Calibri"/>
          <w:bCs/>
        </w:rPr>
      </w:pPr>
    </w:p>
    <w:p w:rsidR="00C82131" w:rsidRPr="002068BD" w:rsidRDefault="00C82131" w:rsidP="00C82131">
      <w:pPr>
        <w:pStyle w:val="Norml0"/>
        <w:jc w:val="center"/>
        <w:rPr>
          <w:rFonts w:ascii="Times New Roman" w:hAnsi="Times New Roman"/>
          <w:b/>
          <w:sz w:val="24"/>
          <w:szCs w:val="24"/>
        </w:rPr>
      </w:pPr>
      <w:r w:rsidRPr="002068BD">
        <w:rPr>
          <w:rFonts w:ascii="Times New Roman" w:hAnsi="Times New Roman"/>
          <w:b/>
          <w:sz w:val="24"/>
          <w:szCs w:val="24"/>
        </w:rPr>
        <w:t>37. Településközpont vegyes terület (Vt)</w:t>
      </w:r>
    </w:p>
    <w:p w:rsidR="00C82131" w:rsidRPr="002068BD" w:rsidRDefault="00C82131" w:rsidP="00C82131">
      <w:pPr>
        <w:pStyle w:val="Norml0"/>
        <w:jc w:val="center"/>
        <w:rPr>
          <w:rFonts w:ascii="Times New Roman" w:hAnsi="Times New Roman"/>
          <w:b/>
          <w:sz w:val="24"/>
          <w:szCs w:val="24"/>
        </w:rPr>
      </w:pPr>
    </w:p>
    <w:p w:rsidR="00C82131" w:rsidRPr="00C82131" w:rsidRDefault="00C82131" w:rsidP="00C82131">
      <w:pPr>
        <w:autoSpaceDE w:val="0"/>
        <w:autoSpaceDN w:val="0"/>
        <w:adjustRightInd w:val="0"/>
        <w:jc w:val="center"/>
        <w:rPr>
          <w:rFonts w:eastAsia="Calibri"/>
          <w:b/>
          <w:bCs/>
        </w:rPr>
      </w:pPr>
      <w:r w:rsidRPr="00C82131">
        <w:rPr>
          <w:rFonts w:eastAsia="Calibri"/>
          <w:b/>
          <w:bCs/>
        </w:rPr>
        <w:t>38. §</w:t>
      </w:r>
    </w:p>
    <w:p w:rsidR="00C82131" w:rsidRPr="00C82131" w:rsidRDefault="00C82131" w:rsidP="00C82131">
      <w:pPr>
        <w:autoSpaceDE w:val="0"/>
        <w:autoSpaceDN w:val="0"/>
        <w:adjustRightInd w:val="0"/>
        <w:jc w:val="center"/>
        <w:rPr>
          <w:rFonts w:eastAsia="Calibri"/>
          <w:b/>
          <w:bCs/>
        </w:rPr>
      </w:pPr>
    </w:p>
    <w:p w:rsidR="00C82131" w:rsidRPr="002068BD" w:rsidRDefault="00C82131" w:rsidP="00C82131">
      <w:pPr>
        <w:jc w:val="both"/>
        <w:rPr>
          <w:rFonts w:ascii="Times" w:hAnsi="Times"/>
        </w:rPr>
      </w:pPr>
      <w:r w:rsidRPr="002068BD">
        <w:rPr>
          <w:rFonts w:ascii="Times" w:hAnsi="Times"/>
        </w:rPr>
        <w:t>(1) A településközpont terület elsősorban lakó és olyan települési szintű egyéb rendeltetést szolgáló épület elhelyezésére szolgál, amely nincs zavaró hatással a lakó rendeltetésre.</w:t>
      </w:r>
    </w:p>
    <w:p w:rsidR="00C82131" w:rsidRPr="002068BD" w:rsidRDefault="00C82131" w:rsidP="00C82131">
      <w:pPr>
        <w:jc w:val="both"/>
        <w:rPr>
          <w:rFonts w:ascii="Times" w:hAnsi="Times"/>
        </w:rPr>
      </w:pPr>
      <w:r w:rsidRPr="002068BD">
        <w:rPr>
          <w:rFonts w:ascii="Times" w:hAnsi="Times"/>
        </w:rPr>
        <w:t>(2) A településközpont területen elhelyezhet</w:t>
      </w:r>
      <w:r w:rsidRPr="002068BD">
        <w:rPr>
          <w:rFonts w:ascii="Times" w:hAnsi="Times" w:hint="eastAsia"/>
        </w:rPr>
        <w:t>ő</w:t>
      </w:r>
      <w:r w:rsidRPr="002068BD">
        <w:rPr>
          <w:rFonts w:ascii="Times" w:hAnsi="Times"/>
        </w:rPr>
        <w:t xml:space="preserve"> épület – a lakó rendeltetésen kívül –:</w:t>
      </w:r>
    </w:p>
    <w:p w:rsidR="00C82131" w:rsidRPr="002068BD" w:rsidRDefault="00C82131" w:rsidP="00C82131">
      <w:pPr>
        <w:ind w:left="284"/>
        <w:jc w:val="both"/>
        <w:rPr>
          <w:rFonts w:ascii="Times" w:hAnsi="Times"/>
        </w:rPr>
      </w:pPr>
      <w:r w:rsidRPr="002068BD">
        <w:rPr>
          <w:rFonts w:ascii="Times" w:hAnsi="Times"/>
          <w:iCs/>
        </w:rPr>
        <w:t>a)</w:t>
      </w:r>
      <w:r w:rsidRPr="002068BD">
        <w:rPr>
          <w:rFonts w:ascii="Times" w:hAnsi="Times"/>
        </w:rPr>
        <w:t> igazgatási, iroda,</w:t>
      </w:r>
    </w:p>
    <w:p w:rsidR="00C82131" w:rsidRPr="002068BD" w:rsidRDefault="00C82131" w:rsidP="00C82131">
      <w:pPr>
        <w:ind w:left="284"/>
        <w:jc w:val="both"/>
        <w:rPr>
          <w:rFonts w:ascii="Times" w:hAnsi="Times"/>
        </w:rPr>
      </w:pPr>
      <w:r w:rsidRPr="002068BD">
        <w:rPr>
          <w:rFonts w:ascii="Times" w:hAnsi="Times"/>
          <w:iCs/>
        </w:rPr>
        <w:t>b)</w:t>
      </w:r>
      <w:r w:rsidRPr="002068BD">
        <w:rPr>
          <w:rFonts w:ascii="Times" w:hAnsi="Times"/>
        </w:rPr>
        <w:t> kereskedelmi, szolgáltató, szállás,</w:t>
      </w:r>
    </w:p>
    <w:p w:rsidR="00C82131" w:rsidRPr="002068BD" w:rsidRDefault="00C82131" w:rsidP="00C82131">
      <w:pPr>
        <w:ind w:left="284"/>
        <w:jc w:val="both"/>
        <w:rPr>
          <w:rFonts w:ascii="Times" w:hAnsi="Times"/>
        </w:rPr>
      </w:pPr>
      <w:r w:rsidRPr="002068BD">
        <w:rPr>
          <w:rFonts w:ascii="Times" w:hAnsi="Times"/>
        </w:rPr>
        <w:lastRenderedPageBreak/>
        <w:t>c) vendéglátási,</w:t>
      </w:r>
    </w:p>
    <w:p w:rsidR="00C82131" w:rsidRPr="002068BD" w:rsidRDefault="00C82131" w:rsidP="00C82131">
      <w:pPr>
        <w:ind w:left="284"/>
        <w:jc w:val="both"/>
        <w:rPr>
          <w:rFonts w:ascii="Times" w:hAnsi="Times"/>
        </w:rPr>
      </w:pPr>
      <w:r w:rsidRPr="002068BD">
        <w:rPr>
          <w:rFonts w:ascii="Times" w:hAnsi="Times"/>
          <w:iCs/>
        </w:rPr>
        <w:t>d)</w:t>
      </w:r>
      <w:r w:rsidRPr="002068BD">
        <w:rPr>
          <w:rFonts w:ascii="Times" w:hAnsi="Times"/>
        </w:rPr>
        <w:t> hitéleti, nevelési, oktatási, egészségügyi, szociális,</w:t>
      </w:r>
    </w:p>
    <w:p w:rsidR="00C82131" w:rsidRPr="002068BD" w:rsidRDefault="00C82131" w:rsidP="00C82131">
      <w:pPr>
        <w:ind w:left="284"/>
        <w:jc w:val="both"/>
        <w:rPr>
          <w:rFonts w:ascii="Times" w:hAnsi="Times"/>
        </w:rPr>
      </w:pPr>
      <w:r w:rsidRPr="002068BD">
        <w:rPr>
          <w:rFonts w:ascii="Times" w:hAnsi="Times"/>
          <w:iCs/>
        </w:rPr>
        <w:t>e)</w:t>
      </w:r>
      <w:r w:rsidRPr="002068BD">
        <w:rPr>
          <w:rFonts w:ascii="Times" w:hAnsi="Times"/>
        </w:rPr>
        <w:t> kulturális, közösségi szórakoztató és</w:t>
      </w:r>
    </w:p>
    <w:p w:rsidR="00C82131" w:rsidRPr="002068BD" w:rsidRDefault="00C82131" w:rsidP="00C82131">
      <w:pPr>
        <w:ind w:left="284"/>
        <w:jc w:val="both"/>
        <w:rPr>
          <w:rFonts w:ascii="Times" w:hAnsi="Times"/>
        </w:rPr>
      </w:pPr>
      <w:r w:rsidRPr="002068BD">
        <w:rPr>
          <w:rFonts w:ascii="Times" w:hAnsi="Times"/>
          <w:iCs/>
        </w:rPr>
        <w:t>f)</w:t>
      </w:r>
      <w:r w:rsidRPr="002068BD">
        <w:rPr>
          <w:rFonts w:ascii="Times" w:hAnsi="Times"/>
        </w:rPr>
        <w:t> sport</w:t>
      </w:r>
    </w:p>
    <w:p w:rsidR="00C82131" w:rsidRPr="002068BD" w:rsidRDefault="00C82131" w:rsidP="00C82131">
      <w:pPr>
        <w:jc w:val="both"/>
        <w:rPr>
          <w:rFonts w:ascii="Times" w:hAnsi="Times"/>
        </w:rPr>
      </w:pPr>
      <w:r w:rsidRPr="002068BD">
        <w:rPr>
          <w:rFonts w:ascii="Times" w:hAnsi="Times"/>
        </w:rPr>
        <w:t>rendeltetést is tartalmazhat, kivéve, ha az övezeti előírások másképpen rendelkeznek.</w:t>
      </w:r>
    </w:p>
    <w:p w:rsidR="00C82131" w:rsidRPr="002068BD" w:rsidRDefault="00C82131" w:rsidP="00C82131">
      <w:pPr>
        <w:pStyle w:val="Default"/>
        <w:rPr>
          <w:rFonts w:ascii="Times New Roman" w:hAnsi="Times New Roman" w:cs="Times New Roman"/>
          <w:color w:val="auto"/>
        </w:rPr>
      </w:pPr>
      <w:r w:rsidRPr="002068BD">
        <w:rPr>
          <w:rFonts w:ascii="Times New Roman" w:hAnsi="Times New Roman" w:cs="Times New Roman"/>
          <w:iCs/>
          <w:color w:val="auto"/>
        </w:rPr>
        <w:t xml:space="preserve">(3) </w:t>
      </w:r>
      <w:r w:rsidRPr="002068BD">
        <w:rPr>
          <w:rFonts w:ascii="Times New Roman" w:hAnsi="Times New Roman" w:cs="Times New Roman"/>
          <w:color w:val="auto"/>
        </w:rPr>
        <w:t xml:space="preserve">A </w:t>
      </w:r>
      <w:r w:rsidRPr="002068BD">
        <w:rPr>
          <w:rFonts w:ascii="Times New Roman" w:hAnsi="Times New Roman" w:cs="Times New Roman"/>
          <w:i/>
          <w:color w:val="auto"/>
        </w:rPr>
        <w:t>Vt</w:t>
      </w:r>
      <w:r w:rsidRPr="002068BD">
        <w:rPr>
          <w:rFonts w:ascii="Times New Roman" w:hAnsi="Times New Roman" w:cs="Times New Roman"/>
          <w:color w:val="auto"/>
        </w:rPr>
        <w:t xml:space="preserve"> építési övezeteiben mellék</w:t>
      </w:r>
      <w:r w:rsidRPr="002068BD">
        <w:rPr>
          <w:rFonts w:ascii="Times New Roman" w:hAnsi="Times New Roman" w:cs="Times New Roman"/>
          <w:bCs/>
          <w:color w:val="auto"/>
        </w:rPr>
        <w:t>épületként elhelyezhető:</w:t>
      </w:r>
      <w:r w:rsidRPr="002068BD">
        <w:rPr>
          <w:rFonts w:ascii="Times New Roman" w:hAnsi="Times New Roman" w:cs="Times New Roman"/>
          <w:b/>
          <w:bCs/>
          <w:color w:val="auto"/>
        </w:rPr>
        <w:t xml:space="preserve"> </w:t>
      </w:r>
    </w:p>
    <w:p w:rsidR="00C82131" w:rsidRPr="00C82131" w:rsidRDefault="00C82131" w:rsidP="00C82131">
      <w:pPr>
        <w:autoSpaceDE w:val="0"/>
        <w:autoSpaceDN w:val="0"/>
        <w:adjustRightInd w:val="0"/>
        <w:ind w:left="284"/>
        <w:rPr>
          <w:rFonts w:eastAsia="Calibri"/>
        </w:rPr>
      </w:pPr>
      <w:r w:rsidRPr="00C82131">
        <w:rPr>
          <w:rFonts w:eastAsia="Calibri"/>
        </w:rPr>
        <w:t xml:space="preserve">a) személygépjármű tároló, </w:t>
      </w:r>
    </w:p>
    <w:p w:rsidR="00C82131" w:rsidRPr="00C82131" w:rsidRDefault="00C82131" w:rsidP="00C82131">
      <w:pPr>
        <w:autoSpaceDE w:val="0"/>
        <w:autoSpaceDN w:val="0"/>
        <w:adjustRightInd w:val="0"/>
        <w:ind w:left="284"/>
        <w:rPr>
          <w:rFonts w:eastAsia="Calibri"/>
        </w:rPr>
      </w:pPr>
      <w:r w:rsidRPr="00C82131">
        <w:rPr>
          <w:rFonts w:eastAsia="Calibri"/>
        </w:rPr>
        <w:t xml:space="preserve">b) egyéb, a főrendeltetéseket kiszolgáló tároló rendeltetés. </w:t>
      </w:r>
    </w:p>
    <w:p w:rsidR="00C82131" w:rsidRPr="00C82131" w:rsidRDefault="00C82131" w:rsidP="00C82131">
      <w:pPr>
        <w:autoSpaceDE w:val="0"/>
        <w:autoSpaceDN w:val="0"/>
        <w:adjustRightInd w:val="0"/>
        <w:rPr>
          <w:rFonts w:eastAsia="Calibri"/>
        </w:rPr>
      </w:pPr>
      <w:r w:rsidRPr="00C82131">
        <w:rPr>
          <w:rFonts w:eastAsia="Calibri"/>
        </w:rPr>
        <w:t xml:space="preserve">(4) A </w:t>
      </w:r>
      <w:r w:rsidRPr="00C82131">
        <w:rPr>
          <w:rFonts w:eastAsia="Calibri"/>
          <w:i/>
        </w:rPr>
        <w:t>Vt</w:t>
      </w:r>
      <w:r w:rsidRPr="00C82131">
        <w:rPr>
          <w:rFonts w:eastAsia="Calibri"/>
        </w:rPr>
        <w:t xml:space="preserve"> építési övezetekben </w:t>
      </w:r>
      <w:r w:rsidRPr="00C82131">
        <w:rPr>
          <w:rFonts w:eastAsia="Calibri"/>
          <w:bCs/>
        </w:rPr>
        <w:t xml:space="preserve">nem helyezhető el: </w:t>
      </w:r>
    </w:p>
    <w:p w:rsidR="00C82131" w:rsidRPr="00C82131" w:rsidRDefault="00C82131" w:rsidP="00C82131">
      <w:pPr>
        <w:autoSpaceDE w:val="0"/>
        <w:autoSpaceDN w:val="0"/>
        <w:adjustRightInd w:val="0"/>
        <w:ind w:left="284"/>
        <w:rPr>
          <w:rFonts w:eastAsia="Calibri"/>
        </w:rPr>
      </w:pPr>
      <w:r w:rsidRPr="00C82131">
        <w:rPr>
          <w:rFonts w:eastAsia="Calibri"/>
        </w:rPr>
        <w:t xml:space="preserve">a) a (2) és (3) bekezdésben nem szereplő rendeltetésű épületek, </w:t>
      </w:r>
    </w:p>
    <w:p w:rsidR="00C82131" w:rsidRPr="00C82131" w:rsidRDefault="00C82131" w:rsidP="00C82131">
      <w:pPr>
        <w:autoSpaceDE w:val="0"/>
        <w:autoSpaceDN w:val="0"/>
        <w:adjustRightInd w:val="0"/>
        <w:ind w:left="284"/>
        <w:rPr>
          <w:rFonts w:eastAsia="Calibri"/>
        </w:rPr>
      </w:pPr>
      <w:r w:rsidRPr="00C82131">
        <w:rPr>
          <w:rFonts w:eastAsia="Calibri"/>
        </w:rPr>
        <w:t xml:space="preserve">b) üzemanyagtöltő, </w:t>
      </w:r>
    </w:p>
    <w:p w:rsidR="00C82131" w:rsidRPr="00C82131" w:rsidRDefault="00C82131" w:rsidP="00C82131">
      <w:pPr>
        <w:autoSpaceDE w:val="0"/>
        <w:autoSpaceDN w:val="0"/>
        <w:adjustRightInd w:val="0"/>
        <w:ind w:left="284"/>
        <w:rPr>
          <w:rFonts w:eastAsia="Calibri"/>
        </w:rPr>
      </w:pPr>
      <w:r w:rsidRPr="00C82131">
        <w:rPr>
          <w:rFonts w:eastAsia="Calibri"/>
        </w:rPr>
        <w:t xml:space="preserve">c) szélkerék, 6 m-nél magasabb antenna, távközlési építmény, </w:t>
      </w:r>
    </w:p>
    <w:p w:rsidR="00C82131" w:rsidRPr="00C82131" w:rsidRDefault="00C82131" w:rsidP="00C82131">
      <w:pPr>
        <w:autoSpaceDE w:val="0"/>
        <w:autoSpaceDN w:val="0"/>
        <w:adjustRightInd w:val="0"/>
        <w:ind w:left="284"/>
        <w:rPr>
          <w:rFonts w:eastAsia="Calibri"/>
        </w:rPr>
      </w:pPr>
      <w:r w:rsidRPr="00C82131">
        <w:rPr>
          <w:rFonts w:eastAsia="Calibri"/>
        </w:rPr>
        <w:t xml:space="preserve">d) zajos, bűzös tevékenységgel járó funkciójú építmény, </w:t>
      </w:r>
    </w:p>
    <w:p w:rsidR="00C82131" w:rsidRPr="00C82131" w:rsidRDefault="00C82131" w:rsidP="00C82131">
      <w:pPr>
        <w:autoSpaceDE w:val="0"/>
        <w:autoSpaceDN w:val="0"/>
        <w:adjustRightInd w:val="0"/>
        <w:ind w:left="284"/>
        <w:rPr>
          <w:rFonts w:eastAsia="Calibri"/>
        </w:rPr>
      </w:pPr>
      <w:r w:rsidRPr="00C82131">
        <w:rPr>
          <w:rFonts w:eastAsia="Calibri"/>
        </w:rPr>
        <w:t xml:space="preserve">e) (haszon)állattartás céljára szolgáló építmény, </w:t>
      </w:r>
    </w:p>
    <w:p w:rsidR="00C82131" w:rsidRPr="00C82131" w:rsidRDefault="00C82131" w:rsidP="00C82131">
      <w:pPr>
        <w:autoSpaceDE w:val="0"/>
        <w:autoSpaceDN w:val="0"/>
        <w:adjustRightInd w:val="0"/>
        <w:ind w:left="284"/>
        <w:jc w:val="both"/>
        <w:rPr>
          <w:rFonts w:eastAsia="Calibri"/>
        </w:rPr>
      </w:pPr>
      <w:r w:rsidRPr="00C82131">
        <w:rPr>
          <w:rFonts w:eastAsia="Calibri"/>
        </w:rPr>
        <w:t xml:space="preserve">f) lakókocsi, lakókonténer vagy egyéb, épületnek nem minősülő lakás céljára szolgáló létesítmény. </w:t>
      </w:r>
    </w:p>
    <w:p w:rsidR="00C82131" w:rsidRPr="00C82131" w:rsidRDefault="00C82131" w:rsidP="00C82131">
      <w:pPr>
        <w:autoSpaceDE w:val="0"/>
        <w:autoSpaceDN w:val="0"/>
        <w:adjustRightInd w:val="0"/>
        <w:jc w:val="both"/>
        <w:rPr>
          <w:rFonts w:eastAsia="Calibri"/>
        </w:rPr>
      </w:pPr>
      <w:r w:rsidRPr="00C82131">
        <w:rPr>
          <w:rFonts w:eastAsia="Calibri"/>
        </w:rPr>
        <w:t xml:space="preserve">(5) A </w:t>
      </w:r>
      <w:r w:rsidRPr="00C82131">
        <w:rPr>
          <w:rFonts w:eastAsia="Calibri"/>
          <w:i/>
        </w:rPr>
        <w:t>Vt</w:t>
      </w:r>
      <w:r w:rsidRPr="00C82131">
        <w:rPr>
          <w:rFonts w:eastAsia="Calibri"/>
        </w:rPr>
        <w:t xml:space="preserve"> építési övezetekben lévő építési telken az építés feltétele a teljes közművesítettség rendelkezésre állása. </w:t>
      </w:r>
    </w:p>
    <w:p w:rsidR="00C82131" w:rsidRPr="002068BD" w:rsidRDefault="00C82131" w:rsidP="00C82131">
      <w:pPr>
        <w:pStyle w:val="Norml0"/>
        <w:jc w:val="both"/>
        <w:rPr>
          <w:rFonts w:ascii="Times New Roman" w:hAnsi="Times New Roman"/>
          <w:sz w:val="24"/>
          <w:szCs w:val="24"/>
        </w:rPr>
      </w:pPr>
      <w:r w:rsidRPr="002068BD">
        <w:rPr>
          <w:rFonts w:ascii="Times New Roman" w:hAnsi="Times New Roman"/>
          <w:sz w:val="24"/>
          <w:szCs w:val="24"/>
        </w:rPr>
        <w:t>(6) Az egyes építési övezetekben legfeljebb 200 telek m</w:t>
      </w:r>
      <w:r w:rsidRPr="002068BD">
        <w:rPr>
          <w:rFonts w:ascii="Times New Roman" w:hAnsi="Times New Roman"/>
          <w:sz w:val="24"/>
          <w:szCs w:val="24"/>
          <w:vertAlign w:val="superscript"/>
        </w:rPr>
        <w:t>2</w:t>
      </w:r>
      <w:r w:rsidRPr="002068BD">
        <w:rPr>
          <w:rFonts w:ascii="Times New Roman" w:hAnsi="Times New Roman"/>
          <w:sz w:val="24"/>
          <w:szCs w:val="24"/>
        </w:rPr>
        <w:t>-ként egy, de legfeljebb hat rendeltetési egységet vagy lakást tartalmazó épület létesíthető, kivéve, ha az övezeti előírások másként rendelkeznek.</w:t>
      </w:r>
    </w:p>
    <w:p w:rsidR="00C82131" w:rsidRPr="002068BD" w:rsidRDefault="00C82131" w:rsidP="00C82131">
      <w:pPr>
        <w:pStyle w:val="Norml0"/>
        <w:jc w:val="both"/>
        <w:rPr>
          <w:rFonts w:ascii="Times New Roman" w:hAnsi="Times New Roman"/>
          <w:sz w:val="24"/>
          <w:szCs w:val="24"/>
        </w:rPr>
      </w:pPr>
    </w:p>
    <w:p w:rsidR="00C82131" w:rsidRDefault="00C82131" w:rsidP="00C82131">
      <w:pPr>
        <w:pStyle w:val="Norml0"/>
        <w:jc w:val="center"/>
        <w:rPr>
          <w:rFonts w:ascii="Times New Roman" w:hAnsi="Times New Roman"/>
          <w:b/>
          <w:sz w:val="24"/>
          <w:szCs w:val="24"/>
        </w:rPr>
      </w:pPr>
      <w:r w:rsidRPr="002068BD">
        <w:rPr>
          <w:rFonts w:ascii="Times New Roman" w:hAnsi="Times New Roman"/>
          <w:b/>
          <w:sz w:val="24"/>
          <w:szCs w:val="24"/>
        </w:rPr>
        <w:t xml:space="preserve">39. </w:t>
      </w:r>
      <w:r>
        <w:rPr>
          <w:rFonts w:ascii="Times New Roman" w:hAnsi="Times New Roman"/>
          <w:b/>
          <w:sz w:val="24"/>
          <w:szCs w:val="24"/>
        </w:rPr>
        <w:t>§</w:t>
      </w:r>
    </w:p>
    <w:p w:rsidR="00C82131" w:rsidRPr="002068BD" w:rsidRDefault="00C82131" w:rsidP="00C82131">
      <w:pPr>
        <w:pStyle w:val="Norml0"/>
        <w:jc w:val="center"/>
        <w:rPr>
          <w:rFonts w:ascii="Times New Roman" w:hAnsi="Times New Roman"/>
          <w:b/>
          <w:sz w:val="24"/>
          <w:szCs w:val="24"/>
        </w:rPr>
      </w:pPr>
    </w:p>
    <w:p w:rsidR="00C82131" w:rsidRPr="002068BD" w:rsidRDefault="00310D4B" w:rsidP="00400390">
      <w:pPr>
        <w:pStyle w:val="Norml0"/>
        <w:numPr>
          <w:ilvl w:val="0"/>
          <w:numId w:val="16"/>
        </w:numPr>
        <w:tabs>
          <w:tab w:val="left" w:pos="284"/>
        </w:tabs>
        <w:ind w:left="0" w:firstLine="0"/>
        <w:jc w:val="both"/>
        <w:rPr>
          <w:rFonts w:ascii="Times New Roman" w:hAnsi="Times New Roman"/>
          <w:sz w:val="24"/>
          <w:szCs w:val="24"/>
        </w:rPr>
      </w:pPr>
      <w:r>
        <w:rPr>
          <w:rStyle w:val="Lbjegyzet-hivatkozs"/>
          <w:rFonts w:ascii="Times New Roman" w:hAnsi="Times New Roman"/>
          <w:sz w:val="24"/>
          <w:szCs w:val="24"/>
        </w:rPr>
        <w:footnoteReference w:id="51"/>
      </w:r>
      <w:r w:rsidR="00C82131">
        <w:rPr>
          <w:rFonts w:ascii="Times New Roman" w:hAnsi="Times New Roman"/>
          <w:sz w:val="24"/>
          <w:szCs w:val="24"/>
        </w:rPr>
        <w:t xml:space="preserve"> </w:t>
      </w:r>
      <w:r w:rsidR="00C82131" w:rsidRPr="002068BD">
        <w:rPr>
          <w:rFonts w:ascii="Times New Roman" w:hAnsi="Times New Roman"/>
          <w:sz w:val="24"/>
          <w:szCs w:val="24"/>
        </w:rPr>
        <w:t xml:space="preserve">A </w:t>
      </w:r>
      <w:r w:rsidR="00C82131" w:rsidRPr="002068BD">
        <w:rPr>
          <w:rFonts w:ascii="Times New Roman" w:hAnsi="Times New Roman"/>
          <w:i/>
          <w:sz w:val="24"/>
          <w:szCs w:val="24"/>
        </w:rPr>
        <w:t>Vt-1</w:t>
      </w:r>
      <w:r w:rsidR="00C82131" w:rsidRPr="002068BD">
        <w:rPr>
          <w:rFonts w:ascii="Times New Roman" w:hAnsi="Times New Roman"/>
          <w:sz w:val="24"/>
          <w:szCs w:val="24"/>
        </w:rPr>
        <w:t xml:space="preserve"> jelű építési övezet jellemzően a lakóterületek ellátását szolgáló oktatási, nevelési, egészségügyi intézmények elhelyezésére s</w:t>
      </w:r>
      <w:r w:rsidR="009A0A65">
        <w:rPr>
          <w:rFonts w:ascii="Times New Roman" w:hAnsi="Times New Roman"/>
          <w:sz w:val="24"/>
          <w:szCs w:val="24"/>
        </w:rPr>
        <w:t xml:space="preserve">zolgál. Az övezetben kizárólag </w:t>
      </w:r>
      <w:r w:rsidR="00C82131" w:rsidRPr="002068BD">
        <w:rPr>
          <w:rFonts w:ascii="Times New Roman" w:hAnsi="Times New Roman"/>
          <w:sz w:val="24"/>
          <w:szCs w:val="24"/>
        </w:rPr>
        <w:t xml:space="preserve">lakófunkciójú épület nem létesíthető, legalább az utcai földszinten intézményi felhasználást kell létesíteni. Az övezetben </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a) a beépítési mód jellemzően szabadon</w:t>
      </w:r>
      <w:r w:rsidR="009A0A65">
        <w:rPr>
          <w:rFonts w:ascii="Times New Roman" w:hAnsi="Times New Roman"/>
          <w:sz w:val="24"/>
          <w:szCs w:val="24"/>
        </w:rPr>
        <w:t xml:space="preserve"> </w:t>
      </w:r>
      <w:r w:rsidRPr="002068BD">
        <w:rPr>
          <w:rFonts w:ascii="Times New Roman" w:hAnsi="Times New Roman"/>
          <w:sz w:val="24"/>
          <w:szCs w:val="24"/>
        </w:rPr>
        <w:t xml:space="preserve">álló vagy </w:t>
      </w:r>
      <w:r w:rsidR="00310D4B">
        <w:rPr>
          <w:rFonts w:ascii="Times New Roman" w:hAnsi="Times New Roman"/>
          <w:sz w:val="24"/>
          <w:szCs w:val="24"/>
        </w:rPr>
        <w:t>kialakult</w:t>
      </w:r>
      <w:r w:rsidRPr="002068BD">
        <w:rPr>
          <w:rFonts w:ascii="Times New Roman" w:hAnsi="Times New Roman"/>
          <w:sz w:val="24"/>
          <w:szCs w:val="24"/>
        </w:rPr>
        <w:t>;</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 xml:space="preserve">b) </w:t>
      </w:r>
      <w:r w:rsidR="00310D4B">
        <w:rPr>
          <w:rFonts w:ascii="Times New Roman" w:hAnsi="Times New Roman"/>
          <w:sz w:val="24"/>
          <w:szCs w:val="24"/>
        </w:rPr>
        <w:t>az épületmagasság kialakult, de nem lehet több 10,0 m-nél</w:t>
      </w:r>
      <w:r w:rsidRPr="002068BD">
        <w:rPr>
          <w:rFonts w:ascii="Times New Roman" w:hAnsi="Times New Roman"/>
          <w:sz w:val="24"/>
          <w:szCs w:val="24"/>
        </w:rPr>
        <w:t>.</w:t>
      </w:r>
    </w:p>
    <w:p w:rsidR="00C82131" w:rsidRPr="002068BD" w:rsidRDefault="00C82131" w:rsidP="00C82131">
      <w:pPr>
        <w:pStyle w:val="Norml0"/>
        <w:tabs>
          <w:tab w:val="left" w:pos="284"/>
        </w:tabs>
        <w:jc w:val="both"/>
        <w:rPr>
          <w:rFonts w:ascii="Times New Roman" w:hAnsi="Times New Roman"/>
          <w:sz w:val="24"/>
          <w:szCs w:val="24"/>
        </w:rPr>
      </w:pPr>
      <w:r w:rsidRPr="002068BD">
        <w:rPr>
          <w:rFonts w:ascii="Times New Roman" w:hAnsi="Times New Roman"/>
          <w:sz w:val="24"/>
          <w:szCs w:val="24"/>
        </w:rPr>
        <w:t>(2)</w:t>
      </w:r>
      <w:r w:rsidR="008553A6">
        <w:rPr>
          <w:rStyle w:val="Lbjegyzet-hivatkozs"/>
          <w:rFonts w:ascii="Times New Roman" w:hAnsi="Times New Roman"/>
          <w:sz w:val="24"/>
          <w:szCs w:val="24"/>
        </w:rPr>
        <w:footnoteReference w:id="52"/>
      </w:r>
      <w:r w:rsidRPr="002068BD">
        <w:rPr>
          <w:rFonts w:ascii="Times New Roman" w:hAnsi="Times New Roman"/>
          <w:sz w:val="24"/>
          <w:szCs w:val="24"/>
        </w:rPr>
        <w:t xml:space="preserve"> A kialakult beépítésű </w:t>
      </w:r>
      <w:r w:rsidRPr="002068BD">
        <w:rPr>
          <w:rFonts w:ascii="Times New Roman" w:hAnsi="Times New Roman"/>
          <w:i/>
          <w:sz w:val="24"/>
          <w:szCs w:val="24"/>
        </w:rPr>
        <w:t>Vt-2</w:t>
      </w:r>
      <w:r w:rsidRPr="002068BD">
        <w:rPr>
          <w:rFonts w:ascii="Times New Roman" w:hAnsi="Times New Roman"/>
          <w:sz w:val="24"/>
          <w:szCs w:val="24"/>
        </w:rPr>
        <w:t xml:space="preserve"> jelű építési övezet a település jellemzően vegyes (lakó és intézményi) rendeltetésű területe, ahol jelentős forgalomkeltő létesítmény nem helyezhető el.  Az építési övezetre vonatkozó egyéb előírások:</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a) az övezetben a beépítettség és az építhető bruttó szintterület mértéke a felhasználástól függően:</w:t>
      </w:r>
    </w:p>
    <w:p w:rsidR="00C82131" w:rsidRPr="002068BD" w:rsidRDefault="00C82131" w:rsidP="00C82131">
      <w:pPr>
        <w:pStyle w:val="Norml0"/>
        <w:ind w:left="567"/>
        <w:jc w:val="both"/>
        <w:rPr>
          <w:rFonts w:ascii="Times New Roman" w:hAnsi="Times New Roman"/>
          <w:sz w:val="24"/>
          <w:szCs w:val="24"/>
        </w:rPr>
      </w:pPr>
      <w:r w:rsidRPr="002068BD">
        <w:rPr>
          <w:rFonts w:ascii="Times New Roman" w:hAnsi="Times New Roman"/>
          <w:sz w:val="24"/>
          <w:szCs w:val="24"/>
        </w:rPr>
        <w:t>aa) kizárólagos lakófelhasználás esetén: 30 %, illetve 0,6 m</w:t>
      </w:r>
      <w:r w:rsidRPr="002068BD">
        <w:rPr>
          <w:rFonts w:ascii="Times New Roman" w:hAnsi="Times New Roman"/>
          <w:sz w:val="24"/>
          <w:szCs w:val="24"/>
          <w:vertAlign w:val="superscript"/>
        </w:rPr>
        <w:t>2</w:t>
      </w:r>
      <w:r w:rsidRPr="002068BD">
        <w:rPr>
          <w:rFonts w:ascii="Times New Roman" w:hAnsi="Times New Roman"/>
          <w:sz w:val="24"/>
          <w:szCs w:val="24"/>
        </w:rPr>
        <w:t>/telekm</w:t>
      </w:r>
      <w:r w:rsidRPr="002068BD">
        <w:rPr>
          <w:rFonts w:ascii="Times New Roman" w:hAnsi="Times New Roman"/>
          <w:sz w:val="24"/>
          <w:szCs w:val="24"/>
          <w:vertAlign w:val="superscript"/>
        </w:rPr>
        <w:t>2</w:t>
      </w:r>
    </w:p>
    <w:p w:rsidR="00C82131" w:rsidRPr="002068BD" w:rsidRDefault="009A0A65" w:rsidP="00C82131">
      <w:pPr>
        <w:pStyle w:val="Norml0"/>
        <w:ind w:left="567"/>
        <w:jc w:val="both"/>
        <w:rPr>
          <w:rFonts w:ascii="Times New Roman" w:hAnsi="Times New Roman"/>
          <w:sz w:val="24"/>
          <w:szCs w:val="24"/>
        </w:rPr>
      </w:pPr>
      <w:r>
        <w:rPr>
          <w:rFonts w:ascii="Times New Roman" w:hAnsi="Times New Roman"/>
          <w:sz w:val="24"/>
          <w:szCs w:val="24"/>
        </w:rPr>
        <w:t xml:space="preserve">ab) </w:t>
      </w:r>
      <w:r w:rsidR="00C82131" w:rsidRPr="002068BD">
        <w:rPr>
          <w:rFonts w:ascii="Times New Roman" w:hAnsi="Times New Roman"/>
          <w:sz w:val="24"/>
          <w:szCs w:val="24"/>
        </w:rPr>
        <w:t>ha az egyéb hasznosítás eléri a beépített szintterület 25 %-át: 35 %, illetve 0,8 m</w:t>
      </w:r>
      <w:r w:rsidR="00C82131" w:rsidRPr="002068BD">
        <w:rPr>
          <w:rFonts w:ascii="Times New Roman" w:hAnsi="Times New Roman"/>
          <w:sz w:val="24"/>
          <w:szCs w:val="24"/>
          <w:vertAlign w:val="superscript"/>
        </w:rPr>
        <w:t>2</w:t>
      </w:r>
      <w:r w:rsidR="00C82131" w:rsidRPr="002068BD">
        <w:rPr>
          <w:rFonts w:ascii="Times New Roman" w:hAnsi="Times New Roman"/>
          <w:sz w:val="24"/>
          <w:szCs w:val="24"/>
        </w:rPr>
        <w:t>/telekm</w:t>
      </w:r>
      <w:r w:rsidR="00C82131" w:rsidRPr="002068BD">
        <w:rPr>
          <w:rFonts w:ascii="Times New Roman" w:hAnsi="Times New Roman"/>
          <w:sz w:val="24"/>
          <w:szCs w:val="24"/>
          <w:vertAlign w:val="superscript"/>
        </w:rPr>
        <w:t>2</w:t>
      </w:r>
    </w:p>
    <w:p w:rsidR="00C82131" w:rsidRPr="002068BD" w:rsidRDefault="009A0A65" w:rsidP="00C82131">
      <w:pPr>
        <w:pStyle w:val="Norml0"/>
        <w:ind w:left="567"/>
        <w:jc w:val="both"/>
        <w:rPr>
          <w:rFonts w:ascii="Times New Roman" w:hAnsi="Times New Roman"/>
          <w:sz w:val="24"/>
          <w:szCs w:val="24"/>
        </w:rPr>
      </w:pPr>
      <w:r>
        <w:rPr>
          <w:rFonts w:ascii="Times New Roman" w:hAnsi="Times New Roman"/>
          <w:sz w:val="24"/>
          <w:szCs w:val="24"/>
        </w:rPr>
        <w:t xml:space="preserve">ac) </w:t>
      </w:r>
      <w:r w:rsidR="00C82131" w:rsidRPr="002068BD">
        <w:rPr>
          <w:rFonts w:ascii="Times New Roman" w:hAnsi="Times New Roman"/>
          <w:sz w:val="24"/>
          <w:szCs w:val="24"/>
        </w:rPr>
        <w:t>nem lakócélú, az övezetben megengedett felhasználás esetén: 40 % - saroktelken 50 % -, illetve 1,0 vagy 1,2 m</w:t>
      </w:r>
      <w:r w:rsidR="00C82131" w:rsidRPr="002068BD">
        <w:rPr>
          <w:rFonts w:ascii="Times New Roman" w:hAnsi="Times New Roman"/>
          <w:sz w:val="24"/>
          <w:szCs w:val="24"/>
          <w:vertAlign w:val="superscript"/>
        </w:rPr>
        <w:t>2</w:t>
      </w:r>
      <w:r w:rsidR="00C82131" w:rsidRPr="002068BD">
        <w:rPr>
          <w:rFonts w:ascii="Times New Roman" w:hAnsi="Times New Roman"/>
          <w:sz w:val="24"/>
          <w:szCs w:val="24"/>
        </w:rPr>
        <w:t>/telekm</w:t>
      </w:r>
      <w:r w:rsidR="00C82131" w:rsidRPr="002068BD">
        <w:rPr>
          <w:rFonts w:ascii="Times New Roman" w:hAnsi="Times New Roman"/>
          <w:sz w:val="24"/>
          <w:szCs w:val="24"/>
          <w:vertAlign w:val="superscript"/>
        </w:rPr>
        <w:t>2</w:t>
      </w:r>
      <w:r w:rsidR="00C82131" w:rsidRPr="002068BD">
        <w:rPr>
          <w:rFonts w:ascii="Times New Roman" w:hAnsi="Times New Roman"/>
          <w:sz w:val="24"/>
          <w:szCs w:val="24"/>
        </w:rPr>
        <w:t xml:space="preserve"> lehet;</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b) a zöldfelület legkisebb mértéke a beépítettség növelhetősége mértékével, - 5 vagy 10 %-kal - csökkenthető;</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c) az övezetek telkein legfeljebb egy és legfeljebb kétlakásos vagy egyéb rendeltetési egysége</w:t>
      </w:r>
      <w:r w:rsidR="009A0A65">
        <w:rPr>
          <w:rFonts w:ascii="Times New Roman" w:hAnsi="Times New Roman"/>
          <w:sz w:val="24"/>
          <w:szCs w:val="24"/>
        </w:rPr>
        <w:t>t tartalmazó épület létesíthető</w:t>
      </w:r>
      <w:r w:rsidRPr="002068BD">
        <w:rPr>
          <w:rFonts w:ascii="Times New Roman" w:hAnsi="Times New Roman"/>
          <w:sz w:val="24"/>
          <w:szCs w:val="24"/>
        </w:rPr>
        <w:t xml:space="preserve"> azzal, hogy a kialakítható legkisebb telekméret alatti – 550 m</w:t>
      </w:r>
      <w:r w:rsidRPr="002068BD">
        <w:rPr>
          <w:rFonts w:ascii="Times New Roman" w:hAnsi="Times New Roman"/>
          <w:sz w:val="24"/>
          <w:szCs w:val="24"/>
          <w:vertAlign w:val="superscript"/>
        </w:rPr>
        <w:t>2</w:t>
      </w:r>
      <w:r w:rsidRPr="002068BD">
        <w:rPr>
          <w:rFonts w:ascii="Times New Roman" w:hAnsi="Times New Roman"/>
          <w:sz w:val="24"/>
          <w:szCs w:val="24"/>
        </w:rPr>
        <w:t>-nél kisebb – méretű telken legfeljebb egy rendeltetési egység vagy lakás létesíthető;</w:t>
      </w:r>
    </w:p>
    <w:p w:rsidR="00C82131" w:rsidRPr="002068BD" w:rsidRDefault="009A0A65" w:rsidP="00C82131">
      <w:pPr>
        <w:pStyle w:val="Norml0"/>
        <w:ind w:left="284"/>
        <w:jc w:val="both"/>
        <w:rPr>
          <w:rFonts w:ascii="Times New Roman" w:hAnsi="Times New Roman"/>
          <w:sz w:val="24"/>
          <w:szCs w:val="24"/>
        </w:rPr>
      </w:pPr>
      <w:r>
        <w:rPr>
          <w:rFonts w:ascii="Times New Roman" w:hAnsi="Times New Roman"/>
          <w:sz w:val="24"/>
          <w:szCs w:val="24"/>
        </w:rPr>
        <w:t>d) új lakó</w:t>
      </w:r>
      <w:r w:rsidR="00C82131" w:rsidRPr="002068BD">
        <w:rPr>
          <w:rFonts w:ascii="Times New Roman" w:hAnsi="Times New Roman"/>
          <w:sz w:val="24"/>
          <w:szCs w:val="24"/>
        </w:rPr>
        <w:t xml:space="preserve"> vagy vegyes felhasználású épület létesítése esetén legalább a létesítendő lakások felének gépjármű-elhelyezését épületben kell biztosítani, a megvalósítás ütemezetten is </w:t>
      </w:r>
      <w:r w:rsidR="00C82131" w:rsidRPr="002068BD">
        <w:rPr>
          <w:rFonts w:ascii="Times New Roman" w:hAnsi="Times New Roman"/>
          <w:sz w:val="24"/>
          <w:szCs w:val="24"/>
        </w:rPr>
        <w:lastRenderedPageBreak/>
        <w:t>történhet. A gépkocsitároló megépítéséhez szükséges min. 20 m</w:t>
      </w:r>
      <w:r w:rsidR="00C82131" w:rsidRPr="002068BD">
        <w:rPr>
          <w:rFonts w:ascii="Times New Roman" w:hAnsi="Times New Roman"/>
          <w:sz w:val="24"/>
          <w:szCs w:val="24"/>
          <w:vertAlign w:val="superscript"/>
        </w:rPr>
        <w:t>2</w:t>
      </w:r>
      <w:r w:rsidR="00C82131" w:rsidRPr="002068BD">
        <w:rPr>
          <w:rFonts w:ascii="Times New Roman" w:hAnsi="Times New Roman"/>
          <w:sz w:val="24"/>
          <w:szCs w:val="24"/>
        </w:rPr>
        <w:t>/szgk. alapterületet a beépített alapterületbe akkor is bele kell számítani, ha az a lakóépülettel egy időben nem valósul meg;</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e) az övezetekben új építés esetén a létesítendő épület a szomszédos telkek használatát nem korlátozhatja;</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f) az övezetben az oldalhatáron vagy csurgó</w:t>
      </w:r>
      <w:r w:rsidR="00806F48">
        <w:rPr>
          <w:rFonts w:ascii="Times New Roman" w:hAnsi="Times New Roman"/>
          <w:sz w:val="24"/>
          <w:szCs w:val="24"/>
        </w:rPr>
        <w:t>-</w:t>
      </w:r>
      <w:r w:rsidRPr="002068BD">
        <w:rPr>
          <w:rFonts w:ascii="Times New Roman" w:hAnsi="Times New Roman"/>
          <w:sz w:val="24"/>
          <w:szCs w:val="24"/>
        </w:rPr>
        <w:t>távolságon álló épülethomlokzat párkánymagassága sehol nem haladhatja meg az övezetben előírt legnagyobb épületmagasság értékét;</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g) a 35 m telekmélységet el nem érő telkek esetén az építési hely a hátsó telekhatárig terjedhet, amelynek 6 m széles sávján belül legfeljebb 25 m</w:t>
      </w:r>
      <w:r w:rsidRPr="002068BD">
        <w:rPr>
          <w:rFonts w:ascii="Times New Roman" w:hAnsi="Times New Roman"/>
          <w:sz w:val="24"/>
          <w:szCs w:val="24"/>
          <w:vertAlign w:val="superscript"/>
        </w:rPr>
        <w:t>2</w:t>
      </w:r>
      <w:r w:rsidRPr="002068BD">
        <w:rPr>
          <w:rFonts w:ascii="Times New Roman" w:hAnsi="Times New Roman"/>
          <w:sz w:val="24"/>
          <w:szCs w:val="24"/>
        </w:rPr>
        <w:t xml:space="preserve"> beépített alapterületű, kizárólag az övezetben megengedett rendeltetésű melléképület létesíthető.</w:t>
      </w:r>
    </w:p>
    <w:p w:rsidR="00C82131" w:rsidRPr="002068BD" w:rsidRDefault="00C82131" w:rsidP="00C82131">
      <w:pPr>
        <w:pStyle w:val="Norml0"/>
        <w:tabs>
          <w:tab w:val="left" w:pos="284"/>
        </w:tabs>
        <w:jc w:val="both"/>
        <w:rPr>
          <w:rFonts w:ascii="Times New Roman" w:hAnsi="Times New Roman"/>
          <w:sz w:val="24"/>
          <w:szCs w:val="24"/>
        </w:rPr>
      </w:pPr>
      <w:r w:rsidRPr="002068BD">
        <w:rPr>
          <w:rFonts w:ascii="Times New Roman" w:hAnsi="Times New Roman"/>
          <w:sz w:val="24"/>
          <w:szCs w:val="24"/>
        </w:rPr>
        <w:t xml:space="preserve">(3) A </w:t>
      </w:r>
      <w:r w:rsidRPr="002068BD">
        <w:rPr>
          <w:rFonts w:ascii="Times New Roman" w:hAnsi="Times New Roman"/>
          <w:i/>
          <w:sz w:val="24"/>
          <w:szCs w:val="24"/>
        </w:rPr>
        <w:t>Vt-3</w:t>
      </w:r>
      <w:r w:rsidRPr="002068BD">
        <w:rPr>
          <w:rFonts w:ascii="Times New Roman" w:hAnsi="Times New Roman"/>
          <w:sz w:val="24"/>
          <w:szCs w:val="24"/>
        </w:rPr>
        <w:t xml:space="preserve"> jelű építési övezetre vonatkozó előírások:</w:t>
      </w:r>
    </w:p>
    <w:p w:rsidR="00C82131" w:rsidRPr="002068BD" w:rsidRDefault="00806F48" w:rsidP="00C82131">
      <w:pPr>
        <w:pStyle w:val="Norml0"/>
        <w:ind w:left="284"/>
        <w:jc w:val="both"/>
        <w:rPr>
          <w:rFonts w:ascii="Times New Roman" w:hAnsi="Times New Roman"/>
          <w:sz w:val="24"/>
          <w:szCs w:val="24"/>
        </w:rPr>
      </w:pPr>
      <w:r>
        <w:rPr>
          <w:rFonts w:ascii="Times New Roman" w:hAnsi="Times New Roman"/>
          <w:sz w:val="24"/>
          <w:szCs w:val="24"/>
        </w:rPr>
        <w:t>a) a</w:t>
      </w:r>
      <w:r w:rsidR="00C82131" w:rsidRPr="002068BD">
        <w:rPr>
          <w:rFonts w:ascii="Times New Roman" w:hAnsi="Times New Roman"/>
          <w:sz w:val="24"/>
          <w:szCs w:val="24"/>
        </w:rPr>
        <w:t>z övezetben lakáscélú felhasználás csak abban az esetben létesíthető, amennyiben a lakhatáshoz szükséges környezetvédelmi feltételek biztosíthatók;</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b) új lakóépület létesítése esetén a jogszabályok szerint szükséges gépjármű-elhelyezést legalább 50 %-ban épületben kell biztosítani. A gépkocsitároló megépítéséhez szükséges min. 20 m</w:t>
      </w:r>
      <w:r w:rsidRPr="002068BD">
        <w:rPr>
          <w:rFonts w:ascii="Times New Roman" w:hAnsi="Times New Roman"/>
          <w:sz w:val="24"/>
          <w:szCs w:val="24"/>
          <w:vertAlign w:val="superscript"/>
        </w:rPr>
        <w:t>2</w:t>
      </w:r>
      <w:r w:rsidRPr="002068BD">
        <w:rPr>
          <w:rFonts w:ascii="Times New Roman" w:hAnsi="Times New Roman"/>
          <w:sz w:val="24"/>
          <w:szCs w:val="24"/>
        </w:rPr>
        <w:t>/szgk. alapterületet a beépített alapterületbe akkor is bele kell számítani, ha az a lakóépülettel egy időben nem valósul meg.</w:t>
      </w:r>
    </w:p>
    <w:p w:rsidR="00C82131" w:rsidRPr="002068BD" w:rsidRDefault="00C82131" w:rsidP="00C82131">
      <w:pPr>
        <w:pStyle w:val="Norml0"/>
        <w:tabs>
          <w:tab w:val="left" w:pos="284"/>
        </w:tabs>
        <w:jc w:val="both"/>
        <w:rPr>
          <w:rFonts w:ascii="Times New Roman" w:hAnsi="Times New Roman"/>
          <w:sz w:val="24"/>
          <w:szCs w:val="24"/>
        </w:rPr>
      </w:pPr>
      <w:r w:rsidRPr="002068BD">
        <w:rPr>
          <w:rFonts w:ascii="Times New Roman" w:hAnsi="Times New Roman"/>
          <w:sz w:val="24"/>
          <w:szCs w:val="24"/>
        </w:rPr>
        <w:t>(4)</w:t>
      </w:r>
      <w:r w:rsidR="008553A6">
        <w:rPr>
          <w:rStyle w:val="Lbjegyzet-hivatkozs"/>
          <w:rFonts w:ascii="Times New Roman" w:hAnsi="Times New Roman"/>
          <w:sz w:val="24"/>
          <w:szCs w:val="24"/>
        </w:rPr>
        <w:footnoteReference w:id="53"/>
      </w:r>
      <w:r w:rsidRPr="002068BD">
        <w:rPr>
          <w:rFonts w:ascii="Times New Roman" w:hAnsi="Times New Roman"/>
          <w:sz w:val="24"/>
          <w:szCs w:val="24"/>
        </w:rPr>
        <w:t xml:space="preserve"> A </w:t>
      </w:r>
      <w:r w:rsidRPr="002068BD">
        <w:rPr>
          <w:rFonts w:ascii="Times New Roman" w:hAnsi="Times New Roman"/>
          <w:i/>
          <w:sz w:val="24"/>
          <w:szCs w:val="24"/>
        </w:rPr>
        <w:t>Vt-4</w:t>
      </w:r>
      <w:r w:rsidRPr="002068BD">
        <w:rPr>
          <w:rFonts w:ascii="Times New Roman" w:hAnsi="Times New Roman"/>
          <w:sz w:val="24"/>
          <w:szCs w:val="24"/>
        </w:rPr>
        <w:t xml:space="preserve"> jelű építési övezet jellemzően már kialakult vagy szabadon</w:t>
      </w:r>
      <w:r w:rsidR="00806F48">
        <w:rPr>
          <w:rFonts w:ascii="Times New Roman" w:hAnsi="Times New Roman"/>
          <w:sz w:val="24"/>
          <w:szCs w:val="24"/>
        </w:rPr>
        <w:t xml:space="preserve"> </w:t>
      </w:r>
      <w:r w:rsidRPr="002068BD">
        <w:rPr>
          <w:rFonts w:ascii="Times New Roman" w:hAnsi="Times New Roman"/>
          <w:sz w:val="24"/>
          <w:szCs w:val="24"/>
        </w:rPr>
        <w:t>álló beépítésű köz- vagy közhasználatú intézmények elhelyezésére szolgál. Az övezetben</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a) a beépítési mód szabadon</w:t>
      </w:r>
      <w:r w:rsidR="00806F48">
        <w:rPr>
          <w:rFonts w:ascii="Times New Roman" w:hAnsi="Times New Roman"/>
          <w:sz w:val="24"/>
          <w:szCs w:val="24"/>
        </w:rPr>
        <w:t xml:space="preserve"> </w:t>
      </w:r>
      <w:r w:rsidRPr="002068BD">
        <w:rPr>
          <w:rFonts w:ascii="Times New Roman" w:hAnsi="Times New Roman"/>
          <w:sz w:val="24"/>
          <w:szCs w:val="24"/>
        </w:rPr>
        <w:t xml:space="preserve">álló </w:t>
      </w:r>
      <w:r w:rsidR="008553A6">
        <w:rPr>
          <w:rFonts w:ascii="Times New Roman" w:hAnsi="Times New Roman"/>
          <w:sz w:val="24"/>
          <w:szCs w:val="24"/>
        </w:rPr>
        <w:t>vagy kialakult</w:t>
      </w:r>
      <w:r w:rsidRPr="002068BD">
        <w:rPr>
          <w:rFonts w:ascii="Times New Roman" w:hAnsi="Times New Roman"/>
          <w:sz w:val="24"/>
          <w:szCs w:val="24"/>
        </w:rPr>
        <w:t>;</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 xml:space="preserve">b) azoknál a telkeknél, ahol a kialakult beépítés miatt az övezeti paraméterek nem értelmezhetők, </w:t>
      </w:r>
      <w:r w:rsidR="008553A6">
        <w:rPr>
          <w:rFonts w:ascii="Times New Roman" w:hAnsi="Times New Roman"/>
          <w:sz w:val="24"/>
          <w:szCs w:val="24"/>
        </w:rPr>
        <w:t>a</w:t>
      </w:r>
      <w:r w:rsidRPr="002068BD">
        <w:rPr>
          <w:rFonts w:ascii="Times New Roman" w:hAnsi="Times New Roman"/>
          <w:sz w:val="24"/>
          <w:szCs w:val="24"/>
        </w:rPr>
        <w:t>z épületmagasság a kialakult állapot</w:t>
      </w:r>
      <w:r w:rsidR="008553A6">
        <w:rPr>
          <w:rFonts w:ascii="Times New Roman" w:hAnsi="Times New Roman"/>
          <w:sz w:val="24"/>
          <w:szCs w:val="24"/>
        </w:rPr>
        <w:t xml:space="preserve"> szerinti, de legfeljebb az övezeti paraméterek szerinti érték lehet</w:t>
      </w:r>
      <w:r w:rsidRPr="002068BD">
        <w:rPr>
          <w:rFonts w:ascii="Times New Roman" w:hAnsi="Times New Roman"/>
          <w:sz w:val="24"/>
          <w:szCs w:val="24"/>
        </w:rPr>
        <w:t>;</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c) kizárólag közhasználatú intézményi funkció esetén</w:t>
      </w:r>
      <w:r w:rsidR="00806F48">
        <w:rPr>
          <w:rFonts w:ascii="Times New Roman" w:hAnsi="Times New Roman"/>
          <w:sz w:val="24"/>
          <w:szCs w:val="24"/>
        </w:rPr>
        <w:t xml:space="preserve"> </w:t>
      </w:r>
      <w:r w:rsidRPr="002068BD">
        <w:rPr>
          <w:rFonts w:ascii="Times New Roman" w:hAnsi="Times New Roman"/>
          <w:sz w:val="24"/>
          <w:szCs w:val="24"/>
        </w:rPr>
        <w:t>az önkormányzattal történő megállapodás esetén az előírások szerinti parkolóhely közterületen is biztosítható.</w:t>
      </w:r>
    </w:p>
    <w:p w:rsidR="00C82131" w:rsidRPr="002068BD" w:rsidRDefault="00C82131" w:rsidP="00C82131">
      <w:pPr>
        <w:pStyle w:val="Norml0"/>
        <w:tabs>
          <w:tab w:val="left" w:pos="284"/>
        </w:tabs>
        <w:jc w:val="both"/>
        <w:rPr>
          <w:rFonts w:ascii="Times New Roman" w:hAnsi="Times New Roman"/>
          <w:sz w:val="24"/>
          <w:szCs w:val="24"/>
        </w:rPr>
      </w:pPr>
      <w:r w:rsidRPr="002068BD">
        <w:rPr>
          <w:rFonts w:ascii="Times New Roman" w:hAnsi="Times New Roman"/>
          <w:sz w:val="24"/>
          <w:szCs w:val="24"/>
        </w:rPr>
        <w:t xml:space="preserve">(5) A </w:t>
      </w:r>
      <w:r w:rsidRPr="002068BD">
        <w:rPr>
          <w:rFonts w:ascii="Times New Roman" w:hAnsi="Times New Roman"/>
          <w:i/>
          <w:sz w:val="24"/>
          <w:szCs w:val="24"/>
        </w:rPr>
        <w:t>Vt-5</w:t>
      </w:r>
      <w:r w:rsidRPr="002068BD">
        <w:rPr>
          <w:rFonts w:ascii="Times New Roman" w:hAnsi="Times New Roman"/>
          <w:sz w:val="24"/>
          <w:szCs w:val="24"/>
        </w:rPr>
        <w:t xml:space="preserve"> jelű építési övezet szabadon</w:t>
      </w:r>
      <w:r w:rsidR="00806F48">
        <w:rPr>
          <w:rFonts w:ascii="Times New Roman" w:hAnsi="Times New Roman"/>
          <w:sz w:val="24"/>
          <w:szCs w:val="24"/>
        </w:rPr>
        <w:t xml:space="preserve"> </w:t>
      </w:r>
      <w:r w:rsidRPr="002068BD">
        <w:rPr>
          <w:rFonts w:ascii="Times New Roman" w:hAnsi="Times New Roman"/>
          <w:sz w:val="24"/>
          <w:szCs w:val="24"/>
        </w:rPr>
        <w:t>álló beépítésű köz- vagy közhasználatú intézmények elhelyezésére szolgál. Az övezetben</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a) kizárólag sportolási célú épület esetén az épületmagasság az övezeti határérték másfélszerese lehet,</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b) önkormányzattal történő megállapodás esetén az előírások szerinti parkolóhely 50 %-a közterületen is biztosítható,</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c) építés alapozási feltételeit geotechnikai szakvélemény alapján kell meghatározni.</w:t>
      </w:r>
    </w:p>
    <w:p w:rsidR="008B4B5C" w:rsidRDefault="008B4B5C" w:rsidP="008B4B5C">
      <w:pPr>
        <w:tabs>
          <w:tab w:val="left" w:pos="284"/>
        </w:tabs>
        <w:jc w:val="both"/>
      </w:pPr>
      <w:r w:rsidRPr="002068BD">
        <w:t>(6)</w:t>
      </w:r>
      <w:r>
        <w:rPr>
          <w:rStyle w:val="Lbjegyzet-hivatkozs"/>
        </w:rPr>
        <w:footnoteReference w:id="54"/>
      </w:r>
      <w:r w:rsidRPr="002068BD">
        <w:t xml:space="preserve"> </w:t>
      </w:r>
      <w:r>
        <w:t>A Vt-6 jelű építési övezet szabadon álló beépítésű köz- vagy közhasználatú intézmények elhelyezésére szolgál. Az építési övezetben</w:t>
      </w:r>
    </w:p>
    <w:p w:rsidR="008B4B5C" w:rsidRDefault="008B4B5C" w:rsidP="008B4B5C">
      <w:pPr>
        <w:tabs>
          <w:tab w:val="left" w:pos="284"/>
        </w:tabs>
        <w:ind w:left="284"/>
        <w:jc w:val="both"/>
      </w:pPr>
      <w:r>
        <w:t>a) a beépítési módos a szomszédos telkek kialakult beépítéséhez, valamint a környezethez illeszkedően kell meghatározni azzal, hogy amennyiben ez műszakilag megoldható, a szabadon álló beépítési módos kell előnyben részesíteni;</w:t>
      </w:r>
    </w:p>
    <w:p w:rsidR="008B4B5C" w:rsidRDefault="008B4B5C" w:rsidP="008B4B5C">
      <w:pPr>
        <w:tabs>
          <w:tab w:val="left" w:pos="284"/>
        </w:tabs>
        <w:ind w:left="284"/>
        <w:jc w:val="both"/>
      </w:pPr>
      <w:r>
        <w:t>b) az építési helyet a tűzvédelmi szabályok betartása mellett az alábbi elő-, oldal- és hátsókert méretek határozzák meg:</w:t>
      </w:r>
    </w:p>
    <w:p w:rsidR="008B4B5C" w:rsidRDefault="008B4B5C" w:rsidP="008B4B5C">
      <w:pPr>
        <w:ind w:left="567"/>
        <w:jc w:val="both"/>
      </w:pPr>
      <w:r>
        <w:t>ba) előkert: 0 m;</w:t>
      </w:r>
    </w:p>
    <w:p w:rsidR="008B4B5C" w:rsidRDefault="008B4B5C" w:rsidP="008B4B5C">
      <w:pPr>
        <w:ind w:left="567"/>
        <w:jc w:val="both"/>
      </w:pPr>
      <w:r>
        <w:t>bb) oldalkert: 3,0 m;</w:t>
      </w:r>
    </w:p>
    <w:p w:rsidR="008B4B5C" w:rsidRDefault="008B4B5C" w:rsidP="008B4B5C">
      <w:pPr>
        <w:ind w:left="567"/>
        <w:jc w:val="both"/>
      </w:pPr>
      <w:r>
        <w:t>bc) hátsókert: 4,0 m</w:t>
      </w:r>
    </w:p>
    <w:p w:rsidR="008B4B5C" w:rsidRPr="002068BD" w:rsidRDefault="008B4B5C" w:rsidP="008B4B5C">
      <w:pPr>
        <w:tabs>
          <w:tab w:val="left" w:pos="284"/>
        </w:tabs>
        <w:ind w:left="284"/>
        <w:jc w:val="both"/>
      </w:pPr>
      <w:r>
        <w:t>c) kizárólag közhasználatú intézményi funkció esetén az önkormányzattal történő megállapodás vagy önkormányzati beruházás esetén az előírások szerinti parkolóhely közterületen is biztosítható.</w:t>
      </w:r>
    </w:p>
    <w:p w:rsidR="00C82131" w:rsidRPr="002068BD" w:rsidRDefault="008B4B5C" w:rsidP="00C82131">
      <w:pPr>
        <w:tabs>
          <w:tab w:val="left" w:pos="284"/>
        </w:tabs>
        <w:jc w:val="both"/>
      </w:pPr>
      <w:r>
        <w:t>(7</w:t>
      </w:r>
      <w:r w:rsidR="00C82131" w:rsidRPr="002068BD">
        <w:t>)</w:t>
      </w:r>
      <w:r w:rsidR="00017C7B">
        <w:rPr>
          <w:rStyle w:val="Lbjegyzet-hivatkozs"/>
        </w:rPr>
        <w:footnoteReference w:id="55"/>
      </w:r>
      <w:r w:rsidR="00C82131" w:rsidRPr="002068BD">
        <w:t xml:space="preserve"> Az egyes építési övezetek határértékeit az 1. melléklet 4. pontja határozza meg.</w:t>
      </w:r>
    </w:p>
    <w:p w:rsidR="00C82131" w:rsidRPr="002068BD" w:rsidRDefault="00C82131" w:rsidP="00C82131">
      <w:pPr>
        <w:jc w:val="both"/>
        <w:rPr>
          <w:iCs/>
        </w:rPr>
      </w:pPr>
    </w:p>
    <w:p w:rsidR="00C82131" w:rsidRPr="002068BD" w:rsidRDefault="00C82131" w:rsidP="00C82131">
      <w:pPr>
        <w:pStyle w:val="Norml0"/>
        <w:jc w:val="center"/>
        <w:rPr>
          <w:rFonts w:ascii="Times New Roman" w:hAnsi="Times New Roman"/>
          <w:b/>
          <w:sz w:val="24"/>
          <w:szCs w:val="24"/>
        </w:rPr>
      </w:pPr>
      <w:r w:rsidRPr="002068BD">
        <w:rPr>
          <w:rFonts w:ascii="Times New Roman" w:hAnsi="Times New Roman"/>
          <w:b/>
          <w:sz w:val="24"/>
          <w:szCs w:val="24"/>
        </w:rPr>
        <w:t>38. Intézményi vegyes terület (Vi)</w:t>
      </w:r>
    </w:p>
    <w:p w:rsidR="00C82131" w:rsidRPr="002068BD" w:rsidRDefault="00C82131" w:rsidP="00C82131">
      <w:pPr>
        <w:pStyle w:val="Norml0"/>
        <w:jc w:val="center"/>
        <w:rPr>
          <w:rFonts w:ascii="Times New Roman" w:hAnsi="Times New Roman"/>
          <w:b/>
          <w:sz w:val="24"/>
          <w:szCs w:val="24"/>
        </w:rPr>
      </w:pPr>
    </w:p>
    <w:p w:rsidR="00C82131" w:rsidRPr="00C82131" w:rsidRDefault="00C82131" w:rsidP="00C82131">
      <w:pPr>
        <w:autoSpaceDE w:val="0"/>
        <w:autoSpaceDN w:val="0"/>
        <w:adjustRightInd w:val="0"/>
        <w:jc w:val="center"/>
        <w:rPr>
          <w:rFonts w:eastAsia="Calibri"/>
          <w:b/>
          <w:bCs/>
        </w:rPr>
      </w:pPr>
      <w:r w:rsidRPr="00C82131">
        <w:rPr>
          <w:rFonts w:eastAsia="Calibri"/>
          <w:b/>
          <w:bCs/>
        </w:rPr>
        <w:t>40. §</w:t>
      </w:r>
    </w:p>
    <w:p w:rsidR="00C82131" w:rsidRPr="00C82131" w:rsidRDefault="00C82131" w:rsidP="00C82131">
      <w:pPr>
        <w:autoSpaceDE w:val="0"/>
        <w:autoSpaceDN w:val="0"/>
        <w:adjustRightInd w:val="0"/>
        <w:jc w:val="center"/>
        <w:rPr>
          <w:rFonts w:eastAsia="Calibri"/>
          <w:b/>
          <w:bCs/>
        </w:rPr>
      </w:pPr>
    </w:p>
    <w:p w:rsidR="00C82131" w:rsidRPr="002068BD" w:rsidRDefault="00C82131" w:rsidP="00C82131">
      <w:pPr>
        <w:jc w:val="both"/>
        <w:rPr>
          <w:rFonts w:ascii="Times" w:hAnsi="Times"/>
        </w:rPr>
      </w:pPr>
      <w:r w:rsidRPr="002068BD">
        <w:rPr>
          <w:rFonts w:ascii="Times" w:hAnsi="Times"/>
        </w:rPr>
        <w:t>(1) Az intézményi terület elsősorban igazgatási, nevelési, oktatási, egészségügyi, szociális rendeltetést szolgáló épületek elhelyezésére szolgál.</w:t>
      </w:r>
    </w:p>
    <w:p w:rsidR="00C82131" w:rsidRPr="002068BD" w:rsidRDefault="00C82131" w:rsidP="00C82131">
      <w:pPr>
        <w:jc w:val="both"/>
      </w:pPr>
      <w:r w:rsidRPr="002068BD">
        <w:t>(2) Az intézményi területen elhelyezhető épület rendeltetése – az (1) bekezdésben foglaltakon kívül:</w:t>
      </w:r>
    </w:p>
    <w:p w:rsidR="00C82131" w:rsidRPr="00806F48" w:rsidRDefault="00C82131" w:rsidP="00C82131">
      <w:pPr>
        <w:ind w:left="284"/>
        <w:jc w:val="both"/>
      </w:pPr>
      <w:r w:rsidRPr="00806F48">
        <w:rPr>
          <w:iCs/>
        </w:rPr>
        <w:t>a)</w:t>
      </w:r>
      <w:r w:rsidRPr="00806F48">
        <w:t> iroda,</w:t>
      </w:r>
    </w:p>
    <w:p w:rsidR="00C82131" w:rsidRPr="00806F48" w:rsidRDefault="00C82131" w:rsidP="00C82131">
      <w:pPr>
        <w:ind w:left="284"/>
        <w:jc w:val="both"/>
      </w:pPr>
      <w:r w:rsidRPr="00806F48">
        <w:rPr>
          <w:iCs/>
        </w:rPr>
        <w:t>b)</w:t>
      </w:r>
      <w:r w:rsidRPr="00806F48">
        <w:t> kereskedelmi, szolgáltató, szállás,</w:t>
      </w:r>
    </w:p>
    <w:p w:rsidR="00C82131" w:rsidRPr="00806F48" w:rsidRDefault="00C82131" w:rsidP="00C82131">
      <w:pPr>
        <w:ind w:left="284"/>
        <w:jc w:val="both"/>
      </w:pPr>
      <w:r w:rsidRPr="00806F48">
        <w:rPr>
          <w:iCs/>
        </w:rPr>
        <w:t>c)</w:t>
      </w:r>
      <w:r w:rsidRPr="00806F48">
        <w:t> kulturális, közösségi szórakoztató,</w:t>
      </w:r>
    </w:p>
    <w:p w:rsidR="00C82131" w:rsidRPr="00806F48" w:rsidRDefault="00C82131" w:rsidP="00C82131">
      <w:pPr>
        <w:ind w:left="284"/>
        <w:jc w:val="both"/>
      </w:pPr>
      <w:r w:rsidRPr="00806F48">
        <w:rPr>
          <w:iCs/>
        </w:rPr>
        <w:t>d)</w:t>
      </w:r>
      <w:r w:rsidRPr="00806F48">
        <w:t> hitéleti</w:t>
      </w:r>
      <w:r w:rsidR="00806F48">
        <w:t>,</w:t>
      </w:r>
    </w:p>
    <w:p w:rsidR="00C82131" w:rsidRPr="00806F48" w:rsidRDefault="00C82131" w:rsidP="00C82131">
      <w:pPr>
        <w:ind w:left="284"/>
        <w:jc w:val="both"/>
      </w:pPr>
      <w:r w:rsidRPr="00806F48">
        <w:rPr>
          <w:iCs/>
        </w:rPr>
        <w:t>e)</w:t>
      </w:r>
      <w:r w:rsidRPr="00806F48">
        <w:t> sport</w:t>
      </w:r>
      <w:r w:rsidR="00806F48">
        <w:t>,</w:t>
      </w:r>
    </w:p>
    <w:p w:rsidR="00C82131" w:rsidRPr="002068BD" w:rsidRDefault="00C82131" w:rsidP="00C82131">
      <w:pPr>
        <w:ind w:left="284"/>
        <w:jc w:val="both"/>
      </w:pPr>
      <w:r w:rsidRPr="002068BD">
        <w:t>f) az épületen belül a tulajdonos, a használó és a személyzet számára szolgáló legfeljebb kettő lakásegység,</w:t>
      </w:r>
    </w:p>
    <w:p w:rsidR="00C82131" w:rsidRPr="002068BD" w:rsidRDefault="00C82131" w:rsidP="00C82131">
      <w:pPr>
        <w:ind w:left="284"/>
        <w:jc w:val="both"/>
      </w:pPr>
      <w:r w:rsidRPr="002068BD">
        <w:t>g) az intézményi rendeltetést nem zavaró gazdasági épület, ha azt az övezeti előírások külön lehetővé teszik</w:t>
      </w:r>
    </w:p>
    <w:p w:rsidR="00C82131" w:rsidRPr="002068BD" w:rsidRDefault="00C82131" w:rsidP="00C82131">
      <w:pPr>
        <w:ind w:left="284"/>
        <w:jc w:val="both"/>
      </w:pPr>
      <w:r w:rsidRPr="002068BD">
        <w:t>h) lakóépület, ha azt az övezeti előírások külön lehetővé teszik</w:t>
      </w:r>
    </w:p>
    <w:p w:rsidR="00C82131" w:rsidRPr="002068BD" w:rsidRDefault="00C82131" w:rsidP="00C82131">
      <w:pPr>
        <w:ind w:left="284"/>
        <w:jc w:val="both"/>
      </w:pPr>
      <w:r w:rsidRPr="002068BD">
        <w:t>i) meglévő üzemanyagtöltő-állomás, ha azt az övezeti előírások külön lehetővé teszik.</w:t>
      </w:r>
    </w:p>
    <w:p w:rsidR="00C82131" w:rsidRPr="00C82131" w:rsidRDefault="00C82131" w:rsidP="00C82131">
      <w:pPr>
        <w:autoSpaceDE w:val="0"/>
        <w:autoSpaceDN w:val="0"/>
        <w:adjustRightInd w:val="0"/>
        <w:rPr>
          <w:rFonts w:eastAsia="Calibri"/>
        </w:rPr>
      </w:pPr>
      <w:r w:rsidRPr="00C82131">
        <w:rPr>
          <w:rFonts w:eastAsia="Calibri"/>
        </w:rPr>
        <w:t>(3) Az övezetekben mellék</w:t>
      </w:r>
      <w:r w:rsidRPr="00C82131">
        <w:rPr>
          <w:rFonts w:eastAsia="Calibri"/>
          <w:bCs/>
        </w:rPr>
        <w:t>épületként elhelyezhető:</w:t>
      </w:r>
      <w:r w:rsidRPr="00C82131">
        <w:rPr>
          <w:rFonts w:eastAsia="Calibri"/>
          <w:b/>
          <w:bCs/>
        </w:rPr>
        <w:t xml:space="preserve"> </w:t>
      </w:r>
    </w:p>
    <w:p w:rsidR="00C82131" w:rsidRPr="00C82131" w:rsidRDefault="00C82131" w:rsidP="00C82131">
      <w:pPr>
        <w:autoSpaceDE w:val="0"/>
        <w:autoSpaceDN w:val="0"/>
        <w:adjustRightInd w:val="0"/>
        <w:ind w:left="284"/>
        <w:rPr>
          <w:rFonts w:eastAsia="Calibri"/>
        </w:rPr>
      </w:pPr>
      <w:r w:rsidRPr="00C82131">
        <w:rPr>
          <w:rFonts w:eastAsia="Calibri"/>
        </w:rPr>
        <w:t xml:space="preserve">a) személygépjármű tároló, </w:t>
      </w:r>
    </w:p>
    <w:p w:rsidR="00C82131" w:rsidRPr="00C82131" w:rsidRDefault="00C82131" w:rsidP="00C82131">
      <w:pPr>
        <w:autoSpaceDE w:val="0"/>
        <w:autoSpaceDN w:val="0"/>
        <w:adjustRightInd w:val="0"/>
        <w:ind w:left="284"/>
        <w:rPr>
          <w:rFonts w:eastAsia="Calibri"/>
        </w:rPr>
      </w:pPr>
      <w:r w:rsidRPr="00C82131">
        <w:rPr>
          <w:rFonts w:eastAsia="Calibri"/>
        </w:rPr>
        <w:t xml:space="preserve">b) egyéb, a főrendeltetéseket kiszolgáló tároló rendeltetés. </w:t>
      </w:r>
    </w:p>
    <w:p w:rsidR="00C82131" w:rsidRPr="00C82131" w:rsidRDefault="00C82131" w:rsidP="00C82131">
      <w:pPr>
        <w:autoSpaceDE w:val="0"/>
        <w:autoSpaceDN w:val="0"/>
        <w:adjustRightInd w:val="0"/>
        <w:rPr>
          <w:rFonts w:eastAsia="Calibri"/>
        </w:rPr>
      </w:pPr>
      <w:r w:rsidRPr="00C82131">
        <w:rPr>
          <w:rFonts w:eastAsia="Calibri"/>
        </w:rPr>
        <w:t xml:space="preserve">(4) Az építési övezetekben </w:t>
      </w:r>
      <w:r w:rsidRPr="00C82131">
        <w:rPr>
          <w:rFonts w:eastAsia="Calibri"/>
          <w:bCs/>
        </w:rPr>
        <w:t xml:space="preserve">nem helyezhető el: </w:t>
      </w:r>
    </w:p>
    <w:p w:rsidR="00C82131" w:rsidRPr="00C82131" w:rsidRDefault="00C82131" w:rsidP="00C82131">
      <w:pPr>
        <w:autoSpaceDE w:val="0"/>
        <w:autoSpaceDN w:val="0"/>
        <w:adjustRightInd w:val="0"/>
        <w:ind w:left="284"/>
        <w:rPr>
          <w:rFonts w:eastAsia="Calibri"/>
        </w:rPr>
      </w:pPr>
      <w:r w:rsidRPr="00C82131">
        <w:rPr>
          <w:rFonts w:eastAsia="Calibri"/>
        </w:rPr>
        <w:t xml:space="preserve">a) a (2) és (3) bekezdésben nem szereplő rendeltetésű épületek, </w:t>
      </w:r>
    </w:p>
    <w:p w:rsidR="00C82131" w:rsidRPr="00C82131" w:rsidRDefault="00C82131" w:rsidP="00C82131">
      <w:pPr>
        <w:autoSpaceDE w:val="0"/>
        <w:autoSpaceDN w:val="0"/>
        <w:adjustRightInd w:val="0"/>
        <w:ind w:left="284"/>
        <w:rPr>
          <w:rFonts w:eastAsia="Calibri"/>
        </w:rPr>
      </w:pPr>
      <w:r w:rsidRPr="00C82131">
        <w:rPr>
          <w:rFonts w:eastAsia="Calibri"/>
        </w:rPr>
        <w:t>b) 6 m-nél magasabb antenna, távközlési építmény</w:t>
      </w:r>
    </w:p>
    <w:p w:rsidR="00C82131" w:rsidRPr="00C82131" w:rsidRDefault="00C82131" w:rsidP="00C82131">
      <w:pPr>
        <w:autoSpaceDE w:val="0"/>
        <w:autoSpaceDN w:val="0"/>
        <w:adjustRightInd w:val="0"/>
        <w:ind w:left="284"/>
        <w:rPr>
          <w:rFonts w:eastAsia="Calibri"/>
        </w:rPr>
      </w:pPr>
      <w:r w:rsidRPr="00C82131">
        <w:rPr>
          <w:rFonts w:eastAsia="Calibri"/>
        </w:rPr>
        <w:t xml:space="preserve">c) zajos, bűzös tevékenységgel járó építmény, </w:t>
      </w:r>
    </w:p>
    <w:p w:rsidR="00C82131" w:rsidRPr="00C82131" w:rsidRDefault="00C82131" w:rsidP="00C82131">
      <w:pPr>
        <w:autoSpaceDE w:val="0"/>
        <w:autoSpaceDN w:val="0"/>
        <w:adjustRightInd w:val="0"/>
        <w:ind w:left="284"/>
        <w:rPr>
          <w:rFonts w:eastAsia="Calibri"/>
        </w:rPr>
      </w:pPr>
      <w:r w:rsidRPr="00C82131">
        <w:rPr>
          <w:rFonts w:eastAsia="Calibri"/>
        </w:rPr>
        <w:t xml:space="preserve">d) (haszon)állattartás céljára szolgáló építmény, </w:t>
      </w:r>
    </w:p>
    <w:p w:rsidR="00C82131" w:rsidRPr="00C82131" w:rsidRDefault="00C82131" w:rsidP="00C82131">
      <w:pPr>
        <w:autoSpaceDE w:val="0"/>
        <w:autoSpaceDN w:val="0"/>
        <w:adjustRightInd w:val="0"/>
        <w:ind w:left="284"/>
        <w:jc w:val="both"/>
        <w:rPr>
          <w:rFonts w:eastAsia="Calibri"/>
        </w:rPr>
      </w:pPr>
      <w:r w:rsidRPr="00C82131">
        <w:rPr>
          <w:rFonts w:eastAsia="Calibri"/>
        </w:rPr>
        <w:t xml:space="preserve">e) lakókocsi, lakókonténer, egyéb épületnek nem minősülő lakás céljára szolgáló létesítmény. </w:t>
      </w:r>
    </w:p>
    <w:p w:rsidR="00C82131" w:rsidRPr="00C82131" w:rsidRDefault="00C82131" w:rsidP="00C82131">
      <w:pPr>
        <w:autoSpaceDE w:val="0"/>
        <w:autoSpaceDN w:val="0"/>
        <w:adjustRightInd w:val="0"/>
        <w:jc w:val="both"/>
        <w:rPr>
          <w:rFonts w:eastAsia="Calibri"/>
        </w:rPr>
      </w:pPr>
      <w:r w:rsidRPr="00C82131">
        <w:rPr>
          <w:rFonts w:eastAsia="Calibri"/>
        </w:rPr>
        <w:t xml:space="preserve">(5) A </w:t>
      </w:r>
      <w:r w:rsidRPr="00C82131">
        <w:rPr>
          <w:rFonts w:eastAsia="Calibri"/>
          <w:i/>
        </w:rPr>
        <w:t xml:space="preserve">Vi </w:t>
      </w:r>
      <w:r w:rsidRPr="00C82131">
        <w:rPr>
          <w:rFonts w:eastAsia="Calibri"/>
        </w:rPr>
        <w:t xml:space="preserve">építési övezeteiben lévő építési telken az építés feltétele a teljes közművesítettség rendelkezésre állása. </w:t>
      </w:r>
    </w:p>
    <w:p w:rsidR="00C82131" w:rsidRPr="002068BD" w:rsidRDefault="00C82131" w:rsidP="00C82131">
      <w:pPr>
        <w:pStyle w:val="Norml0"/>
        <w:ind w:firstLine="142"/>
        <w:jc w:val="both"/>
        <w:rPr>
          <w:rFonts w:ascii="Times New Roman" w:hAnsi="Times New Roman"/>
          <w:iCs/>
          <w:sz w:val="24"/>
          <w:szCs w:val="24"/>
        </w:rPr>
      </w:pPr>
    </w:p>
    <w:p w:rsidR="00C82131" w:rsidRPr="002068BD" w:rsidRDefault="00C82131" w:rsidP="00C82131">
      <w:pPr>
        <w:pStyle w:val="Norml0"/>
        <w:jc w:val="center"/>
        <w:rPr>
          <w:rFonts w:ascii="Times New Roman" w:hAnsi="Times New Roman"/>
          <w:b/>
          <w:sz w:val="24"/>
          <w:szCs w:val="24"/>
        </w:rPr>
      </w:pPr>
      <w:r w:rsidRPr="002068BD">
        <w:rPr>
          <w:rFonts w:ascii="Times New Roman" w:hAnsi="Times New Roman"/>
          <w:b/>
          <w:sz w:val="24"/>
          <w:szCs w:val="24"/>
        </w:rPr>
        <w:t>39. Intézményi vegyes terület övezeti előírásai (Vi)</w:t>
      </w:r>
    </w:p>
    <w:p w:rsidR="00C82131" w:rsidRPr="002068BD" w:rsidRDefault="00C82131" w:rsidP="00C82131">
      <w:pPr>
        <w:pStyle w:val="Norml0"/>
        <w:jc w:val="center"/>
        <w:rPr>
          <w:rFonts w:ascii="Times New Roman" w:hAnsi="Times New Roman"/>
          <w:b/>
          <w:sz w:val="24"/>
          <w:szCs w:val="24"/>
        </w:rPr>
      </w:pPr>
    </w:p>
    <w:p w:rsidR="00C82131" w:rsidRDefault="00C82131" w:rsidP="00C82131">
      <w:pPr>
        <w:pStyle w:val="Norml0"/>
        <w:jc w:val="center"/>
        <w:rPr>
          <w:rFonts w:ascii="Times New Roman" w:hAnsi="Times New Roman"/>
          <w:b/>
          <w:sz w:val="24"/>
          <w:szCs w:val="24"/>
        </w:rPr>
      </w:pPr>
      <w:r w:rsidRPr="002068BD">
        <w:rPr>
          <w:rFonts w:ascii="Times New Roman" w:hAnsi="Times New Roman"/>
          <w:b/>
          <w:sz w:val="24"/>
          <w:szCs w:val="24"/>
        </w:rPr>
        <w:t>41. §</w:t>
      </w:r>
    </w:p>
    <w:p w:rsidR="00C82131" w:rsidRPr="002068BD" w:rsidRDefault="00C82131" w:rsidP="00C82131">
      <w:pPr>
        <w:pStyle w:val="Norml0"/>
        <w:jc w:val="center"/>
        <w:rPr>
          <w:rFonts w:ascii="Times New Roman" w:hAnsi="Times New Roman"/>
          <w:b/>
          <w:sz w:val="24"/>
          <w:szCs w:val="24"/>
        </w:rPr>
      </w:pPr>
    </w:p>
    <w:p w:rsidR="00C82131" w:rsidRPr="002068BD" w:rsidRDefault="008A0772" w:rsidP="00400390">
      <w:pPr>
        <w:pStyle w:val="Norml0"/>
        <w:numPr>
          <w:ilvl w:val="0"/>
          <w:numId w:val="17"/>
        </w:numPr>
        <w:tabs>
          <w:tab w:val="left" w:pos="284"/>
        </w:tabs>
        <w:ind w:left="0" w:firstLine="0"/>
        <w:jc w:val="both"/>
        <w:rPr>
          <w:rFonts w:ascii="Times New Roman" w:hAnsi="Times New Roman"/>
          <w:iCs/>
          <w:sz w:val="24"/>
          <w:szCs w:val="24"/>
        </w:rPr>
      </w:pPr>
      <w:r>
        <w:rPr>
          <w:rStyle w:val="Lbjegyzet-hivatkozs"/>
          <w:rFonts w:ascii="Times New Roman" w:hAnsi="Times New Roman"/>
          <w:iCs/>
          <w:sz w:val="24"/>
          <w:szCs w:val="24"/>
        </w:rPr>
        <w:footnoteReference w:id="56"/>
      </w:r>
      <w:r w:rsidR="00C82131">
        <w:rPr>
          <w:rFonts w:ascii="Times New Roman" w:hAnsi="Times New Roman"/>
          <w:iCs/>
          <w:sz w:val="24"/>
          <w:szCs w:val="24"/>
        </w:rPr>
        <w:t xml:space="preserve"> </w:t>
      </w:r>
      <w:r w:rsidR="00C82131" w:rsidRPr="002068BD">
        <w:rPr>
          <w:rFonts w:ascii="Times New Roman" w:hAnsi="Times New Roman"/>
          <w:iCs/>
          <w:sz w:val="24"/>
          <w:szCs w:val="24"/>
        </w:rPr>
        <w:t xml:space="preserve">A </w:t>
      </w:r>
      <w:r w:rsidR="00C82131" w:rsidRPr="002068BD">
        <w:rPr>
          <w:rFonts w:ascii="Times New Roman" w:hAnsi="Times New Roman"/>
          <w:i/>
          <w:iCs/>
          <w:sz w:val="24"/>
          <w:szCs w:val="24"/>
        </w:rPr>
        <w:t>Vi-SZ-1 és Vi-SZ-2</w:t>
      </w:r>
      <w:r w:rsidR="00C82131" w:rsidRPr="002068BD">
        <w:rPr>
          <w:rFonts w:ascii="Times New Roman" w:hAnsi="Times New Roman"/>
          <w:iCs/>
          <w:sz w:val="24"/>
          <w:szCs w:val="24"/>
        </w:rPr>
        <w:t xml:space="preserve"> </w:t>
      </w:r>
      <w:r w:rsidR="00B31DF4">
        <w:rPr>
          <w:rFonts w:ascii="Times New Roman" w:hAnsi="Times New Roman"/>
          <w:iCs/>
          <w:sz w:val="24"/>
          <w:szCs w:val="24"/>
        </w:rPr>
        <w:t xml:space="preserve">és a </w:t>
      </w:r>
      <w:r w:rsidR="00B31DF4" w:rsidRPr="00B31DF4">
        <w:rPr>
          <w:rFonts w:ascii="Times New Roman" w:hAnsi="Times New Roman"/>
          <w:i/>
          <w:iCs/>
          <w:sz w:val="24"/>
          <w:szCs w:val="24"/>
        </w:rPr>
        <w:t>Vi-SZ-6</w:t>
      </w:r>
      <w:r w:rsidR="00B31DF4">
        <w:rPr>
          <w:rFonts w:ascii="Times New Roman" w:hAnsi="Times New Roman"/>
          <w:iCs/>
          <w:sz w:val="24"/>
          <w:szCs w:val="24"/>
        </w:rPr>
        <w:t xml:space="preserve"> </w:t>
      </w:r>
      <w:r w:rsidR="00C82131" w:rsidRPr="002068BD">
        <w:rPr>
          <w:rFonts w:ascii="Times New Roman" w:hAnsi="Times New Roman"/>
          <w:iCs/>
          <w:sz w:val="24"/>
          <w:szCs w:val="24"/>
        </w:rPr>
        <w:t>jelű építési övezetekben a 40.§ (2) bekezdés a)-f) pontj</w:t>
      </w:r>
      <w:r w:rsidR="00B31DF4">
        <w:rPr>
          <w:rFonts w:ascii="Times New Roman" w:hAnsi="Times New Roman"/>
          <w:iCs/>
          <w:sz w:val="24"/>
          <w:szCs w:val="24"/>
        </w:rPr>
        <w:t>ai</w:t>
      </w:r>
      <w:r w:rsidR="00C82131" w:rsidRPr="002068BD">
        <w:rPr>
          <w:rFonts w:ascii="Times New Roman" w:hAnsi="Times New Roman"/>
          <w:iCs/>
          <w:sz w:val="24"/>
          <w:szCs w:val="24"/>
        </w:rPr>
        <w:t>ban megengedett rendeltetésű épületek helyezhetők el az építési övezeti előírások keretei között.</w:t>
      </w:r>
    </w:p>
    <w:p w:rsidR="00C82131" w:rsidRPr="002068BD" w:rsidRDefault="00C82131" w:rsidP="00400390">
      <w:pPr>
        <w:pStyle w:val="Norml0"/>
        <w:numPr>
          <w:ilvl w:val="0"/>
          <w:numId w:val="17"/>
        </w:numPr>
        <w:tabs>
          <w:tab w:val="left" w:pos="284"/>
        </w:tabs>
        <w:ind w:left="0" w:firstLine="0"/>
        <w:jc w:val="both"/>
        <w:rPr>
          <w:rFonts w:ascii="Times New Roman" w:hAnsi="Times New Roman"/>
          <w:iCs/>
          <w:sz w:val="24"/>
          <w:szCs w:val="24"/>
        </w:rPr>
      </w:pPr>
      <w:r>
        <w:rPr>
          <w:rFonts w:ascii="Times New Roman" w:hAnsi="Times New Roman"/>
          <w:iCs/>
          <w:sz w:val="24"/>
          <w:szCs w:val="24"/>
        </w:rPr>
        <w:t xml:space="preserve"> </w:t>
      </w:r>
      <w:r w:rsidRPr="002068BD">
        <w:rPr>
          <w:rFonts w:ascii="Times New Roman" w:hAnsi="Times New Roman"/>
          <w:iCs/>
          <w:sz w:val="24"/>
          <w:szCs w:val="24"/>
        </w:rPr>
        <w:t xml:space="preserve">A </w:t>
      </w:r>
      <w:r w:rsidRPr="002068BD">
        <w:rPr>
          <w:rFonts w:ascii="Times New Roman" w:hAnsi="Times New Roman"/>
          <w:i/>
          <w:iCs/>
          <w:sz w:val="24"/>
          <w:szCs w:val="24"/>
        </w:rPr>
        <w:t>Vi-SZ-3 és Vi-SZ-4</w:t>
      </w:r>
      <w:r w:rsidRPr="002068BD">
        <w:rPr>
          <w:rFonts w:ascii="Times New Roman" w:hAnsi="Times New Roman"/>
          <w:iCs/>
          <w:sz w:val="24"/>
          <w:szCs w:val="24"/>
        </w:rPr>
        <w:t xml:space="preserve"> jelű építési övezetben megengedett rendeltetésű épületeken kívül lakóépület is létesíthető. A Wass Albert utca menti </w:t>
      </w:r>
      <w:r w:rsidRPr="002068BD">
        <w:rPr>
          <w:rFonts w:ascii="Times New Roman" w:hAnsi="Times New Roman"/>
          <w:i/>
          <w:iCs/>
          <w:sz w:val="24"/>
          <w:szCs w:val="24"/>
        </w:rPr>
        <w:t>Vi-SZ-3</w:t>
      </w:r>
      <w:r w:rsidRPr="002068BD">
        <w:rPr>
          <w:rFonts w:ascii="Times New Roman" w:hAnsi="Times New Roman"/>
          <w:iCs/>
          <w:sz w:val="24"/>
          <w:szCs w:val="24"/>
        </w:rPr>
        <w:t xml:space="preserve"> jelű építési övezet területén a már kialakult lakórendeltetésű épületeket nem zavaró rendeltetésű épület (pl. irodaház) vagy lakóépület létesíthető. Az övezetekben</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iCs/>
          <w:sz w:val="24"/>
          <w:szCs w:val="24"/>
        </w:rPr>
        <w:t>a)</w:t>
      </w:r>
      <w:r w:rsidRPr="002068BD">
        <w:rPr>
          <w:rFonts w:ascii="Times New Roman" w:hAnsi="Times New Roman"/>
          <w:sz w:val="24"/>
          <w:szCs w:val="24"/>
        </w:rPr>
        <w:t xml:space="preserve"> a már meglévő teleknél a beépíthetőség feltétele, hogy a telek szélessége legalább 18 m legyen; </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lastRenderedPageBreak/>
        <w:t>b) lakáscélú felhasználás esetén telkenként legfeljebb 200 telekm</w:t>
      </w:r>
      <w:r w:rsidRPr="002068BD">
        <w:rPr>
          <w:rFonts w:ascii="Times New Roman" w:hAnsi="Times New Roman"/>
          <w:sz w:val="24"/>
          <w:szCs w:val="24"/>
          <w:vertAlign w:val="superscript"/>
        </w:rPr>
        <w:t>2</w:t>
      </w:r>
      <w:r w:rsidRPr="002068BD">
        <w:rPr>
          <w:rFonts w:ascii="Times New Roman" w:hAnsi="Times New Roman"/>
          <w:sz w:val="24"/>
          <w:szCs w:val="24"/>
        </w:rPr>
        <w:t xml:space="preserve">-ként egy lakás létesíthető, amennyiben a lakhatáshoz szükséges környezetvédelmi feltételek biztosíthatók, de a </w:t>
      </w:r>
      <w:r w:rsidRPr="002068BD">
        <w:rPr>
          <w:rFonts w:ascii="Times New Roman" w:hAnsi="Times New Roman"/>
          <w:i/>
          <w:sz w:val="24"/>
          <w:szCs w:val="24"/>
        </w:rPr>
        <w:t>Vi-Sz-3</w:t>
      </w:r>
      <w:r w:rsidRPr="002068BD">
        <w:rPr>
          <w:rFonts w:ascii="Times New Roman" w:hAnsi="Times New Roman"/>
          <w:sz w:val="24"/>
          <w:szCs w:val="24"/>
        </w:rPr>
        <w:t xml:space="preserve"> jelű építési övezetben legfeljebb hatlakásos épület létesíthető;</w:t>
      </w:r>
    </w:p>
    <w:p w:rsidR="00C82131" w:rsidRPr="002068BD" w:rsidRDefault="00C82131" w:rsidP="00C82131">
      <w:pPr>
        <w:pStyle w:val="Norml0"/>
        <w:ind w:left="284"/>
        <w:jc w:val="both"/>
        <w:rPr>
          <w:rFonts w:ascii="Times New Roman" w:hAnsi="Times New Roman"/>
          <w:sz w:val="24"/>
          <w:szCs w:val="24"/>
        </w:rPr>
      </w:pPr>
      <w:r w:rsidRPr="002068BD">
        <w:rPr>
          <w:rFonts w:ascii="Times New Roman" w:hAnsi="Times New Roman"/>
          <w:sz w:val="24"/>
          <w:szCs w:val="24"/>
        </w:rPr>
        <w:t>c) új lakóépület létesítése esetén a jogszabályok szerint szükséges gépjármű-elhelyezést legalább 50 %-ban épületben kell biztosítani és a gépkocsitároló megépítéséhez szükséges min. 20 m</w:t>
      </w:r>
      <w:r w:rsidRPr="002068BD">
        <w:rPr>
          <w:rFonts w:ascii="Times New Roman" w:hAnsi="Times New Roman"/>
          <w:sz w:val="24"/>
          <w:szCs w:val="24"/>
          <w:vertAlign w:val="superscript"/>
        </w:rPr>
        <w:t>2</w:t>
      </w:r>
      <w:r w:rsidRPr="002068BD">
        <w:rPr>
          <w:rFonts w:ascii="Times New Roman" w:hAnsi="Times New Roman"/>
          <w:sz w:val="24"/>
          <w:szCs w:val="24"/>
        </w:rPr>
        <w:t>/szgk. alapterületet a beépített alapterületbe akkor is bele kell számítani, ha az a lakóépülettel egy időben nem valósul meg;</w:t>
      </w:r>
    </w:p>
    <w:p w:rsidR="00C82131" w:rsidRPr="002068BD" w:rsidRDefault="001C34A6" w:rsidP="00400390">
      <w:pPr>
        <w:pStyle w:val="Norml0"/>
        <w:numPr>
          <w:ilvl w:val="0"/>
          <w:numId w:val="17"/>
        </w:numPr>
        <w:tabs>
          <w:tab w:val="left" w:pos="284"/>
        </w:tabs>
        <w:ind w:left="0" w:firstLine="0"/>
        <w:jc w:val="both"/>
        <w:rPr>
          <w:rFonts w:ascii="Times New Roman" w:hAnsi="Times New Roman"/>
          <w:b/>
          <w:iCs/>
          <w:sz w:val="24"/>
          <w:szCs w:val="24"/>
        </w:rPr>
      </w:pPr>
      <w:r>
        <w:rPr>
          <w:rFonts w:ascii="Times New Roman" w:hAnsi="Times New Roman"/>
          <w:iCs/>
          <w:sz w:val="24"/>
          <w:szCs w:val="24"/>
        </w:rPr>
        <w:t xml:space="preserve"> </w:t>
      </w:r>
      <w:r w:rsidR="00C82131" w:rsidRPr="002068BD">
        <w:rPr>
          <w:rFonts w:ascii="Times New Roman" w:hAnsi="Times New Roman"/>
          <w:iCs/>
          <w:sz w:val="24"/>
          <w:szCs w:val="24"/>
        </w:rPr>
        <w:t xml:space="preserve">A </w:t>
      </w:r>
      <w:r w:rsidR="00C82131" w:rsidRPr="002068BD">
        <w:rPr>
          <w:rFonts w:ascii="Times New Roman" w:hAnsi="Times New Roman"/>
          <w:i/>
          <w:iCs/>
          <w:sz w:val="24"/>
          <w:szCs w:val="24"/>
        </w:rPr>
        <w:t>Vi-SZ-5</w:t>
      </w:r>
      <w:r w:rsidR="00C82131" w:rsidRPr="002068BD">
        <w:rPr>
          <w:rFonts w:ascii="Times New Roman" w:hAnsi="Times New Roman"/>
          <w:iCs/>
          <w:sz w:val="24"/>
          <w:szCs w:val="24"/>
        </w:rPr>
        <w:t xml:space="preserve"> jelű építési övezet a Lőrinci úti szálloda építési övezete, ahol a szállásrendeltetéshez kapcsolódóan egyéb kiegészítő rendeltetések is elhelyezhetők (pl. egészségügyi szolgáltatás, sport és wellness szolgáltatás, személygépjármű parkoló és ehhez kapcsolódó egyéb szolgáltatások)</w:t>
      </w:r>
      <w:r w:rsidR="00FE5E9F">
        <w:rPr>
          <w:rFonts w:ascii="Times New Roman" w:hAnsi="Times New Roman"/>
          <w:iCs/>
          <w:sz w:val="24"/>
          <w:szCs w:val="24"/>
        </w:rPr>
        <w:t>.</w:t>
      </w:r>
      <w:r w:rsidR="00C82131" w:rsidRPr="002068BD">
        <w:rPr>
          <w:rFonts w:ascii="Times New Roman" w:hAnsi="Times New Roman"/>
          <w:iCs/>
          <w:sz w:val="24"/>
          <w:szCs w:val="24"/>
        </w:rPr>
        <w:t xml:space="preserve"> Az övezetben </w:t>
      </w:r>
    </w:p>
    <w:p w:rsidR="00C82131" w:rsidRPr="002068BD" w:rsidRDefault="00C82131" w:rsidP="00C82131">
      <w:pPr>
        <w:pStyle w:val="Norml0"/>
        <w:ind w:left="284"/>
        <w:jc w:val="both"/>
        <w:rPr>
          <w:rFonts w:ascii="Times New Roman" w:hAnsi="Times New Roman"/>
          <w:iCs/>
          <w:sz w:val="24"/>
          <w:szCs w:val="24"/>
        </w:rPr>
      </w:pPr>
      <w:r w:rsidRPr="002068BD">
        <w:rPr>
          <w:rFonts w:ascii="Times New Roman" w:hAnsi="Times New Roman"/>
          <w:iCs/>
          <w:sz w:val="24"/>
          <w:szCs w:val="24"/>
        </w:rPr>
        <w:t>a) az Előd utca menti lakóterület mellett 10 m széles, többszintes zöldfelületet kell fenntartani az övezeti előírások keretei között;</w:t>
      </w:r>
    </w:p>
    <w:p w:rsidR="00C82131" w:rsidRPr="002068BD" w:rsidRDefault="00C82131" w:rsidP="00C82131">
      <w:pPr>
        <w:pStyle w:val="Norml0"/>
        <w:tabs>
          <w:tab w:val="left" w:pos="4536"/>
          <w:tab w:val="left" w:pos="9072"/>
        </w:tabs>
        <w:ind w:left="284"/>
        <w:jc w:val="both"/>
        <w:rPr>
          <w:rFonts w:ascii="Times New Roman" w:hAnsi="Times New Roman"/>
          <w:sz w:val="24"/>
          <w:szCs w:val="24"/>
        </w:rPr>
      </w:pPr>
      <w:r w:rsidRPr="002068BD">
        <w:rPr>
          <w:rFonts w:ascii="Times New Roman" w:hAnsi="Times New Roman"/>
          <w:iCs/>
          <w:sz w:val="24"/>
          <w:szCs w:val="24"/>
        </w:rPr>
        <w:t xml:space="preserve">b) az 5161 hrsz-ú telken </w:t>
      </w:r>
      <w:r w:rsidRPr="002068BD">
        <w:rPr>
          <w:rFonts w:ascii="Times New Roman" w:hAnsi="Times New Roman"/>
          <w:sz w:val="24"/>
          <w:szCs w:val="24"/>
        </w:rPr>
        <w:t>a csapadékvíz-elvezető csatornák átvezetését biztosító, 6 m széles szolgalmi joggal terhelt területsávban csak olyan tevékenység folytatható, amely a föld alatt vezetett csatorna állékonyságát nem veszélyezteti és a karbantartás lehetőségét biztosítja. A területsávot nem szükséges önálló telekként kialakítani.</w:t>
      </w:r>
    </w:p>
    <w:p w:rsidR="00C82131" w:rsidRPr="00FF527F" w:rsidRDefault="00CA7127" w:rsidP="004F135C">
      <w:pPr>
        <w:pStyle w:val="Norml0"/>
        <w:numPr>
          <w:ilvl w:val="0"/>
          <w:numId w:val="17"/>
        </w:numPr>
        <w:tabs>
          <w:tab w:val="left" w:pos="284"/>
        </w:tabs>
        <w:ind w:left="0" w:firstLine="0"/>
        <w:jc w:val="both"/>
        <w:rPr>
          <w:rFonts w:ascii="Times New Roman" w:hAnsi="Times New Roman"/>
          <w:iCs/>
          <w:strike/>
          <w:sz w:val="24"/>
          <w:szCs w:val="24"/>
        </w:rPr>
      </w:pPr>
      <w:r>
        <w:rPr>
          <w:rStyle w:val="Lbjegyzet-hivatkozs"/>
          <w:rFonts w:ascii="Times New Roman" w:hAnsi="Times New Roman"/>
          <w:iCs/>
          <w:sz w:val="24"/>
          <w:szCs w:val="24"/>
        </w:rPr>
        <w:footnoteReference w:id="57"/>
      </w:r>
      <w:r w:rsidR="00EF265C">
        <w:rPr>
          <w:rFonts w:ascii="Times New Roman" w:hAnsi="Times New Roman"/>
          <w:iCs/>
          <w:sz w:val="24"/>
          <w:szCs w:val="24"/>
        </w:rPr>
        <w:t xml:space="preserve"> </w:t>
      </w:r>
    </w:p>
    <w:p w:rsidR="00C82131" w:rsidRPr="002068BD" w:rsidRDefault="00EF265C" w:rsidP="00400390">
      <w:pPr>
        <w:pStyle w:val="Norml0"/>
        <w:numPr>
          <w:ilvl w:val="0"/>
          <w:numId w:val="17"/>
        </w:numPr>
        <w:tabs>
          <w:tab w:val="left" w:pos="284"/>
        </w:tabs>
        <w:ind w:left="0" w:firstLine="0"/>
        <w:jc w:val="both"/>
        <w:rPr>
          <w:rFonts w:ascii="Times New Roman" w:hAnsi="Times New Roman"/>
          <w:iCs/>
          <w:sz w:val="24"/>
          <w:szCs w:val="24"/>
        </w:rPr>
      </w:pPr>
      <w:r>
        <w:rPr>
          <w:rFonts w:ascii="Times New Roman" w:hAnsi="Times New Roman"/>
          <w:iCs/>
          <w:sz w:val="24"/>
          <w:szCs w:val="24"/>
        </w:rPr>
        <w:t xml:space="preserve"> </w:t>
      </w:r>
      <w:r w:rsidR="00C82131" w:rsidRPr="002068BD">
        <w:rPr>
          <w:rFonts w:ascii="Times New Roman" w:hAnsi="Times New Roman"/>
          <w:iCs/>
          <w:sz w:val="24"/>
          <w:szCs w:val="24"/>
        </w:rPr>
        <w:t xml:space="preserve">A </w:t>
      </w:r>
      <w:r w:rsidR="00C82131" w:rsidRPr="002068BD">
        <w:rPr>
          <w:rFonts w:ascii="Times New Roman" w:hAnsi="Times New Roman"/>
          <w:i/>
          <w:iCs/>
          <w:sz w:val="24"/>
          <w:szCs w:val="24"/>
        </w:rPr>
        <w:t>Vi-Sz-7</w:t>
      </w:r>
      <w:r w:rsidR="00C82131" w:rsidRPr="002068BD">
        <w:rPr>
          <w:rFonts w:ascii="Times New Roman" w:hAnsi="Times New Roman"/>
          <w:iCs/>
          <w:sz w:val="24"/>
          <w:szCs w:val="24"/>
        </w:rPr>
        <w:t xml:space="preserve"> jelű építési övezet a Market Central bevásárlóközpont építési övezete, ahol jellemzően kereskedelmi rendeltetésű épületek és az ezeket kiszolgáló vendéglátási és szolgáltató létesítmények helyezhetők el.</w:t>
      </w:r>
    </w:p>
    <w:p w:rsidR="00C82131" w:rsidRPr="002068BD" w:rsidRDefault="00EF265C" w:rsidP="00400390">
      <w:pPr>
        <w:pStyle w:val="Norml0"/>
        <w:numPr>
          <w:ilvl w:val="0"/>
          <w:numId w:val="17"/>
        </w:numPr>
        <w:tabs>
          <w:tab w:val="left" w:pos="284"/>
        </w:tabs>
        <w:ind w:left="0" w:firstLine="0"/>
        <w:jc w:val="both"/>
        <w:rPr>
          <w:rFonts w:ascii="Times New Roman" w:hAnsi="Times New Roman"/>
          <w:iCs/>
          <w:sz w:val="24"/>
          <w:szCs w:val="24"/>
        </w:rPr>
      </w:pPr>
      <w:r>
        <w:rPr>
          <w:rFonts w:ascii="Times New Roman" w:hAnsi="Times New Roman"/>
          <w:iCs/>
          <w:sz w:val="24"/>
          <w:szCs w:val="24"/>
        </w:rPr>
        <w:t xml:space="preserve"> </w:t>
      </w:r>
      <w:r w:rsidR="00C82131" w:rsidRPr="002068BD">
        <w:rPr>
          <w:rFonts w:ascii="Times New Roman" w:hAnsi="Times New Roman"/>
          <w:iCs/>
          <w:sz w:val="24"/>
          <w:szCs w:val="24"/>
        </w:rPr>
        <w:t xml:space="preserve">A </w:t>
      </w:r>
      <w:r w:rsidR="00C82131" w:rsidRPr="002068BD">
        <w:rPr>
          <w:rFonts w:ascii="Times New Roman" w:hAnsi="Times New Roman"/>
          <w:i/>
          <w:iCs/>
          <w:sz w:val="24"/>
          <w:szCs w:val="24"/>
        </w:rPr>
        <w:t>Vi-Sz-8</w:t>
      </w:r>
      <w:r w:rsidR="00C82131" w:rsidRPr="002068BD">
        <w:rPr>
          <w:rFonts w:ascii="Times New Roman" w:hAnsi="Times New Roman"/>
          <w:iCs/>
          <w:sz w:val="24"/>
          <w:szCs w:val="24"/>
        </w:rPr>
        <w:t xml:space="preserve"> jelű építési övezet az Üllői út mellett tervezett ún. Keleti kapu területének építési övezete, ahol jellemzően kereskedelmi rendeltetésű épületek és az ezeket kiszolgáló vendéglátási és szolgáltató létesítmények, irodaház, töltőállomás és a környezetvédelmi feltételek megléte esetén szállásépület létesíthető az alábbi feltételekkel:</w:t>
      </w:r>
    </w:p>
    <w:p w:rsidR="00C82131" w:rsidRPr="002068BD" w:rsidRDefault="00C82131" w:rsidP="00C82131">
      <w:pPr>
        <w:pStyle w:val="Norml0"/>
        <w:ind w:left="284"/>
        <w:jc w:val="both"/>
        <w:rPr>
          <w:rFonts w:ascii="Times New Roman" w:hAnsi="Times New Roman"/>
          <w:iCs/>
          <w:sz w:val="24"/>
          <w:szCs w:val="24"/>
        </w:rPr>
      </w:pPr>
      <w:r w:rsidRPr="002068BD">
        <w:rPr>
          <w:rFonts w:ascii="Times New Roman" w:hAnsi="Times New Roman"/>
          <w:iCs/>
          <w:sz w:val="24"/>
          <w:szCs w:val="24"/>
        </w:rPr>
        <w:t>a) az építési övezetben létesítendő épületek legmagasabb pontja – kivéve a tetőfelépítményként megjelenő épületgépészeti elemeket - nem lehet több 20 m-nél, az építészeti hangsúly számára kijelölt építési helyen belül a vasút mellett 30 m, az Üllői út mellett 25 m-nél;</w:t>
      </w:r>
    </w:p>
    <w:p w:rsidR="00C82131" w:rsidRPr="002068BD" w:rsidRDefault="00C82131" w:rsidP="00C82131">
      <w:pPr>
        <w:pStyle w:val="Norml0"/>
        <w:ind w:left="284"/>
        <w:jc w:val="both"/>
        <w:rPr>
          <w:rFonts w:ascii="Times New Roman" w:hAnsi="Times New Roman"/>
          <w:iCs/>
          <w:sz w:val="24"/>
          <w:szCs w:val="24"/>
        </w:rPr>
      </w:pPr>
      <w:r w:rsidRPr="002068BD">
        <w:rPr>
          <w:rFonts w:ascii="Times New Roman" w:hAnsi="Times New Roman"/>
          <w:iCs/>
          <w:sz w:val="24"/>
          <w:szCs w:val="24"/>
        </w:rPr>
        <w:t>b) az övezet telkein az előírt legnagyobb épületmagassági érték felével megegyező nagyságú oldalkert és a legmagasabb épületmagassággal megegyező méretű hátsókertet kell kialakítani, az előkert az Üllői út mentén 10,0 m, a Hertz utca mentén 5,0 m;</w:t>
      </w:r>
    </w:p>
    <w:p w:rsidR="00C82131" w:rsidRPr="002068BD" w:rsidRDefault="00C82131" w:rsidP="00C82131">
      <w:pPr>
        <w:pStyle w:val="Norml0"/>
        <w:ind w:left="284"/>
        <w:jc w:val="both"/>
        <w:rPr>
          <w:rFonts w:ascii="Times New Roman" w:hAnsi="Times New Roman"/>
          <w:iCs/>
          <w:sz w:val="24"/>
          <w:szCs w:val="24"/>
        </w:rPr>
      </w:pPr>
      <w:r w:rsidRPr="002068BD">
        <w:rPr>
          <w:rFonts w:ascii="Times New Roman" w:hAnsi="Times New Roman"/>
          <w:iCs/>
          <w:sz w:val="24"/>
          <w:szCs w:val="24"/>
        </w:rPr>
        <w:t xml:space="preserve">c) az építési övezetben </w:t>
      </w:r>
    </w:p>
    <w:p w:rsidR="00C82131" w:rsidRPr="002068BD" w:rsidRDefault="00C82131" w:rsidP="00C82131">
      <w:pPr>
        <w:pStyle w:val="Norml0"/>
        <w:ind w:left="567"/>
        <w:jc w:val="both"/>
        <w:rPr>
          <w:rFonts w:ascii="Times New Roman" w:hAnsi="Times New Roman"/>
          <w:iCs/>
          <w:sz w:val="24"/>
          <w:szCs w:val="24"/>
        </w:rPr>
      </w:pPr>
      <w:r w:rsidRPr="002068BD">
        <w:rPr>
          <w:rFonts w:ascii="Times New Roman" w:hAnsi="Times New Roman"/>
          <w:iCs/>
          <w:sz w:val="24"/>
          <w:szCs w:val="24"/>
        </w:rPr>
        <w:t>ca) - a közfeladatokat érintő fejlesztésekre vonatkozó településrendezési szerződés megkötésének hiányában - a jelenlegi közműhálózatról kiszolgálható létesítmény</w:t>
      </w:r>
    </w:p>
    <w:p w:rsidR="00C82131" w:rsidRPr="002068BD" w:rsidRDefault="00C82131" w:rsidP="00C82131">
      <w:pPr>
        <w:pStyle w:val="Norml0"/>
        <w:ind w:left="567"/>
        <w:jc w:val="both"/>
        <w:rPr>
          <w:rFonts w:ascii="Times New Roman" w:hAnsi="Times New Roman"/>
          <w:iCs/>
          <w:sz w:val="24"/>
          <w:szCs w:val="24"/>
        </w:rPr>
      </w:pPr>
      <w:r w:rsidRPr="002068BD">
        <w:rPr>
          <w:rFonts w:ascii="Times New Roman" w:hAnsi="Times New Roman"/>
          <w:iCs/>
          <w:sz w:val="24"/>
          <w:szCs w:val="24"/>
        </w:rPr>
        <w:t>cb) az Üllői út – vasút – 4.</w:t>
      </w:r>
      <w:r w:rsidR="00EF265C">
        <w:rPr>
          <w:rFonts w:ascii="Times New Roman" w:hAnsi="Times New Roman"/>
          <w:iCs/>
          <w:sz w:val="24"/>
          <w:szCs w:val="24"/>
        </w:rPr>
        <w:t xml:space="preserve"> </w:t>
      </w:r>
      <w:r w:rsidRPr="002068BD">
        <w:rPr>
          <w:rFonts w:ascii="Times New Roman" w:hAnsi="Times New Roman"/>
          <w:iCs/>
          <w:sz w:val="24"/>
          <w:szCs w:val="24"/>
        </w:rPr>
        <w:t>sz. főút külön</w:t>
      </w:r>
      <w:r w:rsidR="00EF265C">
        <w:rPr>
          <w:rFonts w:ascii="Times New Roman" w:hAnsi="Times New Roman"/>
          <w:iCs/>
          <w:sz w:val="24"/>
          <w:szCs w:val="24"/>
        </w:rPr>
        <w:t xml:space="preserve"> </w:t>
      </w:r>
      <w:r w:rsidRPr="002068BD">
        <w:rPr>
          <w:rFonts w:ascii="Times New Roman" w:hAnsi="Times New Roman"/>
          <w:iCs/>
          <w:sz w:val="24"/>
          <w:szCs w:val="24"/>
        </w:rPr>
        <w:t xml:space="preserve">szintű csomópontjának hiányában legfeljebb 100 személygépjármű-parkoló igényű vagy 10 tehergépjármű/nap kiszolgáló-forgalomnál kisebb forgalmat vonzó létesítmény </w:t>
      </w:r>
    </w:p>
    <w:p w:rsidR="00C82131" w:rsidRPr="002068BD" w:rsidRDefault="00B41512" w:rsidP="00C82131">
      <w:pPr>
        <w:pStyle w:val="Norml0"/>
        <w:ind w:left="567"/>
        <w:jc w:val="both"/>
        <w:rPr>
          <w:rFonts w:ascii="Times New Roman" w:hAnsi="Times New Roman"/>
          <w:iCs/>
          <w:sz w:val="24"/>
          <w:szCs w:val="24"/>
        </w:rPr>
      </w:pPr>
      <w:r>
        <w:rPr>
          <w:rFonts w:ascii="Times New Roman" w:hAnsi="Times New Roman"/>
          <w:iCs/>
          <w:sz w:val="24"/>
          <w:szCs w:val="24"/>
        </w:rPr>
        <w:t>/</w:t>
      </w:r>
      <w:r w:rsidR="00C82131" w:rsidRPr="002068BD">
        <w:rPr>
          <w:rFonts w:ascii="Times New Roman" w:hAnsi="Times New Roman"/>
          <w:iCs/>
          <w:sz w:val="24"/>
          <w:szCs w:val="24"/>
        </w:rPr>
        <w:t>építhető;</w:t>
      </w:r>
    </w:p>
    <w:p w:rsidR="00C82131" w:rsidRPr="002068BD" w:rsidRDefault="00C82131" w:rsidP="00C82131">
      <w:pPr>
        <w:pStyle w:val="Norml0"/>
        <w:ind w:left="284"/>
        <w:jc w:val="both"/>
        <w:rPr>
          <w:rFonts w:ascii="Times New Roman" w:hAnsi="Times New Roman"/>
          <w:iCs/>
          <w:sz w:val="24"/>
          <w:szCs w:val="24"/>
        </w:rPr>
      </w:pPr>
      <w:r w:rsidRPr="002068BD">
        <w:rPr>
          <w:rFonts w:ascii="Times New Roman" w:hAnsi="Times New Roman"/>
          <w:iCs/>
          <w:sz w:val="24"/>
          <w:szCs w:val="24"/>
        </w:rPr>
        <w:t>d) a tervezett létesítmények</w:t>
      </w:r>
      <w:r w:rsidR="00EF265C">
        <w:rPr>
          <w:rFonts w:ascii="Times New Roman" w:hAnsi="Times New Roman"/>
          <w:iCs/>
          <w:sz w:val="24"/>
          <w:szCs w:val="24"/>
        </w:rPr>
        <w:t xml:space="preserve"> OTÉK szerint szükséges parkoló</w:t>
      </w:r>
      <w:r w:rsidRPr="002068BD">
        <w:rPr>
          <w:rFonts w:ascii="Times New Roman" w:hAnsi="Times New Roman"/>
          <w:iCs/>
          <w:sz w:val="24"/>
          <w:szCs w:val="24"/>
        </w:rPr>
        <w:t>igényének legalább 10 %-át felszíni parkolóban kell elhelyezni;</w:t>
      </w:r>
    </w:p>
    <w:p w:rsidR="00C82131" w:rsidRPr="002068BD" w:rsidRDefault="00C82131" w:rsidP="00C82131">
      <w:pPr>
        <w:pStyle w:val="Norml0"/>
        <w:ind w:left="284"/>
        <w:jc w:val="both"/>
        <w:rPr>
          <w:rFonts w:ascii="Times New Roman" w:hAnsi="Times New Roman"/>
          <w:iCs/>
          <w:sz w:val="24"/>
          <w:szCs w:val="24"/>
        </w:rPr>
      </w:pPr>
      <w:r w:rsidRPr="002068BD">
        <w:rPr>
          <w:rFonts w:ascii="Times New Roman" w:hAnsi="Times New Roman"/>
          <w:iCs/>
          <w:sz w:val="24"/>
          <w:szCs w:val="24"/>
        </w:rPr>
        <w:t>e) a korábban feltöltött terület földmunkái, a kitermelt anyag (építési törmelék, hulladék) elhelyezése az illetékes környezetvédelmi hatóság előírásai szerint történhet;</w:t>
      </w:r>
    </w:p>
    <w:p w:rsidR="00C82131" w:rsidRPr="002068BD" w:rsidRDefault="00C82131" w:rsidP="00C82131">
      <w:pPr>
        <w:pStyle w:val="Norml0"/>
        <w:ind w:left="284"/>
        <w:jc w:val="both"/>
        <w:rPr>
          <w:rFonts w:ascii="Times New Roman" w:hAnsi="Times New Roman"/>
          <w:iCs/>
          <w:sz w:val="24"/>
          <w:szCs w:val="24"/>
        </w:rPr>
      </w:pPr>
      <w:r w:rsidRPr="002068BD">
        <w:rPr>
          <w:rFonts w:ascii="Times New Roman" w:hAnsi="Times New Roman"/>
          <w:iCs/>
          <w:sz w:val="24"/>
          <w:szCs w:val="24"/>
        </w:rPr>
        <w:t>f) az övezetben szállásépület a vasút és az Üllői út figyelembe vételével, a hatályos rezgés- és zajvédelemi jogszabályok szerint létesíthető.</w:t>
      </w:r>
    </w:p>
    <w:p w:rsidR="00C82131" w:rsidRPr="002068BD" w:rsidRDefault="00C82131" w:rsidP="00C82131">
      <w:pPr>
        <w:pStyle w:val="Norml0"/>
        <w:tabs>
          <w:tab w:val="left" w:pos="567"/>
        </w:tabs>
        <w:ind w:firstLine="142"/>
        <w:jc w:val="both"/>
        <w:rPr>
          <w:rFonts w:ascii="Times New Roman" w:hAnsi="Times New Roman"/>
          <w:iCs/>
          <w:sz w:val="24"/>
          <w:szCs w:val="24"/>
        </w:rPr>
      </w:pPr>
    </w:p>
    <w:p w:rsidR="00C82131" w:rsidRDefault="00C82131" w:rsidP="00C82131">
      <w:pPr>
        <w:pStyle w:val="Norml0"/>
        <w:tabs>
          <w:tab w:val="left" w:pos="567"/>
        </w:tabs>
        <w:ind w:firstLine="142"/>
        <w:jc w:val="center"/>
        <w:rPr>
          <w:rFonts w:ascii="Times New Roman" w:hAnsi="Times New Roman"/>
          <w:b/>
          <w:iCs/>
          <w:sz w:val="24"/>
          <w:szCs w:val="24"/>
        </w:rPr>
      </w:pPr>
      <w:r w:rsidRPr="002068BD">
        <w:rPr>
          <w:rFonts w:ascii="Times New Roman" w:hAnsi="Times New Roman"/>
          <w:b/>
          <w:iCs/>
          <w:sz w:val="24"/>
          <w:szCs w:val="24"/>
        </w:rPr>
        <w:t>42. §</w:t>
      </w:r>
    </w:p>
    <w:p w:rsidR="00C82131" w:rsidRPr="002068BD" w:rsidRDefault="00C82131" w:rsidP="00C82131">
      <w:pPr>
        <w:pStyle w:val="Norml0"/>
        <w:tabs>
          <w:tab w:val="left" w:pos="567"/>
        </w:tabs>
        <w:ind w:firstLine="142"/>
        <w:jc w:val="center"/>
        <w:rPr>
          <w:rFonts w:ascii="Times New Roman" w:hAnsi="Times New Roman"/>
          <w:b/>
          <w:iCs/>
          <w:sz w:val="24"/>
          <w:szCs w:val="24"/>
        </w:rPr>
      </w:pPr>
    </w:p>
    <w:p w:rsidR="00C82131" w:rsidRPr="002068BD" w:rsidRDefault="00C82131" w:rsidP="00C82131">
      <w:pPr>
        <w:pStyle w:val="Norml0"/>
        <w:jc w:val="both"/>
        <w:rPr>
          <w:rFonts w:ascii="Times New Roman" w:hAnsi="Times New Roman"/>
          <w:iCs/>
          <w:sz w:val="24"/>
          <w:szCs w:val="24"/>
        </w:rPr>
      </w:pPr>
      <w:r w:rsidRPr="002068BD">
        <w:rPr>
          <w:rFonts w:ascii="Times New Roman" w:hAnsi="Times New Roman"/>
          <w:iCs/>
          <w:sz w:val="24"/>
          <w:szCs w:val="24"/>
        </w:rPr>
        <w:lastRenderedPageBreak/>
        <w:t xml:space="preserve">(1) A </w:t>
      </w:r>
      <w:r w:rsidRPr="002068BD">
        <w:rPr>
          <w:rFonts w:ascii="Times New Roman" w:hAnsi="Times New Roman"/>
          <w:i/>
          <w:iCs/>
          <w:sz w:val="24"/>
          <w:szCs w:val="24"/>
        </w:rPr>
        <w:t>Vi-SZ-9</w:t>
      </w:r>
      <w:r w:rsidRPr="002068BD">
        <w:rPr>
          <w:rFonts w:ascii="Times New Roman" w:hAnsi="Times New Roman"/>
          <w:b/>
          <w:iCs/>
          <w:sz w:val="24"/>
          <w:szCs w:val="24"/>
        </w:rPr>
        <w:t xml:space="preserve"> </w:t>
      </w:r>
      <w:r w:rsidRPr="002068BD">
        <w:rPr>
          <w:rFonts w:ascii="Times New Roman" w:hAnsi="Times New Roman"/>
          <w:iCs/>
          <w:sz w:val="24"/>
          <w:szCs w:val="24"/>
        </w:rPr>
        <w:t>jelű építési övezet jellemzően autós létesítmények (parkoló, autókölcsönző, járműjavító), üzemanyagtöltő-állomás és a hozzá kapcsolódó kereskedelmi-vendéglátási, szolgáltató létesítmények elhelyezésére szolgál.</w:t>
      </w:r>
    </w:p>
    <w:p w:rsidR="00C82131" w:rsidRPr="002068BD" w:rsidRDefault="00C82131" w:rsidP="002041FC">
      <w:pPr>
        <w:pStyle w:val="Norml0"/>
        <w:jc w:val="both"/>
        <w:rPr>
          <w:iCs/>
        </w:rPr>
      </w:pPr>
      <w:r w:rsidRPr="002068BD">
        <w:rPr>
          <w:rFonts w:ascii="Times New Roman" w:hAnsi="Times New Roman"/>
          <w:iCs/>
          <w:sz w:val="24"/>
          <w:szCs w:val="24"/>
        </w:rPr>
        <w:t>(2)</w:t>
      </w:r>
      <w:r w:rsidR="002041FC">
        <w:rPr>
          <w:rStyle w:val="Lbjegyzet-hivatkozs"/>
          <w:rFonts w:ascii="Times New Roman" w:hAnsi="Times New Roman"/>
          <w:iCs/>
          <w:sz w:val="24"/>
          <w:szCs w:val="24"/>
        </w:rPr>
        <w:footnoteReference w:id="58"/>
      </w:r>
      <w:r w:rsidRPr="002068BD">
        <w:rPr>
          <w:rFonts w:ascii="Times New Roman" w:hAnsi="Times New Roman"/>
          <w:iCs/>
          <w:sz w:val="24"/>
          <w:szCs w:val="24"/>
        </w:rPr>
        <w:t xml:space="preserve"> </w:t>
      </w:r>
    </w:p>
    <w:p w:rsidR="00C82131" w:rsidRDefault="00C82131" w:rsidP="00C82131">
      <w:pPr>
        <w:pStyle w:val="Norml0"/>
        <w:tabs>
          <w:tab w:val="left" w:pos="567"/>
        </w:tabs>
        <w:jc w:val="both"/>
        <w:rPr>
          <w:rFonts w:ascii="Times New Roman" w:hAnsi="Times New Roman"/>
          <w:iCs/>
          <w:sz w:val="24"/>
          <w:szCs w:val="24"/>
        </w:rPr>
      </w:pPr>
      <w:r w:rsidRPr="002068BD">
        <w:rPr>
          <w:rFonts w:ascii="Times New Roman" w:hAnsi="Times New Roman"/>
          <w:iCs/>
          <w:sz w:val="24"/>
          <w:szCs w:val="24"/>
        </w:rPr>
        <w:t xml:space="preserve">(3) </w:t>
      </w:r>
      <w:r w:rsidR="0053338D">
        <w:rPr>
          <w:rStyle w:val="Lbjegyzet-hivatkozs"/>
          <w:rFonts w:ascii="Times New Roman" w:hAnsi="Times New Roman"/>
          <w:iCs/>
          <w:sz w:val="24"/>
          <w:szCs w:val="24"/>
        </w:rPr>
        <w:footnoteReference w:id="59"/>
      </w:r>
      <w:r w:rsidR="0053338D">
        <w:rPr>
          <w:rFonts w:ascii="Times New Roman" w:hAnsi="Times New Roman"/>
          <w:iCs/>
          <w:sz w:val="24"/>
          <w:szCs w:val="24"/>
        </w:rPr>
        <w:t>A Vi-SZ-11 jelű építési övezetben lakóépület és az intézményi illetve lakó rendeltetést nem zavaró gazdasági épület is létesíthető. Az övezetben</w:t>
      </w:r>
    </w:p>
    <w:p w:rsidR="0053338D" w:rsidRDefault="0053338D" w:rsidP="00C82131">
      <w:pPr>
        <w:pStyle w:val="Norml0"/>
        <w:tabs>
          <w:tab w:val="left" w:pos="567"/>
        </w:tabs>
        <w:jc w:val="both"/>
        <w:rPr>
          <w:rFonts w:ascii="Times New Roman" w:hAnsi="Times New Roman"/>
          <w:iCs/>
          <w:sz w:val="24"/>
          <w:szCs w:val="24"/>
        </w:rPr>
      </w:pPr>
      <w:r>
        <w:rPr>
          <w:rFonts w:ascii="Times New Roman" w:hAnsi="Times New Roman"/>
          <w:iCs/>
          <w:sz w:val="24"/>
          <w:szCs w:val="24"/>
        </w:rPr>
        <w:t>a) lakáscélú felhasználás esetén telkenként legfeljebb 200 teleknégyzetméterenként</w:t>
      </w:r>
      <w:r w:rsidR="00B41512">
        <w:rPr>
          <w:rFonts w:ascii="Times New Roman" w:hAnsi="Times New Roman"/>
          <w:iCs/>
          <w:sz w:val="24"/>
          <w:szCs w:val="24"/>
        </w:rPr>
        <w:t xml:space="preserve"> egy lakás létesíthető, amennyiben a lakhatáshoz szükséges egyéb jogszabályban rögzített környezetvédelmi feltételek biztosíthatók;</w:t>
      </w:r>
    </w:p>
    <w:p w:rsidR="00B41512" w:rsidRDefault="00B41512" w:rsidP="00C82131">
      <w:pPr>
        <w:pStyle w:val="Norml0"/>
        <w:tabs>
          <w:tab w:val="left" w:pos="567"/>
        </w:tabs>
        <w:jc w:val="both"/>
        <w:rPr>
          <w:rFonts w:ascii="Times New Roman" w:hAnsi="Times New Roman"/>
          <w:iCs/>
          <w:sz w:val="24"/>
          <w:szCs w:val="24"/>
        </w:rPr>
      </w:pPr>
      <w:r>
        <w:rPr>
          <w:rFonts w:ascii="Times New Roman" w:hAnsi="Times New Roman"/>
          <w:iCs/>
          <w:sz w:val="24"/>
          <w:szCs w:val="24"/>
        </w:rPr>
        <w:t>b) új lakóépület létesítése esetén a jogszabályok szerint szükséges gépjármű-elhelyezést legalább 50%-ban épületben kell biztosítani és a gépkocsitároló megépítéséhez szükséges min. 20 m</w:t>
      </w:r>
      <w:r>
        <w:rPr>
          <w:rFonts w:ascii="Times New Roman" w:hAnsi="Times New Roman"/>
          <w:iCs/>
          <w:sz w:val="24"/>
          <w:szCs w:val="24"/>
          <w:vertAlign w:val="superscript"/>
        </w:rPr>
        <w:t xml:space="preserve">2 </w:t>
      </w:r>
      <w:r>
        <w:rPr>
          <w:rFonts w:ascii="Times New Roman" w:hAnsi="Times New Roman"/>
          <w:iCs/>
          <w:sz w:val="24"/>
          <w:szCs w:val="24"/>
        </w:rPr>
        <w:t>/szgk. bruttó alapterületet a beépített bruttó alapterületbe akkor is be kell számítani, ha az a lakóépülettel egy időben nem valósul meg.</w:t>
      </w:r>
    </w:p>
    <w:p w:rsidR="00A9162D" w:rsidRPr="00A9162D" w:rsidRDefault="00A9162D" w:rsidP="00A9162D">
      <w:pPr>
        <w:jc w:val="both"/>
        <w:rPr>
          <w:rFonts w:eastAsiaTheme="minorHAnsi"/>
          <w:lang w:eastAsia="en-US"/>
        </w:rPr>
      </w:pPr>
      <w:r w:rsidRPr="00A9162D">
        <w:rPr>
          <w:rFonts w:eastAsiaTheme="minorHAnsi"/>
          <w:lang w:eastAsia="en-US"/>
        </w:rPr>
        <w:t>(4)</w:t>
      </w:r>
      <w:r>
        <w:rPr>
          <w:rStyle w:val="Lbjegyzet-hivatkozs"/>
          <w:rFonts w:eastAsiaTheme="minorHAnsi"/>
          <w:lang w:eastAsia="en-US"/>
        </w:rPr>
        <w:footnoteReference w:id="60"/>
      </w:r>
      <w:r w:rsidRPr="00A9162D">
        <w:rPr>
          <w:rFonts w:eastAsiaTheme="minorHAnsi"/>
          <w:lang w:eastAsia="en-US"/>
        </w:rPr>
        <w:t xml:space="preserve"> A Vi-SZ-12 jelű építési övezet a Széchenyi úti szálloda és környezetének építési övezete, ahol az intézményi területen megengedett rendeltetések - a gazdasági rendeltetésű építmények kivételével - és lakóépület is elhelyezhető. Az övezetben</w:t>
      </w:r>
    </w:p>
    <w:p w:rsidR="00A9162D" w:rsidRPr="00A9162D" w:rsidRDefault="00A9162D" w:rsidP="00A9162D">
      <w:pPr>
        <w:numPr>
          <w:ilvl w:val="0"/>
          <w:numId w:val="45"/>
        </w:numPr>
        <w:spacing w:after="200" w:line="276" w:lineRule="auto"/>
        <w:ind w:left="567" w:hanging="283"/>
        <w:contextualSpacing/>
        <w:jc w:val="both"/>
        <w:rPr>
          <w:rFonts w:eastAsiaTheme="minorHAnsi"/>
          <w:lang w:eastAsia="en-US"/>
        </w:rPr>
      </w:pPr>
      <w:r w:rsidRPr="00A9162D">
        <w:rPr>
          <w:rFonts w:eastAsiaTheme="minorHAnsi"/>
          <w:lang w:eastAsia="en-US"/>
        </w:rPr>
        <w:t>lakáscélú felhasználás esetén telkenként legfeljebb 200 telekm</w:t>
      </w:r>
      <w:r w:rsidRPr="00A9162D">
        <w:rPr>
          <w:rFonts w:eastAsiaTheme="minorHAnsi"/>
          <w:vertAlign w:val="superscript"/>
          <w:lang w:eastAsia="en-US"/>
        </w:rPr>
        <w:t>2</w:t>
      </w:r>
      <w:r w:rsidRPr="00A9162D">
        <w:rPr>
          <w:rFonts w:eastAsiaTheme="minorHAnsi"/>
          <w:lang w:eastAsia="en-US"/>
        </w:rPr>
        <w:t>-ként egy lakás létesíthető, amennyiben a lakhatáshoz szükséges, egyéb jogszabályban rögzített környezetvédelmi feltételek biztosíthatók, azzal, hogy az építési övezetben legfeljebb hatlakásos épület létesíthető,</w:t>
      </w:r>
    </w:p>
    <w:p w:rsidR="00A9162D" w:rsidRPr="00A9162D" w:rsidRDefault="00A9162D" w:rsidP="00A9162D">
      <w:pPr>
        <w:numPr>
          <w:ilvl w:val="0"/>
          <w:numId w:val="45"/>
        </w:numPr>
        <w:spacing w:after="200" w:line="276" w:lineRule="auto"/>
        <w:ind w:left="567" w:hanging="283"/>
        <w:contextualSpacing/>
        <w:jc w:val="both"/>
        <w:rPr>
          <w:rFonts w:eastAsiaTheme="minorHAnsi"/>
          <w:lang w:eastAsia="en-US"/>
        </w:rPr>
      </w:pPr>
      <w:r w:rsidRPr="00A9162D">
        <w:rPr>
          <w:rFonts w:eastAsiaTheme="minorHAnsi"/>
          <w:lang w:eastAsia="en-US"/>
        </w:rPr>
        <w:t>új lakóépület létesítése esetén a jogszabályok szerint szükséges gépjármű-elhelyezést legalább 50 %-ban épületben kell biztosítani és a gépkocsitároló megépítéséhez szükséges min. 20 m2/szgk. bruttó alapterületet a beépített bruttó alapterületbe akkor is bele kell számítani, ha az a lakóépülettel egy időben nem valósul meg.</w:t>
      </w:r>
    </w:p>
    <w:p w:rsidR="00A9162D" w:rsidRPr="00A9162D" w:rsidRDefault="00A9162D" w:rsidP="00A9162D">
      <w:pPr>
        <w:jc w:val="both"/>
        <w:rPr>
          <w:rFonts w:eastAsiaTheme="minorHAnsi"/>
          <w:lang w:eastAsia="en-US"/>
        </w:rPr>
      </w:pPr>
      <w:r w:rsidRPr="00A9162D">
        <w:rPr>
          <w:rFonts w:eastAsiaTheme="minorHAnsi"/>
          <w:lang w:eastAsia="en-US"/>
        </w:rPr>
        <w:t>(5)</w:t>
      </w:r>
      <w:r>
        <w:rPr>
          <w:rStyle w:val="Lbjegyzet-hivatkozs"/>
          <w:rFonts w:eastAsiaTheme="minorHAnsi"/>
          <w:lang w:eastAsia="en-US"/>
        </w:rPr>
        <w:footnoteReference w:id="61"/>
      </w:r>
      <w:r w:rsidRPr="00A9162D">
        <w:rPr>
          <w:rFonts w:eastAsiaTheme="minorHAnsi"/>
          <w:lang w:eastAsia="en-US"/>
        </w:rPr>
        <w:t xml:space="preserve"> A Vi-SZ-13 jelű építési övezetben</w:t>
      </w:r>
    </w:p>
    <w:p w:rsidR="00A9162D" w:rsidRPr="00A9162D" w:rsidRDefault="00A9162D" w:rsidP="00A9162D">
      <w:pPr>
        <w:numPr>
          <w:ilvl w:val="0"/>
          <w:numId w:val="46"/>
        </w:numPr>
        <w:spacing w:after="200" w:line="276" w:lineRule="auto"/>
        <w:ind w:left="567" w:hanging="283"/>
        <w:contextualSpacing/>
        <w:jc w:val="both"/>
        <w:rPr>
          <w:rFonts w:eastAsiaTheme="minorHAnsi"/>
          <w:lang w:eastAsia="en-US"/>
        </w:rPr>
      </w:pPr>
      <w:r w:rsidRPr="00A9162D">
        <w:rPr>
          <w:rFonts w:eastAsiaTheme="minorHAnsi"/>
          <w:lang w:eastAsia="en-US"/>
        </w:rPr>
        <w:t>a 40. § (2) bekezdésének a)-g) pontjában megengedett rendeltetésű épületek, illetve autós létesítmények (parkoló, autókölcsönző, járműjavító) és a hozzájuk kapcsolódó kereskedelmi-vendéglátási, szolgáltató létesítmények helyezhetők el az építési övezeti előírások keretei között,</w:t>
      </w:r>
    </w:p>
    <w:p w:rsidR="00A9162D" w:rsidRPr="00A9162D" w:rsidRDefault="00A9162D" w:rsidP="00A9162D">
      <w:pPr>
        <w:numPr>
          <w:ilvl w:val="0"/>
          <w:numId w:val="46"/>
        </w:numPr>
        <w:spacing w:after="200" w:line="276" w:lineRule="auto"/>
        <w:ind w:left="567" w:hanging="283"/>
        <w:contextualSpacing/>
        <w:jc w:val="both"/>
        <w:rPr>
          <w:rFonts w:eastAsiaTheme="minorHAnsi"/>
          <w:color w:val="000000"/>
          <w:lang w:eastAsia="en-US"/>
        </w:rPr>
      </w:pPr>
      <w:r w:rsidRPr="00A9162D">
        <w:rPr>
          <w:rFonts w:eastAsiaTheme="minorHAnsi"/>
          <w:lang w:eastAsia="en-US"/>
        </w:rPr>
        <w:t>a jelenleg erdő művelési ágú telekrészek felhasználásának, beépítésének feltétele, hogy a terület tulajdonosa az illetékes erdészeti hatóság hozzájárulásával az erdőpótlási kötelezettségének a hatályos jogszabályok szerint eleget tegyen.</w:t>
      </w:r>
    </w:p>
    <w:p w:rsidR="00A9162D" w:rsidRPr="00A9162D" w:rsidRDefault="00A9162D" w:rsidP="00A9162D">
      <w:pPr>
        <w:autoSpaceDE w:val="0"/>
        <w:autoSpaceDN w:val="0"/>
        <w:adjustRightInd w:val="0"/>
        <w:jc w:val="both"/>
        <w:rPr>
          <w:rFonts w:eastAsiaTheme="minorHAnsi"/>
          <w:lang w:eastAsia="en-US"/>
        </w:rPr>
      </w:pPr>
      <w:r w:rsidRPr="00A9162D">
        <w:rPr>
          <w:rFonts w:eastAsiaTheme="minorHAnsi"/>
          <w:color w:val="000000"/>
          <w:lang w:eastAsia="en-US"/>
        </w:rPr>
        <w:t>(6)</w:t>
      </w:r>
      <w:r>
        <w:rPr>
          <w:rStyle w:val="Lbjegyzet-hivatkozs"/>
          <w:rFonts w:eastAsiaTheme="minorHAnsi"/>
          <w:color w:val="000000"/>
          <w:lang w:eastAsia="en-US"/>
        </w:rPr>
        <w:footnoteReference w:id="62"/>
      </w:r>
      <w:r w:rsidRPr="00A9162D">
        <w:rPr>
          <w:rFonts w:eastAsiaTheme="minorHAnsi"/>
          <w:color w:val="000000"/>
          <w:lang w:eastAsia="en-US"/>
        </w:rPr>
        <w:t xml:space="preserve"> A Vi-Sz-14 jelű építési övezetben a 40. § (2) bekezdésének a)-g) pontjában megengedett rendeltetésű épületek helyezhetők el az építési övezeti előírások keretei szerint azzal, hogy az Előd utca mögött tervezett, újonnan beépítésre szánt területen a lakóterület melletti 20 m széles sávban háromszintes növényállományból álló zöldfelületet kell fenntartani.</w:t>
      </w:r>
    </w:p>
    <w:p w:rsidR="00A9162D" w:rsidRPr="00A9162D" w:rsidRDefault="00A9162D" w:rsidP="00A9162D">
      <w:pPr>
        <w:autoSpaceDE w:val="0"/>
        <w:autoSpaceDN w:val="0"/>
        <w:adjustRightInd w:val="0"/>
        <w:jc w:val="both"/>
        <w:rPr>
          <w:rFonts w:eastAsiaTheme="minorHAnsi"/>
          <w:lang w:eastAsia="en-US"/>
        </w:rPr>
      </w:pPr>
      <w:r w:rsidRPr="00A9162D">
        <w:rPr>
          <w:rFonts w:eastAsiaTheme="minorHAnsi"/>
          <w:lang w:eastAsia="en-US"/>
        </w:rPr>
        <w:t>(7)</w:t>
      </w:r>
      <w:r>
        <w:rPr>
          <w:rStyle w:val="Lbjegyzet-hivatkozs"/>
          <w:rFonts w:eastAsiaTheme="minorHAnsi"/>
          <w:lang w:eastAsia="en-US"/>
        </w:rPr>
        <w:footnoteReference w:id="63"/>
      </w:r>
      <w:r w:rsidRPr="00A9162D">
        <w:rPr>
          <w:rFonts w:eastAsiaTheme="minorHAnsi"/>
          <w:lang w:eastAsia="en-US"/>
        </w:rPr>
        <w:t xml:space="preserve"> Az egyes építési övezetek határértékeit az 1. melléklet 5. pontja határozza meg.</w:t>
      </w:r>
    </w:p>
    <w:p w:rsidR="00B41512" w:rsidRPr="002068BD" w:rsidRDefault="00B41512" w:rsidP="00C82131">
      <w:pPr>
        <w:pStyle w:val="Norml0"/>
        <w:tabs>
          <w:tab w:val="left" w:pos="567"/>
        </w:tabs>
        <w:jc w:val="both"/>
        <w:rPr>
          <w:rFonts w:ascii="Times New Roman" w:hAnsi="Times New Roman"/>
          <w:iCs/>
          <w:sz w:val="24"/>
          <w:szCs w:val="24"/>
        </w:rPr>
      </w:pPr>
    </w:p>
    <w:p w:rsidR="00C82131" w:rsidRPr="002068BD" w:rsidRDefault="00C82131" w:rsidP="00C82131">
      <w:pPr>
        <w:pStyle w:val="Norml0"/>
        <w:ind w:firstLine="142"/>
        <w:jc w:val="center"/>
        <w:rPr>
          <w:rFonts w:ascii="Times New Roman" w:hAnsi="Times New Roman"/>
          <w:iCs/>
          <w:sz w:val="24"/>
          <w:szCs w:val="24"/>
        </w:rPr>
      </w:pPr>
    </w:p>
    <w:p w:rsidR="00C82131" w:rsidRPr="002068BD" w:rsidRDefault="00C82131" w:rsidP="00C82131">
      <w:pPr>
        <w:pStyle w:val="Norml0"/>
        <w:ind w:firstLine="142"/>
        <w:jc w:val="center"/>
        <w:rPr>
          <w:rFonts w:ascii="Times New Roman" w:hAnsi="Times New Roman"/>
          <w:b/>
          <w:iCs/>
          <w:sz w:val="24"/>
          <w:szCs w:val="24"/>
        </w:rPr>
      </w:pPr>
      <w:r w:rsidRPr="002068BD">
        <w:rPr>
          <w:rFonts w:ascii="Times New Roman" w:hAnsi="Times New Roman"/>
          <w:b/>
          <w:iCs/>
          <w:sz w:val="24"/>
          <w:szCs w:val="24"/>
        </w:rPr>
        <w:t>40. Kereskedelmi, szolgáltató gazdasági terület (Gksz)</w:t>
      </w:r>
    </w:p>
    <w:p w:rsidR="00C82131" w:rsidRPr="002068BD" w:rsidRDefault="00C82131" w:rsidP="00C82131">
      <w:pPr>
        <w:pStyle w:val="Norml0"/>
        <w:ind w:firstLine="142"/>
        <w:jc w:val="center"/>
        <w:rPr>
          <w:rFonts w:ascii="Times New Roman" w:hAnsi="Times New Roman"/>
          <w:b/>
          <w:iCs/>
          <w:sz w:val="24"/>
          <w:szCs w:val="24"/>
        </w:rPr>
      </w:pPr>
    </w:p>
    <w:p w:rsidR="00C82131" w:rsidRDefault="00C82131" w:rsidP="00C82131">
      <w:pPr>
        <w:pStyle w:val="Norml0"/>
        <w:ind w:firstLine="142"/>
        <w:jc w:val="center"/>
        <w:rPr>
          <w:rFonts w:ascii="Times New Roman" w:hAnsi="Times New Roman"/>
          <w:b/>
          <w:iCs/>
          <w:sz w:val="24"/>
          <w:szCs w:val="24"/>
        </w:rPr>
      </w:pPr>
      <w:r w:rsidRPr="002068BD">
        <w:rPr>
          <w:rFonts w:ascii="Times New Roman" w:hAnsi="Times New Roman"/>
          <w:b/>
          <w:iCs/>
          <w:sz w:val="24"/>
          <w:szCs w:val="24"/>
        </w:rPr>
        <w:t>43. §</w:t>
      </w:r>
    </w:p>
    <w:p w:rsidR="00C82131" w:rsidRPr="002068BD" w:rsidRDefault="00C82131" w:rsidP="00C82131">
      <w:pPr>
        <w:pStyle w:val="Norml0"/>
        <w:ind w:firstLine="142"/>
        <w:jc w:val="center"/>
        <w:rPr>
          <w:rFonts w:ascii="Times New Roman" w:hAnsi="Times New Roman"/>
          <w:b/>
          <w:iCs/>
          <w:sz w:val="24"/>
          <w:szCs w:val="24"/>
        </w:rPr>
      </w:pPr>
    </w:p>
    <w:p w:rsidR="00C82131" w:rsidRPr="002068BD" w:rsidRDefault="00C82131" w:rsidP="00C82131">
      <w:pPr>
        <w:jc w:val="both"/>
      </w:pPr>
      <w:r w:rsidRPr="002068BD">
        <w:t>(1) A kereskedelmi, szolgáltató terület elsősorban környezetre jelentős hatást nem gyakorló gazdasági tevékenységi célú épületek elhelyezésére szolgál.</w:t>
      </w:r>
    </w:p>
    <w:p w:rsidR="00C82131" w:rsidRPr="002068BD" w:rsidRDefault="00C82131" w:rsidP="00C82131">
      <w:pPr>
        <w:jc w:val="both"/>
      </w:pPr>
      <w:r w:rsidRPr="002068BD">
        <w:t>(2) A kereskedelmi, szolgáltató területek övezeteiben elhelyezhető épületek:</w:t>
      </w:r>
    </w:p>
    <w:p w:rsidR="00C82131" w:rsidRPr="002068BD" w:rsidRDefault="00C82131" w:rsidP="00C82131">
      <w:pPr>
        <w:ind w:left="284"/>
        <w:jc w:val="both"/>
      </w:pPr>
      <w:r w:rsidRPr="002068BD">
        <w:t>a) mindenfajta, a környezetre jelentős hatást nem gyakorló gazdasági tevékenységi célú épület,</w:t>
      </w:r>
    </w:p>
    <w:p w:rsidR="00C82131" w:rsidRPr="002068BD" w:rsidRDefault="00C82131" w:rsidP="00C82131">
      <w:pPr>
        <w:ind w:left="284"/>
        <w:jc w:val="both"/>
      </w:pPr>
      <w:r w:rsidRPr="002068BD">
        <w:t>b) kereskedelmi és szolgáltató gazdasági tevékenységi célú épület,</w:t>
      </w:r>
    </w:p>
    <w:p w:rsidR="00C82131" w:rsidRPr="002068BD" w:rsidRDefault="00C82131" w:rsidP="00C82131">
      <w:pPr>
        <w:ind w:left="284"/>
        <w:jc w:val="both"/>
      </w:pPr>
      <w:r w:rsidRPr="002068BD">
        <w:t>c) a gazdasági tevékenységi célú épületen belül a tulajdonos, a használó és a személyzet számára szolgáló lakások,</w:t>
      </w:r>
    </w:p>
    <w:p w:rsidR="00C82131" w:rsidRPr="002068BD" w:rsidRDefault="00C82131" w:rsidP="00C82131">
      <w:pPr>
        <w:ind w:left="284"/>
        <w:jc w:val="both"/>
      </w:pPr>
      <w:r w:rsidRPr="002068BD">
        <w:t>d) igazgatási és egyéb irodaépület,</w:t>
      </w:r>
    </w:p>
    <w:p w:rsidR="00C82131" w:rsidRPr="002068BD" w:rsidRDefault="00C82131" w:rsidP="00C82131">
      <w:pPr>
        <w:ind w:left="284"/>
        <w:jc w:val="both"/>
        <w:rPr>
          <w:rFonts w:eastAsia="MS Mincho"/>
        </w:rPr>
      </w:pPr>
      <w:r w:rsidRPr="002068BD">
        <w:t>e) parkolóház, autómosó, üzemanyagtöltő,</w:t>
      </w:r>
    </w:p>
    <w:p w:rsidR="00C82131" w:rsidRPr="002068BD" w:rsidRDefault="00C82131" w:rsidP="00C82131">
      <w:pPr>
        <w:ind w:left="284"/>
        <w:jc w:val="both"/>
      </w:pPr>
      <w:r w:rsidRPr="002068BD">
        <w:t>f) sport célú épület,</w:t>
      </w:r>
    </w:p>
    <w:p w:rsidR="00C82131" w:rsidRPr="002068BD" w:rsidRDefault="00C82131" w:rsidP="00C82131">
      <w:pPr>
        <w:jc w:val="both"/>
      </w:pPr>
      <w:r w:rsidRPr="002068BD">
        <w:t>kivéve, ha az építési övezeti előírások másképpen rendelkeznek.</w:t>
      </w:r>
    </w:p>
    <w:p w:rsidR="00C82131" w:rsidRPr="002068BD" w:rsidRDefault="00C82131" w:rsidP="00C82131">
      <w:pPr>
        <w:jc w:val="both"/>
      </w:pPr>
      <w:r w:rsidRPr="002068BD">
        <w:t>(3) Ha a szomszédos területek rendeltetésszerű használatában korlátozást nem okoz és a rendeltetésszerű használatához szükséges környezetvédelmi feltételek biztosítottak, kivételesen elhelyezhető</w:t>
      </w:r>
    </w:p>
    <w:p w:rsidR="00C82131" w:rsidRPr="002068BD" w:rsidRDefault="00C82131" w:rsidP="00C82131">
      <w:pPr>
        <w:ind w:left="284"/>
        <w:jc w:val="both"/>
      </w:pPr>
      <w:r w:rsidRPr="002068BD">
        <w:t>a) szállásépület</w:t>
      </w:r>
    </w:p>
    <w:p w:rsidR="00C82131" w:rsidRPr="002068BD" w:rsidRDefault="00C82131" w:rsidP="00C82131">
      <w:pPr>
        <w:ind w:left="284"/>
        <w:jc w:val="both"/>
      </w:pPr>
      <w:r w:rsidRPr="002068BD">
        <w:t>b) szociális épület</w:t>
      </w:r>
    </w:p>
    <w:p w:rsidR="00C82131" w:rsidRPr="002068BD" w:rsidRDefault="00C82131" w:rsidP="00C82131">
      <w:pPr>
        <w:ind w:left="284"/>
        <w:jc w:val="both"/>
      </w:pPr>
      <w:r w:rsidRPr="002068BD">
        <w:t>c) közösségi szórakoztató épület (a lakóterülettől legalább 200,0 m távolságra).</w:t>
      </w:r>
    </w:p>
    <w:p w:rsidR="00C82131" w:rsidRPr="002068BD" w:rsidRDefault="00C82131" w:rsidP="00C82131">
      <w:pPr>
        <w:jc w:val="both"/>
      </w:pPr>
      <w:r w:rsidRPr="002068BD">
        <w:t>(4) Az építési övezetekben az alábbi rendeltetésű melléképületek helyezhetők el:</w:t>
      </w:r>
    </w:p>
    <w:p w:rsidR="00C82131" w:rsidRPr="002068BD" w:rsidRDefault="00C82131" w:rsidP="00C82131">
      <w:pPr>
        <w:ind w:left="284"/>
        <w:jc w:val="both"/>
      </w:pPr>
      <w:r w:rsidRPr="002068BD">
        <w:t>a) gépjármű- és munkagép tároló,</w:t>
      </w:r>
    </w:p>
    <w:p w:rsidR="00C82131" w:rsidRPr="002068BD" w:rsidRDefault="00C82131" w:rsidP="00C82131">
      <w:pPr>
        <w:ind w:left="284"/>
        <w:jc w:val="both"/>
      </w:pPr>
      <w:r w:rsidRPr="002068BD">
        <w:t>b) a főrendeltetésű épületeket kiszolgáló egyéb épületek.</w:t>
      </w:r>
    </w:p>
    <w:p w:rsidR="00C82131" w:rsidRPr="002068BD" w:rsidRDefault="00C82131" w:rsidP="00C82131">
      <w:pPr>
        <w:jc w:val="both"/>
      </w:pPr>
      <w:r w:rsidRPr="002068BD">
        <w:t>(5) Az épí</w:t>
      </w:r>
      <w:r w:rsidR="001B618E">
        <w:t>tési övezetekben nem helyezhető</w:t>
      </w:r>
      <w:r w:rsidRPr="002068BD">
        <w:t xml:space="preserve"> el: </w:t>
      </w:r>
    </w:p>
    <w:p w:rsidR="00C82131" w:rsidRPr="002068BD" w:rsidRDefault="00B63E3F" w:rsidP="00C82131">
      <w:pPr>
        <w:ind w:left="284"/>
        <w:jc w:val="both"/>
      </w:pPr>
      <w:r>
        <w:t xml:space="preserve">a) bűzös tevékenységgel járó </w:t>
      </w:r>
      <w:r w:rsidR="00C82131" w:rsidRPr="002068BD">
        <w:t xml:space="preserve">építmény, </w:t>
      </w:r>
    </w:p>
    <w:p w:rsidR="00C82131" w:rsidRPr="002068BD" w:rsidRDefault="00C82131" w:rsidP="00C82131">
      <w:pPr>
        <w:ind w:left="284"/>
        <w:jc w:val="both"/>
      </w:pPr>
      <w:r w:rsidRPr="002068BD">
        <w:t xml:space="preserve">b) haszonállattartás céljára szolgáló építmény. </w:t>
      </w:r>
    </w:p>
    <w:p w:rsidR="00C82131" w:rsidRPr="002068BD" w:rsidRDefault="00C82131" w:rsidP="00C82131">
      <w:pPr>
        <w:jc w:val="both"/>
      </w:pPr>
      <w:r w:rsidRPr="002068BD">
        <w:t xml:space="preserve">(6) Az építési övezetekben lévő építési telken az építés feltétele a teljes közművesítettség rendelkezésre állása, kivéve a 14.§ (3) bekezdés szerinti feltételek fennállását. </w:t>
      </w:r>
    </w:p>
    <w:p w:rsidR="00C82131" w:rsidRPr="002068BD" w:rsidRDefault="00C82131" w:rsidP="00C82131">
      <w:pPr>
        <w:jc w:val="both"/>
      </w:pPr>
      <w:r w:rsidRPr="002068BD">
        <w:t>(7) Az építési övezetekben, amennyiben az lakó-, településközponti vagy intézményi vegyes, illetve különleges területtel határos, a szomszédos lakó-, vegyes, illetve különleges területek felé telken belül, a telek telekhatárai mentén, összefüggő, többszintes zöld sávot kell kialakítani, melynek minimális szélessége 10,0 m, kivéve, ha az övezeti előírás másképpen nem rendelkezik.</w:t>
      </w:r>
    </w:p>
    <w:p w:rsidR="00C82131" w:rsidRPr="002068BD" w:rsidRDefault="00C82131" w:rsidP="00C82131">
      <w:pPr>
        <w:jc w:val="both"/>
      </w:pPr>
      <w:r w:rsidRPr="002068BD">
        <w:t xml:space="preserve">(8) A </w:t>
      </w:r>
      <w:r w:rsidRPr="002068BD">
        <w:rPr>
          <w:i/>
        </w:rPr>
        <w:t>Gksz</w:t>
      </w:r>
      <w:r w:rsidRPr="002068BD">
        <w:t xml:space="preserve"> építési övezeteiben épületnek nem minősülő építmény magassága a megadott legnagyobb épületmagasság értékét az övezetben megengedett tevékenységhez szükséges, alaprajzilag pontszerűnek minősülő építmények, valamint a hírközlést szolgáló antennatornyok létesítése esetén haladhatja meg. </w:t>
      </w:r>
    </w:p>
    <w:p w:rsidR="00C82131" w:rsidRPr="002068BD" w:rsidRDefault="00C82131" w:rsidP="00C82131">
      <w:pPr>
        <w:jc w:val="both"/>
      </w:pPr>
      <w:r w:rsidRPr="002068BD">
        <w:t xml:space="preserve">(9) A gazdasági területen új lakóépület - a (2) bekezdésében meghatározott szolgálati lakáson kívül - nem létesíthető. Meglévő lakóépület jó karbantartható, átalakítható, bővíthető, tetőtere beépíthető, de új lakásegység nem alakítható ki. </w:t>
      </w:r>
    </w:p>
    <w:p w:rsidR="00C82131" w:rsidRPr="002068BD" w:rsidRDefault="00C82131" w:rsidP="00C82131">
      <w:pPr>
        <w:jc w:val="both"/>
      </w:pPr>
      <w:r w:rsidRPr="002068BD">
        <w:t>(10) A Gksz jelű gazdasági építési övezetekben az előkertben csak zöldfelület és személygépjármű parkoló létesíthető.</w:t>
      </w:r>
    </w:p>
    <w:p w:rsidR="00C82131" w:rsidRPr="002068BD" w:rsidRDefault="00C82131" w:rsidP="00C82131">
      <w:pPr>
        <w:ind w:firstLine="180"/>
        <w:jc w:val="both"/>
      </w:pPr>
    </w:p>
    <w:p w:rsidR="00C82131" w:rsidRPr="002068BD" w:rsidRDefault="00C82131" w:rsidP="00C82131">
      <w:pPr>
        <w:ind w:firstLine="180"/>
        <w:jc w:val="center"/>
        <w:rPr>
          <w:b/>
        </w:rPr>
      </w:pPr>
      <w:r w:rsidRPr="002068BD">
        <w:rPr>
          <w:b/>
        </w:rPr>
        <w:t>41. A kereskedelmi, szolgáltató gazdasági terület övezeti előírásai (Gksz)</w:t>
      </w:r>
    </w:p>
    <w:p w:rsidR="00C82131" w:rsidRPr="002068BD" w:rsidRDefault="00C82131" w:rsidP="00C82131">
      <w:pPr>
        <w:ind w:firstLine="180"/>
        <w:jc w:val="center"/>
        <w:rPr>
          <w:b/>
        </w:rPr>
      </w:pPr>
    </w:p>
    <w:p w:rsidR="00C82131" w:rsidRDefault="00C82131" w:rsidP="00C82131">
      <w:pPr>
        <w:ind w:firstLine="180"/>
        <w:jc w:val="center"/>
        <w:rPr>
          <w:b/>
        </w:rPr>
      </w:pPr>
      <w:r w:rsidRPr="002068BD">
        <w:rPr>
          <w:b/>
        </w:rPr>
        <w:t>44. §</w:t>
      </w:r>
    </w:p>
    <w:p w:rsidR="00C82131" w:rsidRPr="002068BD" w:rsidRDefault="00C82131" w:rsidP="00C82131">
      <w:pPr>
        <w:ind w:firstLine="180"/>
        <w:jc w:val="center"/>
        <w:rPr>
          <w:noProof/>
        </w:rPr>
      </w:pPr>
    </w:p>
    <w:p w:rsidR="00C82131" w:rsidRPr="002068BD" w:rsidRDefault="00C82131" w:rsidP="00C82131">
      <w:pPr>
        <w:jc w:val="both"/>
        <w:rPr>
          <w:noProof/>
        </w:rPr>
      </w:pPr>
      <w:r w:rsidRPr="002068BD">
        <w:rPr>
          <w:noProof/>
        </w:rPr>
        <w:t xml:space="preserve">(1) A </w:t>
      </w:r>
      <w:r w:rsidRPr="002068BD">
        <w:rPr>
          <w:i/>
          <w:noProof/>
        </w:rPr>
        <w:t>Gksz-SZ-5</w:t>
      </w:r>
      <w:r w:rsidRPr="002068BD">
        <w:rPr>
          <w:noProof/>
        </w:rPr>
        <w:t xml:space="preserve"> jelű, kisvállalkozások céljára kijelölt építési övezetben csak olyan  gazdasági épület  létesíthető, amelyen belül a tulajdonos, a használó vagy a személyzet számára szolgáló lakás is létesül. Az övezeten belül parkolóház, üzemanyagtöltő és egyéb közösségi szórakoztató épület nem létesíthető.</w:t>
      </w:r>
    </w:p>
    <w:p w:rsidR="00C82131" w:rsidRPr="002068BD" w:rsidRDefault="00C82131" w:rsidP="00C82131">
      <w:pPr>
        <w:jc w:val="both"/>
        <w:rPr>
          <w:noProof/>
        </w:rPr>
      </w:pPr>
      <w:r w:rsidRPr="002068BD">
        <w:rPr>
          <w:noProof/>
        </w:rPr>
        <w:lastRenderedPageBreak/>
        <w:t xml:space="preserve">(2) A </w:t>
      </w:r>
      <w:r w:rsidRPr="002068BD">
        <w:rPr>
          <w:i/>
          <w:noProof/>
        </w:rPr>
        <w:t>Gksz-SZ-6</w:t>
      </w:r>
      <w:r w:rsidRPr="002068BD">
        <w:rPr>
          <w:noProof/>
        </w:rPr>
        <w:t xml:space="preserve"> jelű építési övezet az M0 autópálya alacskai csomópontja mellett távlati felhasználásra előirányzott gazdasági terület övezete, ahol az övezeti előírások keretei között a terület beépítésének feltételeihez szükséges területelőkészítési munkák (művelésből való kivonás, út- és közműinfrastruktúra kiépítés, stb.) folytathatók.</w:t>
      </w:r>
    </w:p>
    <w:p w:rsidR="00C82131" w:rsidRPr="002068BD" w:rsidRDefault="00C82131" w:rsidP="00C82131">
      <w:pPr>
        <w:jc w:val="both"/>
        <w:rPr>
          <w:noProof/>
        </w:rPr>
      </w:pPr>
      <w:r w:rsidRPr="002068BD">
        <w:rPr>
          <w:noProof/>
        </w:rPr>
        <w:t xml:space="preserve">(3) A </w:t>
      </w:r>
      <w:r w:rsidRPr="002068BD">
        <w:rPr>
          <w:i/>
          <w:noProof/>
        </w:rPr>
        <w:t>Gksz-SZ-R1 és Gksz-SZ-R2</w:t>
      </w:r>
      <w:r w:rsidRPr="002068BD">
        <w:rPr>
          <w:b/>
          <w:noProof/>
        </w:rPr>
        <w:t xml:space="preserve"> </w:t>
      </w:r>
      <w:r w:rsidRPr="002068BD">
        <w:rPr>
          <w:noProof/>
        </w:rPr>
        <w:t>jelű építési övezet a Liszt Ferenc Nemzetközi Repülőtérhez kapcsolódó rendeltetésű gazdasági területek övezetei, amelynek sajátos előírásait jelen rendelet harmadik részének a területre vonatkozó kiegészítő előírásai tartalmazzák.</w:t>
      </w:r>
    </w:p>
    <w:p w:rsidR="00C82131" w:rsidRPr="002068BD" w:rsidRDefault="00C82131" w:rsidP="00C82131">
      <w:pPr>
        <w:jc w:val="both"/>
        <w:rPr>
          <w:noProof/>
        </w:rPr>
      </w:pPr>
      <w:r w:rsidRPr="002068BD">
        <w:rPr>
          <w:noProof/>
        </w:rPr>
        <w:t xml:space="preserve">(4) A </w:t>
      </w:r>
      <w:r w:rsidRPr="002068BD">
        <w:rPr>
          <w:i/>
          <w:noProof/>
        </w:rPr>
        <w:t>Gksz-SZ-R3 és Gksz-SZ-R4</w:t>
      </w:r>
      <w:r w:rsidRPr="002068BD">
        <w:rPr>
          <w:noProof/>
        </w:rPr>
        <w:t xml:space="preserve"> jelű építési övezet a Liszt Ferenc Nemzetközi Repülőtérhez kapcsolódó rendeltetésű, távlati gazdasági területek övezetei, amelynek sajátos előírásait jelen rendelet harmadik részének a területre vonatkozó kiegészítő előírásai tartalmazzák. </w:t>
      </w:r>
    </w:p>
    <w:p w:rsidR="00C82131" w:rsidRPr="002068BD" w:rsidRDefault="00C82131" w:rsidP="00C82131">
      <w:pPr>
        <w:jc w:val="both"/>
      </w:pPr>
      <w:r w:rsidRPr="002068BD">
        <w:t>(5) Az egyes építési övezetek határértékeit az 1. melléklet 6. pontja határozza meg.</w:t>
      </w:r>
    </w:p>
    <w:p w:rsidR="00C82131" w:rsidRPr="002068BD" w:rsidRDefault="00C82131" w:rsidP="00C82131">
      <w:pPr>
        <w:jc w:val="both"/>
        <w:rPr>
          <w:noProof/>
        </w:rPr>
      </w:pPr>
    </w:p>
    <w:p w:rsidR="00C82131" w:rsidRPr="002068BD" w:rsidRDefault="00C82131" w:rsidP="00C82131">
      <w:pPr>
        <w:pStyle w:val="Norml0"/>
        <w:ind w:firstLine="142"/>
        <w:jc w:val="center"/>
        <w:rPr>
          <w:rFonts w:ascii="Times New Roman" w:hAnsi="Times New Roman"/>
          <w:b/>
          <w:iCs/>
          <w:sz w:val="24"/>
          <w:szCs w:val="24"/>
        </w:rPr>
      </w:pPr>
      <w:r w:rsidRPr="002068BD">
        <w:rPr>
          <w:rFonts w:ascii="Times New Roman" w:hAnsi="Times New Roman"/>
          <w:b/>
          <w:iCs/>
          <w:sz w:val="24"/>
          <w:szCs w:val="24"/>
        </w:rPr>
        <w:t>42. Egyéb ipari gazdasági terület (Gip)</w:t>
      </w:r>
    </w:p>
    <w:p w:rsidR="00C82131" w:rsidRPr="002068BD" w:rsidRDefault="00C82131" w:rsidP="00C82131">
      <w:pPr>
        <w:pStyle w:val="Norml0"/>
        <w:ind w:firstLine="142"/>
        <w:jc w:val="center"/>
        <w:rPr>
          <w:rFonts w:ascii="Times New Roman" w:hAnsi="Times New Roman"/>
          <w:b/>
          <w:iCs/>
          <w:sz w:val="24"/>
          <w:szCs w:val="24"/>
        </w:rPr>
      </w:pPr>
    </w:p>
    <w:p w:rsidR="00C82131" w:rsidRDefault="00C82131" w:rsidP="00C82131">
      <w:pPr>
        <w:pStyle w:val="Norml0"/>
        <w:ind w:firstLine="142"/>
        <w:jc w:val="center"/>
        <w:rPr>
          <w:rFonts w:ascii="Times New Roman" w:hAnsi="Times New Roman"/>
          <w:b/>
          <w:iCs/>
          <w:sz w:val="24"/>
          <w:szCs w:val="24"/>
        </w:rPr>
      </w:pPr>
      <w:r w:rsidRPr="002068BD">
        <w:rPr>
          <w:rFonts w:ascii="Times New Roman" w:hAnsi="Times New Roman"/>
          <w:b/>
          <w:iCs/>
          <w:sz w:val="24"/>
          <w:szCs w:val="24"/>
        </w:rPr>
        <w:t>45. §</w:t>
      </w:r>
    </w:p>
    <w:p w:rsidR="00C82131" w:rsidRPr="002068BD" w:rsidRDefault="00C82131" w:rsidP="00C82131">
      <w:pPr>
        <w:pStyle w:val="Norml0"/>
        <w:ind w:firstLine="142"/>
        <w:jc w:val="center"/>
        <w:rPr>
          <w:rFonts w:ascii="Times New Roman" w:hAnsi="Times New Roman"/>
          <w:b/>
          <w:iCs/>
          <w:sz w:val="24"/>
          <w:szCs w:val="24"/>
        </w:rPr>
      </w:pPr>
    </w:p>
    <w:p w:rsidR="00C82131" w:rsidRPr="002068BD" w:rsidRDefault="00C82131" w:rsidP="00C82131">
      <w:pPr>
        <w:jc w:val="both"/>
      </w:pPr>
      <w:r w:rsidRPr="002068BD">
        <w:t>(1) Az egyéb ipari terület elsősorban az ipari, az energiaszolgáltatási és a településgazdálkodás építményei elhelyezésére szolgál.</w:t>
      </w:r>
    </w:p>
    <w:p w:rsidR="00C82131" w:rsidRPr="002068BD" w:rsidRDefault="00C82131" w:rsidP="00C82131">
      <w:pPr>
        <w:jc w:val="both"/>
      </w:pPr>
      <w:r w:rsidRPr="002068BD">
        <w:t>(2) Az egyéb ipari területek övezeteiben elhelyezhető épületek:</w:t>
      </w:r>
    </w:p>
    <w:p w:rsidR="00C82131" w:rsidRPr="002068BD" w:rsidRDefault="00C82131" w:rsidP="00C82131">
      <w:pPr>
        <w:ind w:left="284"/>
        <w:jc w:val="both"/>
      </w:pPr>
      <w:r w:rsidRPr="002068BD">
        <w:t>a) mindenfajta ipari és gazdasági tevékenységi célú épület,</w:t>
      </w:r>
    </w:p>
    <w:p w:rsidR="00C82131" w:rsidRPr="002068BD" w:rsidRDefault="00C82131" w:rsidP="00C82131">
      <w:pPr>
        <w:ind w:left="284"/>
        <w:jc w:val="both"/>
      </w:pPr>
      <w:r w:rsidRPr="002068BD">
        <w:t>b) a gazdasági tevékenységi célú épületen belül a tulajdonos, a használó és a személyzet számára szolgáló lakások,</w:t>
      </w:r>
    </w:p>
    <w:p w:rsidR="00C82131" w:rsidRPr="002068BD" w:rsidRDefault="00C82131" w:rsidP="00C82131">
      <w:pPr>
        <w:ind w:left="284"/>
        <w:jc w:val="both"/>
      </w:pPr>
      <w:r w:rsidRPr="002068BD">
        <w:t xml:space="preserve">c) irodaépület, </w:t>
      </w:r>
    </w:p>
    <w:p w:rsidR="00C82131" w:rsidRPr="002068BD" w:rsidRDefault="00C82131" w:rsidP="00C82131">
      <w:pPr>
        <w:ind w:left="284"/>
        <w:jc w:val="both"/>
        <w:rPr>
          <w:rFonts w:eastAsia="MS Mincho"/>
        </w:rPr>
      </w:pPr>
      <w:r w:rsidRPr="002068BD">
        <w:t>d) parkolóház, autómosó, üzemanyagtöltő,</w:t>
      </w:r>
    </w:p>
    <w:p w:rsidR="00C82131" w:rsidRPr="002068BD" w:rsidRDefault="00C82131" w:rsidP="00C82131">
      <w:pPr>
        <w:jc w:val="both"/>
      </w:pPr>
      <w:r w:rsidRPr="002068BD">
        <w:t>kivéve, ha az építési övezeti előírások másképpen rendelkeznek.</w:t>
      </w:r>
    </w:p>
    <w:p w:rsidR="00C82131" w:rsidRPr="002068BD" w:rsidRDefault="00C82131" w:rsidP="00C82131">
      <w:pPr>
        <w:jc w:val="both"/>
      </w:pPr>
      <w:r w:rsidRPr="002068BD">
        <w:t>(3) Az építési övezetekben az alábbi rendeltetésű melléképületek helyezhetők el:</w:t>
      </w:r>
    </w:p>
    <w:p w:rsidR="00C82131" w:rsidRPr="002068BD" w:rsidRDefault="00C82131" w:rsidP="00C82131">
      <w:pPr>
        <w:ind w:left="284"/>
        <w:jc w:val="both"/>
      </w:pPr>
      <w:r w:rsidRPr="002068BD">
        <w:t>a) gépjármű- és munkagép tároló,</w:t>
      </w:r>
    </w:p>
    <w:p w:rsidR="00C82131" w:rsidRPr="002068BD" w:rsidRDefault="00C82131" w:rsidP="00C82131">
      <w:pPr>
        <w:ind w:left="284"/>
        <w:jc w:val="both"/>
      </w:pPr>
      <w:r w:rsidRPr="002068BD">
        <w:t>b) a főrendeltetésű épületeket kiszolgáló egyéb épületek.</w:t>
      </w:r>
    </w:p>
    <w:p w:rsidR="00C82131" w:rsidRPr="002068BD" w:rsidRDefault="00C82131" w:rsidP="00C82131">
      <w:pPr>
        <w:jc w:val="both"/>
      </w:pPr>
      <w:r w:rsidRPr="002068BD">
        <w:t xml:space="preserve">(4) Az építési övezetben nem helyezhetők el a környezetre jelentős hatást gyakorló, </w:t>
      </w:r>
      <w:r w:rsidRPr="002068BD">
        <w:rPr>
          <w:rFonts w:ascii="Times" w:hAnsi="Times"/>
        </w:rPr>
        <w:t>különlegesen veszélyes (pl. tűz-, robbanás-, fertőzőveszélyes), bűzös vagy nagy zajjal járó gazdasági tevékenységhez szükséges olyan építmények, amelyeknek környezeti hatása a területfelhasználási egység határán is túlterjedhet.</w:t>
      </w:r>
    </w:p>
    <w:p w:rsidR="00C82131" w:rsidRPr="002068BD" w:rsidRDefault="00C82131" w:rsidP="00C82131">
      <w:pPr>
        <w:jc w:val="both"/>
      </w:pPr>
      <w:r w:rsidRPr="002068BD">
        <w:t xml:space="preserve">(5) Az építési övezetekben lévő építési telken az építés feltétele a teljes közművesítettség rendelkezésre állása, kivéve a 14.§ (3) bekezdés szerinti feltételek fennállását.  </w:t>
      </w:r>
    </w:p>
    <w:p w:rsidR="00C82131" w:rsidRPr="002068BD" w:rsidRDefault="00C82131" w:rsidP="00C82131">
      <w:pPr>
        <w:jc w:val="both"/>
      </w:pPr>
      <w:r w:rsidRPr="002068BD">
        <w:t xml:space="preserve">(6) A </w:t>
      </w:r>
      <w:r w:rsidRPr="002068BD">
        <w:rPr>
          <w:i/>
        </w:rPr>
        <w:t>Gip</w:t>
      </w:r>
      <w:r w:rsidRPr="002068BD">
        <w:t xml:space="preserve"> építési övezeteiben épületnek nem minősülő építmény magassága a megadott legnagyobb épületmagasság értékét az övezetben megengedett tevékenységhez szükséges, alaprajzilag pontszerűnek minősülő építmények, valamint a hírközlést szolgáló antennatornyok létesítése esetén haladhatja meg. </w:t>
      </w:r>
    </w:p>
    <w:p w:rsidR="00C82131" w:rsidRPr="002068BD" w:rsidRDefault="00C82131" w:rsidP="00C82131">
      <w:pPr>
        <w:jc w:val="both"/>
      </w:pPr>
      <w:r w:rsidRPr="002068BD">
        <w:t>(7) A Gip jelű gazdasági építési övezetekben az előkertben csak zöldfelület és személygépjármű parkoló létesíthető.</w:t>
      </w:r>
    </w:p>
    <w:p w:rsidR="00C82131" w:rsidRPr="002068BD" w:rsidRDefault="00C82131" w:rsidP="00C82131">
      <w:pPr>
        <w:jc w:val="both"/>
      </w:pPr>
    </w:p>
    <w:p w:rsidR="00C82131" w:rsidRDefault="00C82131" w:rsidP="00C82131">
      <w:pPr>
        <w:ind w:firstLine="181"/>
        <w:jc w:val="center"/>
        <w:rPr>
          <w:b/>
        </w:rPr>
      </w:pPr>
      <w:r w:rsidRPr="002068BD">
        <w:rPr>
          <w:b/>
        </w:rPr>
        <w:t>46. §</w:t>
      </w:r>
    </w:p>
    <w:p w:rsidR="00C82131" w:rsidRPr="002068BD" w:rsidRDefault="00C82131" w:rsidP="00C82131">
      <w:pPr>
        <w:ind w:firstLine="181"/>
        <w:jc w:val="center"/>
        <w:rPr>
          <w:b/>
        </w:rPr>
      </w:pPr>
    </w:p>
    <w:p w:rsidR="00C82131" w:rsidRPr="002068BD" w:rsidRDefault="00C82131" w:rsidP="00C82131">
      <w:pPr>
        <w:jc w:val="both"/>
      </w:pPr>
      <w:r w:rsidRPr="002068BD">
        <w:t xml:space="preserve">(1) Az egyéb ipari gazdasági területen új lakóépület - a (2) bekezdésében meghatározott szolgálati lakáson kívül - nem létesíthető. A meglévő lakóépületeken </w:t>
      </w:r>
    </w:p>
    <w:p w:rsidR="00C82131" w:rsidRPr="002068BD" w:rsidRDefault="00C82131" w:rsidP="00C82131">
      <w:pPr>
        <w:ind w:left="284"/>
        <w:jc w:val="both"/>
      </w:pPr>
      <w:r w:rsidRPr="002068BD">
        <w:t>a) állagmegóvási, valamint a terület jövőbeni rendeltetésének megfelelő átalakításával, korszerűsítésével, bővítésével kapcsolatos építési munkák, továbbá</w:t>
      </w:r>
      <w:bookmarkStart w:id="21" w:name="pr276"/>
      <w:bookmarkEnd w:id="21"/>
      <w:r w:rsidRPr="002068BD">
        <w:t> </w:t>
      </w:r>
    </w:p>
    <w:p w:rsidR="00C82131" w:rsidRPr="002068BD" w:rsidRDefault="00C82131" w:rsidP="00C82131">
      <w:pPr>
        <w:ind w:left="284"/>
        <w:jc w:val="both"/>
      </w:pPr>
      <w:r w:rsidRPr="002068BD">
        <w:t>b) a meglévő lakóépület új, önálló lakást nem eredményező átalakítása, legfeljebb egy alkalommal 25 m2-rel történő bővítése és felújítása</w:t>
      </w:r>
      <w:bookmarkStart w:id="22" w:name="pr277"/>
      <w:bookmarkEnd w:id="22"/>
      <w:r w:rsidRPr="002068BD">
        <w:t xml:space="preserve"> kivételével </w:t>
      </w:r>
    </w:p>
    <w:p w:rsidR="00C82131" w:rsidRPr="002068BD" w:rsidRDefault="00C82131" w:rsidP="00C82131">
      <w:pPr>
        <w:jc w:val="both"/>
      </w:pPr>
      <w:r w:rsidRPr="002068BD">
        <w:t>más építési munkát végezni nem szabad.</w:t>
      </w:r>
    </w:p>
    <w:p w:rsidR="00C82131" w:rsidRPr="002068BD" w:rsidRDefault="00C82131" w:rsidP="00C82131">
      <w:pPr>
        <w:jc w:val="both"/>
        <w:rPr>
          <w:noProof/>
        </w:rPr>
      </w:pPr>
      <w:r w:rsidRPr="002068BD">
        <w:lastRenderedPageBreak/>
        <w:t xml:space="preserve">(2) A </w:t>
      </w:r>
      <w:r w:rsidRPr="002068BD">
        <w:rPr>
          <w:i/>
        </w:rPr>
        <w:t>Gip-SZ-3</w:t>
      </w:r>
      <w:r w:rsidRPr="002068BD">
        <w:t xml:space="preserve"> jelű építési övezet</w:t>
      </w:r>
      <w:r w:rsidRPr="002068BD">
        <w:rPr>
          <w:noProof/>
        </w:rPr>
        <w:t xml:space="preserve"> az M0 autópálya alacskai csomópontja mellett távlati felhasználásra előirányzott gazdasági terület övezete, ahol az övezeti előírások keretei között a terület beépítésének feltételeihez szükséges területelőkészítési munkák (művelésből való kivonás, út- és közműinfrastruktúra kiépítés, stb.) folytathatók.</w:t>
      </w:r>
    </w:p>
    <w:p w:rsidR="00C82131" w:rsidRPr="002068BD" w:rsidRDefault="00C82131" w:rsidP="00C82131">
      <w:pPr>
        <w:jc w:val="both"/>
      </w:pPr>
      <w:r w:rsidRPr="002068BD">
        <w:t>(3) Az egyes építési övezetek határértékeit az 1. melléklet 7. pontja határozza meg.</w:t>
      </w:r>
    </w:p>
    <w:p w:rsidR="00C82131" w:rsidRPr="002068BD" w:rsidRDefault="00C82131" w:rsidP="00C82131">
      <w:pPr>
        <w:ind w:firstLine="181"/>
        <w:jc w:val="both"/>
      </w:pPr>
    </w:p>
    <w:p w:rsidR="00C82131" w:rsidRPr="002068BD" w:rsidRDefault="00C82131" w:rsidP="00C82131">
      <w:pPr>
        <w:ind w:firstLine="181"/>
        <w:jc w:val="center"/>
        <w:rPr>
          <w:b/>
        </w:rPr>
      </w:pPr>
      <w:r w:rsidRPr="002068BD">
        <w:rPr>
          <w:b/>
        </w:rPr>
        <w:t>43. Különleges beépítésre szánt terület (K)</w:t>
      </w:r>
    </w:p>
    <w:p w:rsidR="00C82131" w:rsidRPr="002068BD" w:rsidRDefault="00C82131" w:rsidP="00C82131">
      <w:pPr>
        <w:ind w:firstLine="181"/>
        <w:jc w:val="center"/>
        <w:rPr>
          <w:b/>
        </w:rPr>
      </w:pPr>
    </w:p>
    <w:p w:rsidR="00C82131" w:rsidRDefault="00C82131" w:rsidP="00C82131">
      <w:pPr>
        <w:ind w:firstLine="181"/>
        <w:jc w:val="center"/>
        <w:rPr>
          <w:b/>
        </w:rPr>
      </w:pPr>
      <w:r w:rsidRPr="002068BD">
        <w:rPr>
          <w:b/>
        </w:rPr>
        <w:t>47. §</w:t>
      </w:r>
    </w:p>
    <w:p w:rsidR="00C82131" w:rsidRPr="002068BD" w:rsidRDefault="00C82131" w:rsidP="00C82131">
      <w:pPr>
        <w:ind w:firstLine="181"/>
        <w:jc w:val="center"/>
        <w:rPr>
          <w:b/>
        </w:rPr>
      </w:pPr>
    </w:p>
    <w:p w:rsidR="00C82131" w:rsidRPr="002068BD" w:rsidRDefault="00C82131" w:rsidP="00C82131">
      <w:pPr>
        <w:jc w:val="both"/>
        <w:rPr>
          <w:rFonts w:ascii="Times" w:hAnsi="Times"/>
        </w:rPr>
      </w:pPr>
      <w:r w:rsidRPr="002068BD">
        <w:t xml:space="preserve">(1) </w:t>
      </w:r>
      <w:r w:rsidRPr="002068BD">
        <w:rPr>
          <w:rFonts w:ascii="Times" w:hAnsi="Times"/>
        </w:rPr>
        <w:t>A különleges területbe azok a területek tartoznak, amelyeken az elhelyezhető építmények rendeltetésük miatt jelentős hatást gyakorolnak a környezetükre, vagy a környezetük megengedett külső hatásaitól is védelmet igényelnek.</w:t>
      </w:r>
    </w:p>
    <w:p w:rsidR="00C82131" w:rsidRPr="002068BD" w:rsidRDefault="00C82131" w:rsidP="00C82131">
      <w:pPr>
        <w:jc w:val="both"/>
      </w:pPr>
      <w:r w:rsidRPr="002068BD">
        <w:t xml:space="preserve">(2) A különleges területek építési övezeteiben elhelyezhető rendeltetésekről az adott övezet előírásai rendelkeznek. </w:t>
      </w:r>
    </w:p>
    <w:p w:rsidR="00C82131" w:rsidRPr="002068BD" w:rsidRDefault="00C82131" w:rsidP="00C82131">
      <w:pPr>
        <w:jc w:val="both"/>
      </w:pPr>
      <w:r w:rsidRPr="002068BD">
        <w:t xml:space="preserve">(3) Az építési övezetekben az alábbi melléképületek helyezhetők el: </w:t>
      </w:r>
    </w:p>
    <w:p w:rsidR="00C82131" w:rsidRPr="00C82131" w:rsidRDefault="00C82131" w:rsidP="00C82131">
      <w:pPr>
        <w:autoSpaceDE w:val="0"/>
        <w:autoSpaceDN w:val="0"/>
        <w:adjustRightInd w:val="0"/>
        <w:ind w:left="426"/>
        <w:rPr>
          <w:rFonts w:eastAsia="Calibri"/>
        </w:rPr>
      </w:pPr>
      <w:r w:rsidRPr="00C82131">
        <w:rPr>
          <w:rFonts w:eastAsia="Calibri"/>
        </w:rPr>
        <w:t xml:space="preserve">a) személygépjármű tároló, </w:t>
      </w:r>
    </w:p>
    <w:p w:rsidR="00C82131" w:rsidRPr="00C82131" w:rsidRDefault="00C82131" w:rsidP="00C82131">
      <w:pPr>
        <w:autoSpaceDE w:val="0"/>
        <w:autoSpaceDN w:val="0"/>
        <w:adjustRightInd w:val="0"/>
        <w:ind w:left="426"/>
        <w:rPr>
          <w:rFonts w:eastAsia="Calibri"/>
        </w:rPr>
      </w:pPr>
      <w:r w:rsidRPr="00C82131">
        <w:rPr>
          <w:rFonts w:eastAsia="Calibri"/>
        </w:rPr>
        <w:t xml:space="preserve">b) a főrendeltetéseket kiszolgáló tárolók. </w:t>
      </w:r>
    </w:p>
    <w:p w:rsidR="00C82131" w:rsidRPr="00C82131" w:rsidRDefault="00C82131" w:rsidP="00C82131">
      <w:pPr>
        <w:autoSpaceDE w:val="0"/>
        <w:autoSpaceDN w:val="0"/>
        <w:adjustRightInd w:val="0"/>
        <w:rPr>
          <w:rFonts w:eastAsia="Calibri"/>
        </w:rPr>
      </w:pPr>
      <w:r w:rsidRPr="00C82131">
        <w:rPr>
          <w:rFonts w:eastAsia="Calibri"/>
        </w:rPr>
        <w:t xml:space="preserve">(4) Az építési övezetekben </w:t>
      </w:r>
      <w:r w:rsidRPr="00C82131">
        <w:rPr>
          <w:rFonts w:eastAsia="Calibri"/>
          <w:bCs/>
        </w:rPr>
        <w:t>nem helyezhető el:</w:t>
      </w:r>
      <w:r w:rsidRPr="00C82131">
        <w:rPr>
          <w:rFonts w:eastAsia="Calibri"/>
          <w:b/>
          <w:bCs/>
        </w:rPr>
        <w:t xml:space="preserve"> </w:t>
      </w:r>
    </w:p>
    <w:p w:rsidR="00C82131" w:rsidRPr="00C82131" w:rsidRDefault="00C82131" w:rsidP="00C82131">
      <w:pPr>
        <w:autoSpaceDE w:val="0"/>
        <w:autoSpaceDN w:val="0"/>
        <w:adjustRightInd w:val="0"/>
        <w:ind w:left="284"/>
        <w:rPr>
          <w:rFonts w:eastAsia="Calibri"/>
        </w:rPr>
      </w:pPr>
      <w:r w:rsidRPr="00C82131">
        <w:rPr>
          <w:rFonts w:eastAsia="Calibri"/>
        </w:rPr>
        <w:t xml:space="preserve">a) bűzös tevékenységgel járó építmény, </w:t>
      </w:r>
    </w:p>
    <w:p w:rsidR="00C82131" w:rsidRPr="002068BD" w:rsidRDefault="00C82131" w:rsidP="00C82131">
      <w:pPr>
        <w:pStyle w:val="Default"/>
        <w:ind w:left="284"/>
        <w:jc w:val="both"/>
        <w:rPr>
          <w:rFonts w:ascii="Times New Roman" w:hAnsi="Times New Roman" w:cs="Times New Roman"/>
          <w:color w:val="auto"/>
        </w:rPr>
      </w:pPr>
      <w:r w:rsidRPr="002068BD">
        <w:rPr>
          <w:rFonts w:ascii="Times New Roman" w:hAnsi="Times New Roman" w:cs="Times New Roman"/>
          <w:color w:val="auto"/>
        </w:rPr>
        <w:t xml:space="preserve">b) (haszon)állattartás céljára szolgáló építmény, kivéve, ha az építési övezet előírása másképpen nem rendelkezik. </w:t>
      </w:r>
    </w:p>
    <w:p w:rsidR="00C82131" w:rsidRPr="00C82131" w:rsidRDefault="00C82131" w:rsidP="00C82131">
      <w:pPr>
        <w:autoSpaceDE w:val="0"/>
        <w:autoSpaceDN w:val="0"/>
        <w:adjustRightInd w:val="0"/>
        <w:jc w:val="both"/>
        <w:rPr>
          <w:rFonts w:eastAsia="Calibri"/>
        </w:rPr>
      </w:pPr>
      <w:r w:rsidRPr="00C82131">
        <w:rPr>
          <w:rFonts w:eastAsia="Calibri"/>
        </w:rPr>
        <w:t>(</w:t>
      </w:r>
      <w:r w:rsidR="00727FC8">
        <w:rPr>
          <w:rFonts w:eastAsia="Calibri"/>
        </w:rPr>
        <w:t>5</w:t>
      </w:r>
      <w:r w:rsidRPr="00C82131">
        <w:rPr>
          <w:rFonts w:eastAsia="Calibri"/>
        </w:rPr>
        <w:t xml:space="preserve">) Az építési övezetekben lévő építési telken az építés feltétele a </w:t>
      </w:r>
      <w:r w:rsidRPr="00C82131">
        <w:rPr>
          <w:rFonts w:eastAsia="Calibri"/>
          <w:bCs/>
        </w:rPr>
        <w:t xml:space="preserve">teljes közművesítettség </w:t>
      </w:r>
      <w:r w:rsidRPr="00C82131">
        <w:rPr>
          <w:rFonts w:eastAsia="Calibri"/>
        </w:rPr>
        <w:t xml:space="preserve">rendelkezésre állása a </w:t>
      </w:r>
      <w:r w:rsidRPr="002068BD">
        <w:t xml:space="preserve">14.§ (3) bekezdés </w:t>
      </w:r>
      <w:r w:rsidRPr="00C82131">
        <w:rPr>
          <w:rFonts w:eastAsia="Calibri"/>
        </w:rPr>
        <w:t xml:space="preserve">figyelembe vételével, kivéve, ha az építési övezet előírása másképpen rendelkezik. </w:t>
      </w:r>
    </w:p>
    <w:p w:rsidR="00C82131" w:rsidRPr="00C82131" w:rsidRDefault="00C82131" w:rsidP="00C82131">
      <w:pPr>
        <w:autoSpaceDE w:val="0"/>
        <w:autoSpaceDN w:val="0"/>
        <w:adjustRightInd w:val="0"/>
        <w:ind w:firstLine="142"/>
        <w:jc w:val="both"/>
        <w:rPr>
          <w:rFonts w:eastAsia="Calibri"/>
        </w:rPr>
      </w:pPr>
    </w:p>
    <w:p w:rsidR="00C82131" w:rsidRPr="00C82131" w:rsidRDefault="00C82131" w:rsidP="00C82131">
      <w:pPr>
        <w:autoSpaceDE w:val="0"/>
        <w:autoSpaceDN w:val="0"/>
        <w:adjustRightInd w:val="0"/>
        <w:ind w:firstLine="142"/>
        <w:jc w:val="center"/>
        <w:rPr>
          <w:rFonts w:eastAsia="Calibri"/>
          <w:b/>
        </w:rPr>
      </w:pPr>
      <w:r w:rsidRPr="00C82131">
        <w:rPr>
          <w:rFonts w:eastAsia="Calibri"/>
          <w:b/>
        </w:rPr>
        <w:t>44. Különleges sportolási terület építési övezete (K-Sp)</w:t>
      </w:r>
    </w:p>
    <w:p w:rsidR="00C82131" w:rsidRPr="00C82131" w:rsidRDefault="00C82131" w:rsidP="00C82131">
      <w:pPr>
        <w:autoSpaceDE w:val="0"/>
        <w:autoSpaceDN w:val="0"/>
        <w:adjustRightInd w:val="0"/>
        <w:ind w:firstLine="142"/>
        <w:jc w:val="center"/>
        <w:rPr>
          <w:rFonts w:eastAsia="Calibri"/>
          <w:b/>
        </w:rPr>
      </w:pPr>
    </w:p>
    <w:p w:rsidR="00C82131" w:rsidRPr="00C82131" w:rsidRDefault="00C82131" w:rsidP="00C82131">
      <w:pPr>
        <w:autoSpaceDE w:val="0"/>
        <w:autoSpaceDN w:val="0"/>
        <w:adjustRightInd w:val="0"/>
        <w:ind w:firstLine="142"/>
        <w:jc w:val="center"/>
        <w:rPr>
          <w:rFonts w:eastAsia="Calibri"/>
          <w:b/>
        </w:rPr>
      </w:pPr>
      <w:r w:rsidRPr="00C82131">
        <w:rPr>
          <w:rFonts w:eastAsia="Calibri"/>
          <w:b/>
        </w:rPr>
        <w:t>48.§</w:t>
      </w:r>
    </w:p>
    <w:p w:rsidR="00C82131" w:rsidRPr="00C82131" w:rsidRDefault="00C82131" w:rsidP="00C82131">
      <w:pPr>
        <w:autoSpaceDE w:val="0"/>
        <w:autoSpaceDN w:val="0"/>
        <w:adjustRightInd w:val="0"/>
        <w:ind w:firstLine="142"/>
        <w:jc w:val="center"/>
        <w:rPr>
          <w:rFonts w:eastAsia="Calibri"/>
          <w:b/>
        </w:rPr>
      </w:pPr>
    </w:p>
    <w:p w:rsidR="00C82131" w:rsidRPr="002068BD" w:rsidRDefault="00C82131" w:rsidP="00C82131">
      <w:pPr>
        <w:jc w:val="both"/>
      </w:pPr>
      <w:r w:rsidRPr="002068BD">
        <w:t xml:space="preserve">(1) A </w:t>
      </w:r>
      <w:r w:rsidRPr="002068BD">
        <w:rPr>
          <w:i/>
        </w:rPr>
        <w:t>K-Sp</w:t>
      </w:r>
      <w:r w:rsidRPr="002068BD">
        <w:rPr>
          <w:b/>
        </w:rPr>
        <w:t xml:space="preserve"> </w:t>
      </w:r>
      <w:r w:rsidRPr="002068BD">
        <w:t xml:space="preserve">jelű építési övezetben </w:t>
      </w:r>
    </w:p>
    <w:p w:rsidR="00C82131" w:rsidRPr="002068BD" w:rsidRDefault="00C82131" w:rsidP="00C82131">
      <w:pPr>
        <w:ind w:left="284"/>
        <w:jc w:val="both"/>
      </w:pPr>
      <w:r w:rsidRPr="002068BD">
        <w:t xml:space="preserve">a) csak a sportolással, szabadidő eltöltéssel összefüggő építmény és </w:t>
      </w:r>
    </w:p>
    <w:p w:rsidR="00C82131" w:rsidRPr="002068BD" w:rsidRDefault="00C82131" w:rsidP="00C82131">
      <w:pPr>
        <w:ind w:left="284"/>
        <w:jc w:val="both"/>
      </w:pPr>
      <w:r w:rsidRPr="002068BD">
        <w:t xml:space="preserve">b) legfeljebb egy tulajdonosi vagy szolgálati lakást magában foglaló épület, </w:t>
      </w:r>
    </w:p>
    <w:p w:rsidR="00C82131" w:rsidRDefault="00C82131" w:rsidP="00C82131">
      <w:pPr>
        <w:ind w:left="284"/>
        <w:jc w:val="both"/>
      </w:pPr>
      <w:r w:rsidRPr="002068BD">
        <w:t xml:space="preserve">c) a sport- és szabadidő eltöltést kiszolgáló - legfeljebb a beépíthető alapterület 50%-ig kiterjedő - funkciójú vendéglátó, kereskedelmi, szolgáltató és kereskedelmi szállásférőhelyek számára szolgáló épület, valamint az ezeket kiszolgáló egyéb </w:t>
      </w:r>
      <w:r>
        <w:t xml:space="preserve">létesítmény </w:t>
      </w:r>
    </w:p>
    <w:p w:rsidR="00C82131" w:rsidRPr="002068BD" w:rsidRDefault="00C82131" w:rsidP="00C82131">
      <w:pPr>
        <w:jc w:val="both"/>
      </w:pPr>
      <w:r w:rsidRPr="002068BD">
        <w:t>helyezhető el.</w:t>
      </w:r>
    </w:p>
    <w:p w:rsidR="00C82131" w:rsidRPr="002068BD" w:rsidRDefault="00195004" w:rsidP="00C82131">
      <w:pPr>
        <w:jc w:val="both"/>
      </w:pPr>
      <w:r>
        <w:t xml:space="preserve">(2) </w:t>
      </w:r>
      <w:r w:rsidR="00C82131" w:rsidRPr="002068BD">
        <w:t>A területen melléképületként csak személygépjármű tároló és egyéb tároló épület létesíthető.</w:t>
      </w:r>
    </w:p>
    <w:p w:rsidR="00C82131" w:rsidRPr="002068BD" w:rsidRDefault="00C82131" w:rsidP="00C82131">
      <w:pPr>
        <w:autoSpaceDE w:val="0"/>
        <w:autoSpaceDN w:val="0"/>
        <w:adjustRightInd w:val="0"/>
        <w:jc w:val="both"/>
      </w:pPr>
      <w:r w:rsidRPr="002068BD">
        <w:t>(3) Az építési övezetben az építés feltétele a teljes közműellátás rendelkezésre állása.</w:t>
      </w:r>
    </w:p>
    <w:p w:rsidR="00C82131" w:rsidRPr="002068BD" w:rsidRDefault="00C82131" w:rsidP="00C82131">
      <w:pPr>
        <w:autoSpaceDE w:val="0"/>
        <w:autoSpaceDN w:val="0"/>
        <w:adjustRightInd w:val="0"/>
        <w:jc w:val="both"/>
      </w:pPr>
      <w:r w:rsidRPr="002068BD">
        <w:t>(4) A terület egyéb célra (sportpálya, építmény, úthálózat, stb.) nem igénybevett területeit többszintes zöldfelületként kell kialakítani és fenntartani.</w:t>
      </w:r>
    </w:p>
    <w:p w:rsidR="00C82131" w:rsidRPr="002068BD" w:rsidRDefault="00C82131" w:rsidP="00C82131">
      <w:pPr>
        <w:jc w:val="both"/>
      </w:pPr>
      <w:r w:rsidRPr="002068BD">
        <w:t>(5) Az építési övezet határértékeit az 1. melléklet 8. pontja határozza meg.</w:t>
      </w:r>
    </w:p>
    <w:p w:rsidR="00C82131" w:rsidRPr="00C82131" w:rsidRDefault="00C82131" w:rsidP="00C82131">
      <w:pPr>
        <w:autoSpaceDE w:val="0"/>
        <w:autoSpaceDN w:val="0"/>
        <w:adjustRightInd w:val="0"/>
        <w:rPr>
          <w:rFonts w:eastAsia="Calibri"/>
        </w:rPr>
      </w:pPr>
    </w:p>
    <w:p w:rsidR="00C82131" w:rsidRPr="00C82131" w:rsidRDefault="00C82131" w:rsidP="00C82131">
      <w:pPr>
        <w:autoSpaceDE w:val="0"/>
        <w:autoSpaceDN w:val="0"/>
        <w:adjustRightInd w:val="0"/>
        <w:jc w:val="center"/>
        <w:rPr>
          <w:rFonts w:eastAsia="Calibri"/>
          <w:b/>
        </w:rPr>
      </w:pPr>
      <w:r w:rsidRPr="00C82131">
        <w:rPr>
          <w:rFonts w:eastAsia="Calibri"/>
          <w:b/>
        </w:rPr>
        <w:t>45. Különleges lovassport terület építési övezete (K-Lsp)</w:t>
      </w:r>
    </w:p>
    <w:p w:rsidR="00C82131" w:rsidRPr="00C82131" w:rsidRDefault="00C82131" w:rsidP="00C82131">
      <w:pPr>
        <w:autoSpaceDE w:val="0"/>
        <w:autoSpaceDN w:val="0"/>
        <w:adjustRightInd w:val="0"/>
        <w:jc w:val="center"/>
        <w:rPr>
          <w:rFonts w:eastAsia="Calibri"/>
          <w:b/>
        </w:rPr>
      </w:pPr>
    </w:p>
    <w:p w:rsidR="00C82131" w:rsidRPr="00C82131" w:rsidRDefault="00C82131" w:rsidP="00C82131">
      <w:pPr>
        <w:autoSpaceDE w:val="0"/>
        <w:autoSpaceDN w:val="0"/>
        <w:adjustRightInd w:val="0"/>
        <w:jc w:val="center"/>
        <w:rPr>
          <w:rFonts w:eastAsia="Calibri"/>
          <w:b/>
        </w:rPr>
      </w:pPr>
      <w:r w:rsidRPr="00C82131">
        <w:rPr>
          <w:rFonts w:eastAsia="Calibri"/>
          <w:b/>
        </w:rPr>
        <w:t>49. §</w:t>
      </w:r>
    </w:p>
    <w:p w:rsidR="00C82131" w:rsidRPr="00C82131" w:rsidRDefault="00C82131" w:rsidP="00C82131">
      <w:pPr>
        <w:autoSpaceDE w:val="0"/>
        <w:autoSpaceDN w:val="0"/>
        <w:adjustRightInd w:val="0"/>
        <w:jc w:val="center"/>
        <w:rPr>
          <w:rFonts w:eastAsia="Calibri"/>
          <w:b/>
        </w:rPr>
      </w:pPr>
    </w:p>
    <w:p w:rsidR="00C82131" w:rsidRPr="002068BD" w:rsidRDefault="00C82131" w:rsidP="00C82131">
      <w:pPr>
        <w:pStyle w:val="Default"/>
        <w:jc w:val="both"/>
        <w:rPr>
          <w:rFonts w:ascii="Times New Roman" w:hAnsi="Times New Roman" w:cs="Times New Roman"/>
          <w:color w:val="auto"/>
        </w:rPr>
      </w:pPr>
      <w:r w:rsidRPr="002068BD">
        <w:rPr>
          <w:rFonts w:ascii="Times New Roman" w:hAnsi="Times New Roman" w:cs="Times New Roman"/>
          <w:color w:val="auto"/>
        </w:rPr>
        <w:t xml:space="preserve">(1) A K-Lsp építési övezetben elhelyezhető: </w:t>
      </w:r>
    </w:p>
    <w:p w:rsidR="00C82131" w:rsidRPr="00C82131" w:rsidRDefault="00C82131" w:rsidP="00C82131">
      <w:pPr>
        <w:autoSpaceDE w:val="0"/>
        <w:autoSpaceDN w:val="0"/>
        <w:adjustRightInd w:val="0"/>
        <w:ind w:left="284"/>
        <w:jc w:val="both"/>
        <w:rPr>
          <w:rFonts w:eastAsia="Calibri"/>
        </w:rPr>
      </w:pPr>
      <w:r w:rsidRPr="00C82131">
        <w:rPr>
          <w:rFonts w:eastAsia="Calibri"/>
        </w:rPr>
        <w:t>a) lovassportot,</w:t>
      </w:r>
      <w:r w:rsidR="00195004">
        <w:rPr>
          <w:rFonts w:eastAsia="Calibri"/>
        </w:rPr>
        <w:t xml:space="preserve"> </w:t>
      </w:r>
      <w:r w:rsidRPr="00C82131">
        <w:rPr>
          <w:rFonts w:eastAsia="Calibri"/>
        </w:rPr>
        <w:t xml:space="preserve">állattartást, testedzést, pihenést és a rekreációt szolgáló építmény, </w:t>
      </w:r>
    </w:p>
    <w:p w:rsidR="00C82131" w:rsidRPr="00C82131" w:rsidRDefault="00C82131" w:rsidP="00C82131">
      <w:pPr>
        <w:autoSpaceDE w:val="0"/>
        <w:autoSpaceDN w:val="0"/>
        <w:adjustRightInd w:val="0"/>
        <w:ind w:left="284"/>
        <w:jc w:val="both"/>
        <w:rPr>
          <w:rFonts w:eastAsia="Calibri"/>
        </w:rPr>
      </w:pPr>
      <w:r w:rsidRPr="00C82131">
        <w:rPr>
          <w:rFonts w:eastAsia="Calibri"/>
        </w:rPr>
        <w:lastRenderedPageBreak/>
        <w:t xml:space="preserve">b) a tevékenységet kiszolgáló és a haszonállattartás céljára szolgáló építmény, </w:t>
      </w:r>
    </w:p>
    <w:p w:rsidR="00C82131" w:rsidRPr="00C82131" w:rsidRDefault="00C82131" w:rsidP="00C82131">
      <w:pPr>
        <w:autoSpaceDE w:val="0"/>
        <w:autoSpaceDN w:val="0"/>
        <w:adjustRightInd w:val="0"/>
        <w:ind w:left="284"/>
        <w:jc w:val="both"/>
        <w:rPr>
          <w:rFonts w:eastAsia="Calibri"/>
        </w:rPr>
      </w:pPr>
      <w:r w:rsidRPr="00C82131">
        <w:rPr>
          <w:rFonts w:eastAsia="Calibri"/>
        </w:rPr>
        <w:t xml:space="preserve">c) iroda, kereskedelmi szállásférőhely, a funkcióhoz kapcsolódó kereskedelmi, szolgáltató és vendéglátási épület, </w:t>
      </w:r>
    </w:p>
    <w:p w:rsidR="00C82131" w:rsidRPr="00C82131" w:rsidRDefault="00C82131" w:rsidP="00C82131">
      <w:pPr>
        <w:autoSpaceDE w:val="0"/>
        <w:autoSpaceDN w:val="0"/>
        <w:adjustRightInd w:val="0"/>
        <w:ind w:left="284"/>
        <w:jc w:val="both"/>
        <w:rPr>
          <w:rFonts w:eastAsia="Calibri"/>
        </w:rPr>
      </w:pPr>
      <w:r w:rsidRPr="00C82131">
        <w:rPr>
          <w:rFonts w:eastAsia="Calibri"/>
        </w:rPr>
        <w:t>d) építési telkenként legfeljebb egy darab és legfeljebb kétlakásos szolgálati vagy a tulajdonos számára szolgáló lakóépület,</w:t>
      </w:r>
    </w:p>
    <w:p w:rsidR="00C82131" w:rsidRPr="00C82131" w:rsidRDefault="00C82131" w:rsidP="00C82131">
      <w:pPr>
        <w:autoSpaceDE w:val="0"/>
        <w:autoSpaceDN w:val="0"/>
        <w:adjustRightInd w:val="0"/>
        <w:ind w:left="284"/>
        <w:jc w:val="both"/>
        <w:rPr>
          <w:rFonts w:eastAsia="Calibri"/>
        </w:rPr>
      </w:pPr>
      <w:r w:rsidRPr="00C82131">
        <w:rPr>
          <w:rFonts w:eastAsia="Calibri"/>
        </w:rPr>
        <w:t xml:space="preserve">e) az a)-c) pontokban felsorolt funkciókat kiszolgáló építmény. </w:t>
      </w:r>
    </w:p>
    <w:p w:rsidR="00C82131" w:rsidRPr="00C82131" w:rsidRDefault="00C82131" w:rsidP="00C82131">
      <w:pPr>
        <w:autoSpaceDE w:val="0"/>
        <w:autoSpaceDN w:val="0"/>
        <w:adjustRightInd w:val="0"/>
        <w:jc w:val="both"/>
        <w:rPr>
          <w:rFonts w:eastAsia="Calibri"/>
        </w:rPr>
      </w:pPr>
      <w:r w:rsidRPr="00C82131">
        <w:rPr>
          <w:rFonts w:eastAsia="Calibri"/>
        </w:rPr>
        <w:t xml:space="preserve">(2) A </w:t>
      </w:r>
      <w:r w:rsidRPr="00C82131">
        <w:rPr>
          <w:rFonts w:eastAsia="Calibri"/>
          <w:i/>
        </w:rPr>
        <w:t>K-Lsp</w:t>
      </w:r>
      <w:r w:rsidRPr="00C82131">
        <w:rPr>
          <w:rFonts w:eastAsia="Calibri"/>
        </w:rPr>
        <w:t xml:space="preserve"> építési övezetben lovaskocsi és gépjárműtároló önálló épületben is elhelyezhető. </w:t>
      </w:r>
    </w:p>
    <w:p w:rsidR="00C82131" w:rsidRPr="00C82131" w:rsidRDefault="00C82131" w:rsidP="00C82131">
      <w:pPr>
        <w:autoSpaceDE w:val="0"/>
        <w:autoSpaceDN w:val="0"/>
        <w:adjustRightInd w:val="0"/>
        <w:jc w:val="both"/>
        <w:rPr>
          <w:rFonts w:eastAsia="Calibri"/>
        </w:rPr>
      </w:pPr>
      <w:r w:rsidRPr="00C82131">
        <w:rPr>
          <w:rFonts w:eastAsia="Calibri"/>
        </w:rPr>
        <w:t>(3) A</w:t>
      </w:r>
      <w:r w:rsidRPr="00C82131">
        <w:rPr>
          <w:rFonts w:eastAsia="Calibri"/>
          <w:b/>
        </w:rPr>
        <w:t xml:space="preserve"> </w:t>
      </w:r>
      <w:r w:rsidRPr="00C82131">
        <w:rPr>
          <w:rFonts w:eastAsia="Calibri"/>
          <w:i/>
        </w:rPr>
        <w:t>K-Lsp</w:t>
      </w:r>
      <w:r w:rsidRPr="00C82131">
        <w:rPr>
          <w:rFonts w:eastAsia="Calibri"/>
          <w:b/>
        </w:rPr>
        <w:t xml:space="preserve"> </w:t>
      </w:r>
      <w:r w:rsidRPr="00C82131">
        <w:rPr>
          <w:rFonts w:eastAsia="Calibri"/>
        </w:rPr>
        <w:t xml:space="preserve">jelű építési övezetben: </w:t>
      </w:r>
    </w:p>
    <w:p w:rsidR="00C82131" w:rsidRPr="00C82131" w:rsidRDefault="00C82131" w:rsidP="00C82131">
      <w:pPr>
        <w:autoSpaceDE w:val="0"/>
        <w:autoSpaceDN w:val="0"/>
        <w:adjustRightInd w:val="0"/>
        <w:ind w:left="284"/>
        <w:jc w:val="both"/>
        <w:rPr>
          <w:rFonts w:eastAsia="Calibri"/>
        </w:rPr>
      </w:pPr>
      <w:r w:rsidRPr="00C82131">
        <w:rPr>
          <w:rFonts w:eastAsia="Calibri"/>
        </w:rPr>
        <w:t xml:space="preserve">a) lovassport célú épület, és a hozzá közvetlenül kapcsolódó épületrészek, épületszárnyak esetében az épület párkánymagassága legfeljebb 10,5 méter, egyéb épületek esetében legfeljebb 7,5 méter lehet; </w:t>
      </w:r>
    </w:p>
    <w:p w:rsidR="00C82131" w:rsidRPr="00C82131" w:rsidRDefault="00C82131" w:rsidP="00C82131">
      <w:pPr>
        <w:autoSpaceDE w:val="0"/>
        <w:autoSpaceDN w:val="0"/>
        <w:adjustRightInd w:val="0"/>
        <w:ind w:left="284"/>
        <w:jc w:val="both"/>
        <w:rPr>
          <w:rFonts w:eastAsia="Calibri"/>
        </w:rPr>
      </w:pPr>
      <w:r w:rsidRPr="00C82131">
        <w:rPr>
          <w:rFonts w:eastAsia="Calibri"/>
        </w:rPr>
        <w:t>b) az építés feltétele a részleges közművesítettség, kereskedelmi szállásférőhely azonban csak teljes k</w:t>
      </w:r>
      <w:r w:rsidR="009C7609">
        <w:rPr>
          <w:rFonts w:eastAsia="Calibri"/>
        </w:rPr>
        <w:t xml:space="preserve">özműellátás mellett létesíthető </w:t>
      </w:r>
      <w:r w:rsidRPr="00C82131">
        <w:rPr>
          <w:rFonts w:eastAsia="Calibri"/>
        </w:rPr>
        <w:t>azzal</w:t>
      </w:r>
      <w:r w:rsidR="009C7609">
        <w:rPr>
          <w:rFonts w:eastAsia="Calibri"/>
        </w:rPr>
        <w:t>,</w:t>
      </w:r>
      <w:r w:rsidRPr="00C82131">
        <w:rPr>
          <w:rFonts w:eastAsia="Calibri"/>
        </w:rPr>
        <w:t xml:space="preserve"> hogy</w:t>
      </w:r>
      <w:r>
        <w:rPr>
          <w:rFonts w:eastAsia="Calibri"/>
        </w:rPr>
        <w:t xml:space="preserve"> </w:t>
      </w:r>
      <w:r w:rsidRPr="00C82131">
        <w:rPr>
          <w:rFonts w:eastAsia="Calibri"/>
        </w:rPr>
        <w:t xml:space="preserve">a közműellátásban megújuló energiaforrások alkalmazhatók. </w:t>
      </w:r>
    </w:p>
    <w:p w:rsidR="00C82131" w:rsidRPr="00C82131" w:rsidRDefault="00C82131" w:rsidP="00C82131">
      <w:pPr>
        <w:autoSpaceDE w:val="0"/>
        <w:autoSpaceDN w:val="0"/>
        <w:adjustRightInd w:val="0"/>
        <w:jc w:val="both"/>
        <w:rPr>
          <w:rFonts w:eastAsia="Calibri"/>
        </w:rPr>
      </w:pPr>
      <w:r w:rsidRPr="00C82131">
        <w:rPr>
          <w:rFonts w:eastAsia="Calibri"/>
        </w:rPr>
        <w:t xml:space="preserve">(4) Az építési övezetnek, továbbá a telkeknek az ökohálóval határos részén legalább 20 m szélességű fásított zöldfelületet kell létesíteni. </w:t>
      </w:r>
    </w:p>
    <w:p w:rsidR="00C82131" w:rsidRPr="002068BD" w:rsidRDefault="00C82131" w:rsidP="00C82131">
      <w:pPr>
        <w:jc w:val="both"/>
      </w:pPr>
      <w:r w:rsidRPr="002068BD">
        <w:t>(5) Az építési övezet határértékeit az 1. melléklet 8. pontja határozza meg.</w:t>
      </w:r>
    </w:p>
    <w:p w:rsidR="00C82131" w:rsidRPr="00C82131" w:rsidRDefault="00C82131" w:rsidP="00C82131">
      <w:pPr>
        <w:autoSpaceDE w:val="0"/>
        <w:autoSpaceDN w:val="0"/>
        <w:adjustRightInd w:val="0"/>
        <w:jc w:val="both"/>
        <w:rPr>
          <w:rFonts w:eastAsia="Calibri"/>
        </w:rPr>
      </w:pPr>
    </w:p>
    <w:p w:rsidR="00C82131" w:rsidRPr="00C82131" w:rsidRDefault="00C82131" w:rsidP="00C82131">
      <w:pPr>
        <w:autoSpaceDE w:val="0"/>
        <w:autoSpaceDN w:val="0"/>
        <w:adjustRightInd w:val="0"/>
        <w:jc w:val="center"/>
        <w:rPr>
          <w:rFonts w:eastAsia="Calibri"/>
          <w:b/>
        </w:rPr>
      </w:pPr>
      <w:r w:rsidRPr="00C82131">
        <w:rPr>
          <w:rFonts w:eastAsia="Calibri"/>
          <w:b/>
        </w:rPr>
        <w:t>46. Különleges rekreációs területépítési övezetei (K-Re)</w:t>
      </w:r>
    </w:p>
    <w:p w:rsidR="00C82131" w:rsidRPr="00C82131" w:rsidRDefault="00C82131" w:rsidP="00C82131">
      <w:pPr>
        <w:autoSpaceDE w:val="0"/>
        <w:autoSpaceDN w:val="0"/>
        <w:adjustRightInd w:val="0"/>
        <w:jc w:val="center"/>
        <w:rPr>
          <w:rFonts w:eastAsia="Calibri"/>
          <w:b/>
        </w:rPr>
      </w:pPr>
    </w:p>
    <w:p w:rsidR="00C82131" w:rsidRPr="00C82131" w:rsidRDefault="00C82131" w:rsidP="00C82131">
      <w:pPr>
        <w:autoSpaceDE w:val="0"/>
        <w:autoSpaceDN w:val="0"/>
        <w:adjustRightInd w:val="0"/>
        <w:jc w:val="center"/>
        <w:rPr>
          <w:rFonts w:eastAsia="Calibri"/>
          <w:b/>
        </w:rPr>
      </w:pPr>
      <w:r w:rsidRPr="00C82131">
        <w:rPr>
          <w:rFonts w:eastAsia="Calibri"/>
          <w:b/>
        </w:rPr>
        <w:t>50. §</w:t>
      </w:r>
    </w:p>
    <w:p w:rsidR="00C82131" w:rsidRPr="00C82131" w:rsidRDefault="00C82131" w:rsidP="00C82131">
      <w:pPr>
        <w:autoSpaceDE w:val="0"/>
        <w:autoSpaceDN w:val="0"/>
        <w:adjustRightInd w:val="0"/>
        <w:jc w:val="center"/>
        <w:rPr>
          <w:rFonts w:eastAsia="Calibri"/>
          <w:b/>
        </w:rPr>
      </w:pPr>
    </w:p>
    <w:p w:rsidR="00C82131" w:rsidRPr="002068BD" w:rsidRDefault="00C82131" w:rsidP="00C82131">
      <w:pPr>
        <w:jc w:val="both"/>
      </w:pPr>
      <w:r w:rsidRPr="002068BD">
        <w:t xml:space="preserve">(1) A </w:t>
      </w:r>
      <w:r w:rsidRPr="002068BD">
        <w:rPr>
          <w:i/>
        </w:rPr>
        <w:t>K-Re</w:t>
      </w:r>
      <w:r w:rsidRPr="002068BD">
        <w:t xml:space="preserve"> jelű építési övezetek nagy zöldfelület vagy ezen belül vízfelületet igénylő rekreációs célú rendeltetések elhelyezésére szolgálnak.</w:t>
      </w:r>
    </w:p>
    <w:p w:rsidR="00C82131" w:rsidRPr="002068BD" w:rsidRDefault="00C82131" w:rsidP="00C82131">
      <w:pPr>
        <w:jc w:val="both"/>
      </w:pPr>
      <w:r w:rsidRPr="002068BD">
        <w:t xml:space="preserve">(2) A </w:t>
      </w:r>
      <w:r w:rsidRPr="002068BD">
        <w:rPr>
          <w:i/>
        </w:rPr>
        <w:t>K-Re</w:t>
      </w:r>
      <w:r w:rsidRPr="002068BD">
        <w:t xml:space="preserve"> jelű építési övezetek területén </w:t>
      </w:r>
      <w:r w:rsidRPr="0087727A">
        <w:t>elhelyezhetők</w:t>
      </w:r>
    </w:p>
    <w:p w:rsidR="00C82131" w:rsidRPr="002068BD" w:rsidRDefault="00C82131" w:rsidP="00C82131">
      <w:pPr>
        <w:ind w:left="284"/>
        <w:jc w:val="both"/>
      </w:pPr>
      <w:r w:rsidRPr="002068BD">
        <w:t>a) sportolással, szabadidő eltöltéssel összefüggő és egyéb rekreációs célú létesítmények;</w:t>
      </w:r>
    </w:p>
    <w:p w:rsidR="00C82131" w:rsidRPr="002068BD" w:rsidRDefault="00C82131" w:rsidP="00C82131">
      <w:pPr>
        <w:ind w:left="284"/>
        <w:jc w:val="both"/>
      </w:pPr>
      <w:r w:rsidRPr="002068BD">
        <w:t>b) vendéglátási létesítmények;</w:t>
      </w:r>
    </w:p>
    <w:p w:rsidR="00C82131" w:rsidRPr="002068BD" w:rsidRDefault="00C82131" w:rsidP="00C82131">
      <w:pPr>
        <w:ind w:left="284"/>
        <w:jc w:val="both"/>
      </w:pPr>
      <w:r w:rsidRPr="002068BD">
        <w:t>c) kereskedelmi szállásférőhelyek;</w:t>
      </w:r>
    </w:p>
    <w:p w:rsidR="00C82131" w:rsidRPr="002068BD" w:rsidRDefault="00C82131" w:rsidP="00C82131">
      <w:pPr>
        <w:ind w:left="284"/>
        <w:jc w:val="both"/>
      </w:pPr>
      <w:r w:rsidRPr="002068BD">
        <w:t>d) oktatási, kutatási létesítmények;</w:t>
      </w:r>
    </w:p>
    <w:p w:rsidR="00C82131" w:rsidRPr="002068BD" w:rsidRDefault="00C82131" w:rsidP="00C82131">
      <w:pPr>
        <w:ind w:left="284"/>
        <w:jc w:val="both"/>
      </w:pPr>
      <w:r w:rsidRPr="002068BD">
        <w:t>e) szociális és egészségügyi létesítmények;</w:t>
      </w:r>
    </w:p>
    <w:p w:rsidR="00C82131" w:rsidRPr="002068BD" w:rsidRDefault="00C82131" w:rsidP="00C82131">
      <w:pPr>
        <w:ind w:left="284"/>
        <w:jc w:val="both"/>
      </w:pPr>
      <w:r w:rsidRPr="002068BD">
        <w:t>f) a létesítmények üzemeltetéséhez, fenntartásához szükséges legfeljebb kettő tulajdonosi vagy szolgálati lakás,</w:t>
      </w:r>
    </w:p>
    <w:p w:rsidR="00C82131" w:rsidRPr="002068BD" w:rsidRDefault="00C82131" w:rsidP="00C82131">
      <w:pPr>
        <w:ind w:left="284"/>
        <w:jc w:val="both"/>
      </w:pPr>
      <w:r w:rsidRPr="002068BD">
        <w:t>g) valamint ezen rendeltetések kiszolgálását biztosító épületek.</w:t>
      </w:r>
    </w:p>
    <w:p w:rsidR="00C82131" w:rsidRPr="002068BD" w:rsidRDefault="009C7609" w:rsidP="00C82131">
      <w:pPr>
        <w:jc w:val="both"/>
      </w:pPr>
      <w:r>
        <w:t>(3</w:t>
      </w:r>
      <w:r w:rsidR="00C82131" w:rsidRPr="002068BD">
        <w:t>) Az építési övezetekben melléképületként személygépjármű-tároló és a fő rendeltetéseket kiszolgáló tárolóépület helyezhető el.</w:t>
      </w:r>
    </w:p>
    <w:p w:rsidR="00C82131" w:rsidRPr="002068BD" w:rsidRDefault="009C7609" w:rsidP="00C82131">
      <w:pPr>
        <w:jc w:val="both"/>
      </w:pPr>
      <w:r>
        <w:t>(4</w:t>
      </w:r>
      <w:r w:rsidR="00C82131" w:rsidRPr="002068BD">
        <w:t>) Az építési övezetekben</w:t>
      </w:r>
      <w:r w:rsidR="00C82131" w:rsidRPr="002068BD">
        <w:rPr>
          <w:b/>
        </w:rPr>
        <w:t xml:space="preserve"> </w:t>
      </w:r>
      <w:r w:rsidR="00C82131" w:rsidRPr="002068BD">
        <w:t>nem helyezhető el haszonállat tartására szolgáló és a fő rendeltetéshez nem kapcsolódó rende</w:t>
      </w:r>
      <w:r w:rsidR="00CC14FA">
        <w:t>l</w:t>
      </w:r>
      <w:r w:rsidR="00C82131" w:rsidRPr="002068BD">
        <w:t>tetésű épület.</w:t>
      </w:r>
    </w:p>
    <w:p w:rsidR="00C82131" w:rsidRPr="002068BD" w:rsidRDefault="009C7609" w:rsidP="00C82131">
      <w:pPr>
        <w:jc w:val="both"/>
      </w:pPr>
      <w:r>
        <w:t>(5</w:t>
      </w:r>
      <w:r w:rsidR="00C82131" w:rsidRPr="002068BD">
        <w:t>) Az építési övezetben az építés feltétele a teljes közműellátás.</w:t>
      </w:r>
    </w:p>
    <w:p w:rsidR="00C82131" w:rsidRPr="002068BD" w:rsidRDefault="009C7609" w:rsidP="00C82131">
      <w:pPr>
        <w:jc w:val="both"/>
      </w:pPr>
      <w:r>
        <w:t>(6</w:t>
      </w:r>
      <w:r w:rsidR="00C82131" w:rsidRPr="002068BD">
        <w:t>) Az építmény vagy kiszolgáló út céljára igénybe nem vett területeket többszintes zöldfelületként kell kialakítani és fenntartani.</w:t>
      </w:r>
    </w:p>
    <w:p w:rsidR="00C82131" w:rsidRPr="002068BD" w:rsidRDefault="009C7609" w:rsidP="00C82131">
      <w:pPr>
        <w:jc w:val="both"/>
      </w:pPr>
      <w:r>
        <w:t>(7</w:t>
      </w:r>
      <w:r w:rsidR="00C82131" w:rsidRPr="002068BD">
        <w:t>) Az építési övezetek határértékeit az 1. melléklet 8. pontja határozza meg.</w:t>
      </w:r>
    </w:p>
    <w:p w:rsidR="00C82131" w:rsidRPr="002068BD" w:rsidRDefault="00C82131" w:rsidP="00C82131"/>
    <w:p w:rsidR="00C82131" w:rsidRPr="002068BD" w:rsidRDefault="00C82131" w:rsidP="00C82131">
      <w:pPr>
        <w:ind w:firstLine="142"/>
        <w:jc w:val="center"/>
        <w:rPr>
          <w:b/>
        </w:rPr>
      </w:pPr>
      <w:r w:rsidRPr="002068BD">
        <w:rPr>
          <w:b/>
        </w:rPr>
        <w:t>47. Közműterület építési övezete (K-Szv)</w:t>
      </w:r>
    </w:p>
    <w:p w:rsidR="00C82131" w:rsidRPr="002068BD" w:rsidRDefault="00C82131" w:rsidP="00C82131">
      <w:pPr>
        <w:ind w:firstLine="142"/>
        <w:jc w:val="center"/>
        <w:rPr>
          <w:b/>
        </w:rPr>
      </w:pPr>
    </w:p>
    <w:p w:rsidR="00C82131" w:rsidRDefault="00C82131" w:rsidP="00C82131">
      <w:pPr>
        <w:ind w:firstLine="142"/>
        <w:jc w:val="center"/>
        <w:rPr>
          <w:b/>
        </w:rPr>
      </w:pPr>
      <w:r w:rsidRPr="002068BD">
        <w:rPr>
          <w:b/>
        </w:rPr>
        <w:t>51. §</w:t>
      </w:r>
    </w:p>
    <w:p w:rsidR="00C82131" w:rsidRPr="002068BD" w:rsidRDefault="00C82131" w:rsidP="00C82131">
      <w:pPr>
        <w:ind w:firstLine="142"/>
        <w:jc w:val="center"/>
        <w:rPr>
          <w:b/>
        </w:rPr>
      </w:pPr>
    </w:p>
    <w:p w:rsidR="00C82131" w:rsidRPr="002068BD" w:rsidRDefault="00C82131" w:rsidP="00C82131">
      <w:pPr>
        <w:jc w:val="both"/>
      </w:pPr>
      <w:r w:rsidRPr="002068BD">
        <w:t xml:space="preserve">(1) A </w:t>
      </w:r>
      <w:r w:rsidRPr="002068BD">
        <w:rPr>
          <w:i/>
        </w:rPr>
        <w:t>K-Szv</w:t>
      </w:r>
      <w:r w:rsidRPr="002068BD">
        <w:rPr>
          <w:b/>
        </w:rPr>
        <w:t xml:space="preserve"> </w:t>
      </w:r>
      <w:r w:rsidRPr="002068BD">
        <w:t>jelű építési övezet területe települési folyékony hulladékkezelő és átemelő berendezések, valamint</w:t>
      </w:r>
      <w:r>
        <w:t xml:space="preserve"> </w:t>
      </w:r>
      <w:r w:rsidRPr="002068BD">
        <w:t>egyéb közmű- és településüzemeltetési létesítmények elhelyezésére szolgál.</w:t>
      </w:r>
    </w:p>
    <w:p w:rsidR="00C82131" w:rsidRPr="002068BD" w:rsidRDefault="00C82131" w:rsidP="00C82131">
      <w:pPr>
        <w:jc w:val="both"/>
      </w:pPr>
      <w:r w:rsidRPr="002068BD">
        <w:t>(2) Az építési övezet határértékeit az 1. melléklet 8. pontja határozza meg.</w:t>
      </w:r>
    </w:p>
    <w:p w:rsidR="00C82131" w:rsidRPr="002068BD" w:rsidRDefault="00C82131" w:rsidP="00C82131">
      <w:pPr>
        <w:jc w:val="both"/>
      </w:pPr>
    </w:p>
    <w:p w:rsidR="00C82131" w:rsidRPr="002068BD" w:rsidRDefault="00C82131" w:rsidP="00C82131">
      <w:pPr>
        <w:ind w:firstLine="142"/>
        <w:jc w:val="center"/>
        <w:rPr>
          <w:b/>
        </w:rPr>
      </w:pPr>
      <w:r w:rsidRPr="002068BD">
        <w:rPr>
          <w:b/>
        </w:rPr>
        <w:t>48. Mezőgazdasági üzemi terület építési övezete (K-Mg)</w:t>
      </w:r>
    </w:p>
    <w:p w:rsidR="00C82131" w:rsidRPr="002068BD" w:rsidRDefault="00C82131" w:rsidP="00C82131">
      <w:pPr>
        <w:ind w:firstLine="142"/>
        <w:jc w:val="center"/>
        <w:rPr>
          <w:b/>
        </w:rPr>
      </w:pPr>
    </w:p>
    <w:p w:rsidR="00C82131" w:rsidRDefault="00C82131" w:rsidP="00C82131">
      <w:pPr>
        <w:ind w:firstLine="142"/>
        <w:jc w:val="center"/>
        <w:rPr>
          <w:b/>
        </w:rPr>
      </w:pPr>
      <w:r w:rsidRPr="002068BD">
        <w:rPr>
          <w:b/>
        </w:rPr>
        <w:t>52. §</w:t>
      </w:r>
    </w:p>
    <w:p w:rsidR="00C82131" w:rsidRPr="002068BD" w:rsidRDefault="00C82131" w:rsidP="00C82131">
      <w:pPr>
        <w:ind w:firstLine="142"/>
        <w:jc w:val="center"/>
        <w:rPr>
          <w:b/>
        </w:rPr>
      </w:pPr>
    </w:p>
    <w:p w:rsidR="00C82131" w:rsidRPr="002068BD" w:rsidRDefault="00C82131" w:rsidP="00C82131">
      <w:pPr>
        <w:jc w:val="both"/>
      </w:pPr>
      <w:r w:rsidRPr="002068BD">
        <w:t xml:space="preserve">(1) A </w:t>
      </w:r>
      <w:r w:rsidRPr="002068BD">
        <w:rPr>
          <w:i/>
        </w:rPr>
        <w:t>K-Mg</w:t>
      </w:r>
      <w:r w:rsidRPr="002068BD">
        <w:rPr>
          <w:b/>
        </w:rPr>
        <w:t xml:space="preserve"> </w:t>
      </w:r>
      <w:r w:rsidRPr="002068BD">
        <w:t xml:space="preserve">jelű építési övezet mezőgazdasági üzemek, telephelyek elhelyezésére szolgál. </w:t>
      </w:r>
    </w:p>
    <w:p w:rsidR="00C82131" w:rsidRPr="002068BD" w:rsidRDefault="00C82131" w:rsidP="00C82131">
      <w:pPr>
        <w:jc w:val="both"/>
      </w:pPr>
      <w:r w:rsidRPr="002068BD">
        <w:t xml:space="preserve">(2) Az építési övezetben </w:t>
      </w:r>
    </w:p>
    <w:p w:rsidR="00C82131" w:rsidRPr="002068BD" w:rsidRDefault="00C82131" w:rsidP="00C82131">
      <w:pPr>
        <w:ind w:left="284"/>
        <w:jc w:val="both"/>
      </w:pPr>
      <w:r w:rsidRPr="002068BD">
        <w:t>a) állattartás célját szolgáló létesítmény, épület,</w:t>
      </w:r>
    </w:p>
    <w:p w:rsidR="00C82131" w:rsidRPr="002068BD" w:rsidRDefault="00C82131" w:rsidP="00C82131">
      <w:pPr>
        <w:ind w:left="284"/>
        <w:jc w:val="both"/>
      </w:pPr>
      <w:r w:rsidRPr="002068BD">
        <w:t>b) mezőgazdálkodást és terményfeldolgozást szolgáló épület,</w:t>
      </w:r>
    </w:p>
    <w:p w:rsidR="00C82131" w:rsidRPr="002068BD" w:rsidRDefault="00C82131" w:rsidP="00C82131">
      <w:pPr>
        <w:ind w:left="284"/>
        <w:jc w:val="both"/>
      </w:pPr>
      <w:r w:rsidRPr="002068BD">
        <w:t>c) a létesítmények üzemeltetéséhez, fenntartásához szükséges, legfeljebb kettő tulajdonosi vagy szolgálati lakást magában foglaló, legfeljebb egy lakóépület, valamint</w:t>
      </w:r>
    </w:p>
    <w:p w:rsidR="00C82131" w:rsidRPr="002068BD" w:rsidRDefault="00C82131" w:rsidP="00C82131">
      <w:pPr>
        <w:ind w:left="284"/>
        <w:jc w:val="both"/>
      </w:pPr>
      <w:r w:rsidRPr="002068BD">
        <w:t>d) az a) - c) pont szerinti rendeltetéseket kiszolgáló tároló épület</w:t>
      </w:r>
    </w:p>
    <w:p w:rsidR="00C82131" w:rsidRPr="002068BD" w:rsidRDefault="00C82131" w:rsidP="00C82131">
      <w:pPr>
        <w:jc w:val="both"/>
      </w:pPr>
      <w:r w:rsidRPr="002068BD">
        <w:t>helyezhető el.</w:t>
      </w:r>
    </w:p>
    <w:p w:rsidR="00C82131" w:rsidRPr="002068BD" w:rsidRDefault="00C82131" w:rsidP="00C82131">
      <w:pPr>
        <w:jc w:val="both"/>
      </w:pPr>
      <w:r w:rsidRPr="002068BD">
        <w:t>(3) Az építési övezetekben melléképületként a (2) bekezdés szerinti fő rendeltetési épületeket kiszolgáló épületek, építmények és gépjárműtárolók helyezhetők el.</w:t>
      </w:r>
    </w:p>
    <w:p w:rsidR="00C82131" w:rsidRPr="002068BD" w:rsidRDefault="00C82131" w:rsidP="00C82131">
      <w:pPr>
        <w:jc w:val="both"/>
      </w:pPr>
      <w:r w:rsidRPr="002068BD">
        <w:t>(4) A telephelyek körül legalább 10 m széles és 10 m-ként egy nagy lombú fával beültetett zöldfelület létesítendő.</w:t>
      </w:r>
    </w:p>
    <w:p w:rsidR="00C82131" w:rsidRPr="002068BD" w:rsidRDefault="00C82131" w:rsidP="00C82131">
      <w:pPr>
        <w:jc w:val="both"/>
      </w:pPr>
      <w:r w:rsidRPr="002068BD">
        <w:t>(5) Az építési övezetben hiányos közművesítés mellett is végezhető építési tevékenység a rendeltetéshez szükséges és engedélyezett egyedi közműpótló megoldások alkalmazása mellett.</w:t>
      </w:r>
    </w:p>
    <w:p w:rsidR="00C82131" w:rsidRPr="002068BD" w:rsidRDefault="00C82131" w:rsidP="00C82131">
      <w:pPr>
        <w:jc w:val="both"/>
      </w:pPr>
      <w:r w:rsidRPr="002068BD">
        <w:t>(6) Az építési övezet határértékeit az 1. melléklet 8. pontja határozza meg.</w:t>
      </w:r>
    </w:p>
    <w:p w:rsidR="00C82131" w:rsidRDefault="00C82131" w:rsidP="00C82131">
      <w:pPr>
        <w:pStyle w:val="Norml0"/>
        <w:ind w:firstLine="142"/>
        <w:jc w:val="center"/>
        <w:rPr>
          <w:rFonts w:ascii="Times New Roman" w:hAnsi="Times New Roman"/>
          <w:b/>
          <w:iCs/>
          <w:sz w:val="24"/>
          <w:szCs w:val="24"/>
        </w:rPr>
      </w:pPr>
    </w:p>
    <w:p w:rsidR="004F135C" w:rsidRDefault="004F135C" w:rsidP="00C82131">
      <w:pPr>
        <w:spacing w:after="200" w:line="276" w:lineRule="auto"/>
        <w:jc w:val="center"/>
        <w:rPr>
          <w:rFonts w:eastAsia="Calibri"/>
          <w:b/>
        </w:rPr>
      </w:pPr>
    </w:p>
    <w:p w:rsidR="00C82131" w:rsidRPr="00C82131" w:rsidRDefault="00C82131" w:rsidP="00C82131">
      <w:pPr>
        <w:spacing w:after="200" w:line="276" w:lineRule="auto"/>
        <w:jc w:val="center"/>
        <w:rPr>
          <w:rFonts w:eastAsia="Calibri"/>
          <w:b/>
        </w:rPr>
      </w:pPr>
      <w:r w:rsidRPr="00C82131">
        <w:rPr>
          <w:rFonts w:eastAsia="Calibri"/>
          <w:b/>
        </w:rPr>
        <w:t>X. FEJEZET</w:t>
      </w:r>
    </w:p>
    <w:p w:rsidR="00C82131" w:rsidRPr="00C82131" w:rsidRDefault="00C82131" w:rsidP="00C82131">
      <w:pPr>
        <w:autoSpaceDE w:val="0"/>
        <w:autoSpaceDN w:val="0"/>
        <w:adjustRightInd w:val="0"/>
        <w:jc w:val="center"/>
        <w:rPr>
          <w:rFonts w:eastAsia="Calibri"/>
          <w:b/>
          <w:bCs/>
        </w:rPr>
      </w:pPr>
      <w:r w:rsidRPr="00C82131">
        <w:rPr>
          <w:rFonts w:eastAsia="Calibri"/>
          <w:b/>
          <w:bCs/>
        </w:rPr>
        <w:t>BEÉPÍTÉSRE NEM SZÁNT ÖVEZETEK ELŐÍRÁSAI</w:t>
      </w:r>
    </w:p>
    <w:p w:rsidR="00C82131" w:rsidRPr="002068BD" w:rsidRDefault="00C82131" w:rsidP="00C82131">
      <w:pPr>
        <w:pStyle w:val="Norml0"/>
        <w:rPr>
          <w:rFonts w:ascii="Times New Roman" w:hAnsi="Times New Roman"/>
          <w:b/>
          <w:iCs/>
          <w:sz w:val="24"/>
          <w:szCs w:val="24"/>
        </w:rPr>
      </w:pPr>
    </w:p>
    <w:p w:rsidR="00C82131" w:rsidRPr="00C82131" w:rsidRDefault="00C82131" w:rsidP="00C82131">
      <w:pPr>
        <w:autoSpaceDE w:val="0"/>
        <w:autoSpaceDN w:val="0"/>
        <w:adjustRightInd w:val="0"/>
        <w:jc w:val="center"/>
        <w:rPr>
          <w:rFonts w:eastAsia="Calibri"/>
          <w:b/>
          <w:bCs/>
        </w:rPr>
      </w:pPr>
      <w:r w:rsidRPr="00C82131">
        <w:rPr>
          <w:rFonts w:eastAsia="Calibri"/>
          <w:b/>
          <w:bCs/>
        </w:rPr>
        <w:t>49. A közlekedési területek övezeteinek előírásai (KÖu)</w:t>
      </w:r>
    </w:p>
    <w:p w:rsidR="00C82131" w:rsidRPr="00C82131" w:rsidRDefault="00C82131" w:rsidP="00C82131">
      <w:pPr>
        <w:autoSpaceDE w:val="0"/>
        <w:autoSpaceDN w:val="0"/>
        <w:adjustRightInd w:val="0"/>
        <w:jc w:val="center"/>
        <w:rPr>
          <w:rFonts w:eastAsia="Calibri"/>
          <w:b/>
          <w:bCs/>
        </w:rPr>
      </w:pPr>
    </w:p>
    <w:p w:rsidR="00C82131" w:rsidRPr="00C82131" w:rsidRDefault="00C82131" w:rsidP="00C82131">
      <w:pPr>
        <w:autoSpaceDE w:val="0"/>
        <w:autoSpaceDN w:val="0"/>
        <w:adjustRightInd w:val="0"/>
        <w:jc w:val="center"/>
        <w:rPr>
          <w:rFonts w:eastAsia="Calibri"/>
          <w:b/>
          <w:bCs/>
        </w:rPr>
      </w:pPr>
      <w:r w:rsidRPr="00C82131">
        <w:rPr>
          <w:rFonts w:eastAsia="Calibri"/>
          <w:b/>
          <w:bCs/>
        </w:rPr>
        <w:t>53. §</w:t>
      </w:r>
    </w:p>
    <w:p w:rsidR="00C82131" w:rsidRPr="00C82131" w:rsidRDefault="00C82131" w:rsidP="00C82131">
      <w:pPr>
        <w:autoSpaceDE w:val="0"/>
        <w:autoSpaceDN w:val="0"/>
        <w:adjustRightInd w:val="0"/>
        <w:jc w:val="center"/>
        <w:rPr>
          <w:rFonts w:eastAsia="Calibri"/>
          <w:b/>
          <w:bCs/>
        </w:rPr>
      </w:pPr>
    </w:p>
    <w:p w:rsidR="00C82131" w:rsidRPr="002068BD" w:rsidRDefault="00C82131" w:rsidP="00C82131">
      <w:pPr>
        <w:jc w:val="both"/>
        <w:rPr>
          <w:rFonts w:ascii="Times" w:hAnsi="Times"/>
        </w:rPr>
      </w:pPr>
      <w:r w:rsidRPr="00C82131">
        <w:rPr>
          <w:rFonts w:eastAsia="Calibri"/>
        </w:rPr>
        <w:t xml:space="preserve">(1) </w:t>
      </w:r>
      <w:r w:rsidRPr="002068BD">
        <w:rPr>
          <w:rFonts w:ascii="Times" w:hAnsi="Times"/>
        </w:rPr>
        <w:t>A közlekedés és a közmű elhelyezésére szolgáló terület az országos és a helyi közút, a kerékpárút, a gépjármű várakozóhely (parkoló) – a közterületnek nem minősülő telken megvalósuló kivételével –, a járda és gyalogút (sétány), köztér, mindezek csomópontja, vízelvezetési rendszere és környezetvédelmi építményei, a közúti, a kötöttpályás és a légi közlekedés, továbbá a közmű és a hírközlés építményei elhelyezésére szolgál.</w:t>
      </w:r>
    </w:p>
    <w:p w:rsidR="00C82131" w:rsidRPr="002068BD" w:rsidRDefault="00C82131" w:rsidP="00C82131">
      <w:pPr>
        <w:jc w:val="both"/>
      </w:pPr>
      <w:r w:rsidRPr="002068BD">
        <w:t xml:space="preserve">(2) Az országos közutak – </w:t>
      </w:r>
      <w:r w:rsidRPr="002068BD">
        <w:rPr>
          <w:i/>
        </w:rPr>
        <w:t>KÖu</w:t>
      </w:r>
      <w:r w:rsidRPr="002068BD">
        <w:t xml:space="preserve"> - vonatkozásban az alábbi előírásokat kell alkalmazni:</w:t>
      </w:r>
    </w:p>
    <w:p w:rsidR="00C82131" w:rsidRPr="002068BD" w:rsidRDefault="00C82131" w:rsidP="00C82131">
      <w:pPr>
        <w:ind w:left="284"/>
        <w:jc w:val="both"/>
      </w:pPr>
      <w:r w:rsidRPr="002068BD">
        <w:t>a) a közút kezelőjének hozzájárulása szükséges</w:t>
      </w:r>
    </w:p>
    <w:p w:rsidR="00C82131" w:rsidRPr="002068BD" w:rsidRDefault="00C82131" w:rsidP="00C82131">
      <w:pPr>
        <w:ind w:left="567"/>
        <w:jc w:val="both"/>
      </w:pPr>
      <w:r w:rsidRPr="002068BD">
        <w:t>aa) külterületen a közút tengelyétől számított 50 méteren, autópálya, autóút és főútvonal esetén 100 méteren belül építmény elhelyezéséhez, bővítéséhez, rendeltetésének megváltoztatásához, nyomvonal jellegű építmény elhelyezéséhez, bővítéséhez; kő, kavics, agyag, homok és egyéb ásványi nyersanyag kitermeléséhez, valamint a közút területének határától számított 10,0 m-es távolságon belül fa ültetéséhez vagy kivágásához, valamint</w:t>
      </w:r>
    </w:p>
    <w:p w:rsidR="00C82131" w:rsidRPr="002068BD" w:rsidRDefault="00C82131" w:rsidP="00C82131">
      <w:pPr>
        <w:ind w:left="567"/>
        <w:jc w:val="both"/>
      </w:pPr>
      <w:r w:rsidRPr="002068BD">
        <w:t>ab) belterületen</w:t>
      </w:r>
      <w:r w:rsidRPr="002068BD">
        <w:rPr>
          <w:b/>
        </w:rPr>
        <w:t xml:space="preserve"> </w:t>
      </w:r>
      <w:r w:rsidRPr="002068BD">
        <w:t xml:space="preserve">– a közút mellett – ipari, kereskedelmi, vendéglátó-ipari, továbbá egyéb szolgáltatási célú építmény építéséhez, bővítéséhez, rendeltetésének megváltoztatásához, valamint a jelen rendeletben szereplő közlekedési és közműterületen belül nyomvonal jellegű építmény elhelyezéséhez, bővítéséhez, továbbá </w:t>
      </w:r>
      <w:r w:rsidRPr="002068BD">
        <w:lastRenderedPageBreak/>
        <w:t>a közút területének határától számított két méter távolságon belül fa ültetéséhez vagy kivágásához;</w:t>
      </w:r>
    </w:p>
    <w:p w:rsidR="00C82131" w:rsidRPr="002068BD" w:rsidRDefault="00C82131" w:rsidP="00C82131">
      <w:pPr>
        <w:ind w:left="284"/>
        <w:jc w:val="both"/>
      </w:pPr>
      <w:r w:rsidRPr="002068BD">
        <w:t>b) a közutak 100-100 m védőtávolságában az út tengelyétől számított 50-50 méteren belül építményt, 30-30 méteren belül kerítést elhelyezni nem lehet, 50-50 m védősáv esetén az építési határ az út tengelyétől mért 30-30 m, kerítés létesítése esetén 20,0-20,0 m;</w:t>
      </w:r>
    </w:p>
    <w:p w:rsidR="00C82131" w:rsidRPr="002068BD" w:rsidRDefault="00C82131" w:rsidP="00C82131">
      <w:pPr>
        <w:ind w:left="284"/>
        <w:jc w:val="both"/>
      </w:pPr>
      <w:r w:rsidRPr="002068BD">
        <w:t>c) a közutak mellett belterületen ipari, kereskedelmi, vendéglátó-ipari, továbbá szolgáltatási célú építmény építése, bővítése, rendeltetésének megváltoztatása, valamint a szabályozási tervben szereplő közlekedési,</w:t>
      </w:r>
      <w:r w:rsidR="00084097">
        <w:t xml:space="preserve"> </w:t>
      </w:r>
      <w:r w:rsidRPr="002068BD">
        <w:t>közműépítési területen belül nyomvonal jellegű építmény elhelyezése, bővítése a közút kezelőjének hozzájárulásával végezhető;</w:t>
      </w:r>
    </w:p>
    <w:p w:rsidR="00C82131" w:rsidRPr="002068BD" w:rsidRDefault="00C82131" w:rsidP="00C82131">
      <w:pPr>
        <w:ind w:left="284"/>
        <w:jc w:val="both"/>
      </w:pPr>
      <w:r w:rsidRPr="002068BD">
        <w:t>d) a terv távlatában belterületbe vonásra tervezett közutak mellett a belterületbe vonással egyidejűleg biztosítani kell a lakott területi jellemzők (közvilágítás, járda) kialakítását.</w:t>
      </w:r>
    </w:p>
    <w:p w:rsidR="00C82131" w:rsidRPr="002068BD" w:rsidRDefault="00C82131" w:rsidP="00C82131">
      <w:pPr>
        <w:jc w:val="both"/>
      </w:pPr>
      <w:r w:rsidRPr="002068BD">
        <w:t>(3) Új beruházások esetén, a beépítésből származó forgalomnövekedés miatt szükséges útfejlesztéseket a beruházással egyidejűleg kell megvalósítani a használatba vétel időpontjáig. A beépítéssel arányosan ütemezett közlekedésfe</w:t>
      </w:r>
      <w:r w:rsidR="00E51325">
        <w:t>jlesztésre a beruházónak és az ö</w:t>
      </w:r>
      <w:r w:rsidRPr="002068BD">
        <w:t xml:space="preserve">nkormányzatnak, illetve az út kezelőjének külön megállapodása (településrendezési szerződése) az irányadó. </w:t>
      </w:r>
    </w:p>
    <w:p w:rsidR="00C82131" w:rsidRPr="002068BD" w:rsidRDefault="00C82131" w:rsidP="00C82131">
      <w:pPr>
        <w:jc w:val="both"/>
      </w:pPr>
      <w:r w:rsidRPr="002068BD">
        <w:t xml:space="preserve">(4) Országos közutak melletti ingatlanok, kiszolgáló létesítmények útcsatlakozásai az útügyi műszaki előírásban </w:t>
      </w:r>
      <w:r w:rsidR="00E51325">
        <w:t xml:space="preserve">foglaltak szerint létesíthető. </w:t>
      </w:r>
      <w:r w:rsidRPr="002068BD">
        <w:t>30 várakozóhelynél nagyobb parkoló bejárata útcsatlakozásnak minősül, melyek távolsága lakott területen belül legalább 150 m.</w:t>
      </w:r>
    </w:p>
    <w:p w:rsidR="00C82131" w:rsidRPr="002068BD" w:rsidRDefault="00C82131" w:rsidP="00C82131">
      <w:pPr>
        <w:jc w:val="both"/>
      </w:pPr>
      <w:r w:rsidRPr="002068BD">
        <w:t>(5) A települési jelentőségű utak számára az alábbi szabályozási szélességet kell biztosítani:</w:t>
      </w:r>
    </w:p>
    <w:p w:rsidR="00C82131" w:rsidRPr="002068BD" w:rsidRDefault="00C82131" w:rsidP="00C82131">
      <w:pPr>
        <w:ind w:left="284"/>
        <w:jc w:val="both"/>
      </w:pPr>
      <w:r w:rsidRPr="002068BD">
        <w:t>a) Széchenyi utca: legalább 22,0 m,</w:t>
      </w:r>
    </w:p>
    <w:p w:rsidR="00C82131" w:rsidRPr="002068BD" w:rsidRDefault="00C82131" w:rsidP="00C82131">
      <w:pPr>
        <w:ind w:left="284"/>
        <w:jc w:val="both"/>
      </w:pPr>
      <w:r w:rsidRPr="002068BD">
        <w:t xml:space="preserve">b) Lőrinci utca, Besztercei utca: a jelenlegi 16,0 m szabályozási szélesség, </w:t>
      </w:r>
    </w:p>
    <w:p w:rsidR="00C82131" w:rsidRPr="002068BD" w:rsidRDefault="00C82131" w:rsidP="00C82131">
      <w:pPr>
        <w:ind w:left="284"/>
        <w:jc w:val="both"/>
      </w:pPr>
      <w:r w:rsidRPr="002068BD">
        <w:t>c) Kinizsi utca: a jelenlegi 14,0 m,</w:t>
      </w:r>
    </w:p>
    <w:p w:rsidR="00C82131" w:rsidRPr="002068BD" w:rsidRDefault="00C82131" w:rsidP="00C82131">
      <w:pPr>
        <w:ind w:left="284"/>
        <w:jc w:val="both"/>
      </w:pPr>
      <w:r w:rsidRPr="002068BD">
        <w:t>d) Budai Nagy Antal utca: a jelenlegi 20,0 m,</w:t>
      </w:r>
    </w:p>
    <w:p w:rsidR="00C82131" w:rsidRPr="002068BD" w:rsidRDefault="00C82131" w:rsidP="00C82131">
      <w:pPr>
        <w:ind w:left="284"/>
        <w:jc w:val="both"/>
      </w:pPr>
      <w:r w:rsidRPr="002068BD">
        <w:t>e) Toldi F. utca és Zrínyi M. utca: a jelenlegi 12,0 m, új beépítésnél 5,0-5,0 m előkertet kell biztosítani,</w:t>
      </w:r>
    </w:p>
    <w:p w:rsidR="00C82131" w:rsidRPr="002068BD" w:rsidRDefault="00C82131" w:rsidP="00C82131">
      <w:pPr>
        <w:ind w:left="284"/>
        <w:jc w:val="both"/>
      </w:pPr>
      <w:r w:rsidRPr="002068BD">
        <w:t>f) Iskola utca és meghosszabbítása a vasútig: 16,0 m,</w:t>
      </w:r>
    </w:p>
    <w:p w:rsidR="00C82131" w:rsidRPr="002068BD" w:rsidRDefault="00C82131" w:rsidP="00C82131">
      <w:pPr>
        <w:ind w:left="284"/>
        <w:jc w:val="both"/>
      </w:pPr>
      <w:r w:rsidRPr="002068BD">
        <w:t>g) Jókai Mór utca: a jelenlegi közterület megtartandó, délkeleti meghosszabbításánál 22,0 m,</w:t>
      </w:r>
    </w:p>
    <w:p w:rsidR="00C82131" w:rsidRPr="002068BD" w:rsidRDefault="00C82131" w:rsidP="00C82131">
      <w:pPr>
        <w:ind w:left="284"/>
        <w:jc w:val="both"/>
      </w:pPr>
      <w:r w:rsidRPr="002068BD">
        <w:t>h) Károly utca: a beépült szakaszon a meglévő 14 m, kikötése a Fő utcára 18 és 22 m, illetve csomóponti szakaszon 24 m,</w:t>
      </w:r>
    </w:p>
    <w:p w:rsidR="00C82131" w:rsidRPr="002068BD" w:rsidRDefault="00C82131" w:rsidP="00C82131">
      <w:pPr>
        <w:ind w:left="284"/>
        <w:jc w:val="both"/>
      </w:pPr>
      <w:r w:rsidRPr="002068BD">
        <w:t>i) a Bajcsy-Zsilinszky utcát a vasútterületből 16,0 m szabályozási szélességűre kell bővíteni.</w:t>
      </w:r>
    </w:p>
    <w:p w:rsidR="00C82131" w:rsidRPr="002068BD" w:rsidRDefault="00C82131" w:rsidP="00C82131">
      <w:pPr>
        <w:jc w:val="both"/>
      </w:pPr>
      <w:r w:rsidRPr="002068BD">
        <w:t xml:space="preserve">(6) A </w:t>
      </w:r>
      <w:r w:rsidRPr="002068BD">
        <w:rPr>
          <w:i/>
        </w:rPr>
        <w:t>KÖu-P</w:t>
      </w:r>
      <w:r w:rsidRPr="002068BD">
        <w:t xml:space="preserve"> jelű autópálya pihenő övezetének előírásai:</w:t>
      </w:r>
    </w:p>
    <w:p w:rsidR="00C82131" w:rsidRPr="002068BD" w:rsidRDefault="00C82131" w:rsidP="00C82131">
      <w:pPr>
        <w:ind w:left="284"/>
        <w:jc w:val="both"/>
        <w:rPr>
          <w:rFonts w:ascii="Times" w:hAnsi="Times"/>
        </w:rPr>
      </w:pPr>
      <w:r w:rsidRPr="002068BD">
        <w:t xml:space="preserve">a) Az övezetben </w:t>
      </w:r>
      <w:r w:rsidRPr="002068BD">
        <w:rPr>
          <w:rFonts w:ascii="Times" w:hAnsi="Times"/>
        </w:rPr>
        <w:t>a közlekedést kiszolgáló, a területet igénybe vevők ellátását szolgáló kereskedelmi, szolgáltató és szállásépületek, továbbá ezen épületeken belül a tulajdonos, a használó és a személyzet számára szolgáló, legfeljebb két lakás létesíthető.</w:t>
      </w:r>
    </w:p>
    <w:p w:rsidR="00C82131" w:rsidRPr="002068BD" w:rsidRDefault="00C82131" w:rsidP="00C82131">
      <w:pPr>
        <w:ind w:left="284"/>
        <w:jc w:val="both"/>
        <w:rPr>
          <w:rFonts w:ascii="Times" w:hAnsi="Times"/>
        </w:rPr>
      </w:pPr>
      <w:r w:rsidRPr="002068BD">
        <w:rPr>
          <w:rFonts w:ascii="Times" w:hAnsi="Times"/>
        </w:rPr>
        <w:t>b) az övezet építési paramétereit a pihenőhely telkére kell értelmezni.</w:t>
      </w:r>
    </w:p>
    <w:p w:rsidR="00C82131" w:rsidRPr="002068BD" w:rsidRDefault="00C82131" w:rsidP="00C82131">
      <w:pPr>
        <w:jc w:val="both"/>
        <w:rPr>
          <w:rFonts w:ascii="Times" w:hAnsi="Times"/>
        </w:rPr>
      </w:pPr>
      <w:r w:rsidRPr="002068BD">
        <w:rPr>
          <w:rFonts w:ascii="Times" w:hAnsi="Times"/>
        </w:rPr>
        <w:t xml:space="preserve">(7) A </w:t>
      </w:r>
      <w:r w:rsidRPr="002068BD">
        <w:rPr>
          <w:rFonts w:ascii="Times" w:hAnsi="Times"/>
          <w:i/>
        </w:rPr>
        <w:t>KÖk-VA</w:t>
      </w:r>
      <w:r w:rsidRPr="002068BD">
        <w:rPr>
          <w:rFonts w:ascii="Times" w:hAnsi="Times"/>
          <w:b/>
        </w:rPr>
        <w:t xml:space="preserve"> </w:t>
      </w:r>
      <w:r w:rsidRPr="002068BD">
        <w:rPr>
          <w:rFonts w:ascii="Times" w:hAnsi="Times"/>
        </w:rPr>
        <w:t>jelű vasútállomás céljára szolgáló övezet előírásai:</w:t>
      </w:r>
    </w:p>
    <w:p w:rsidR="00C82131" w:rsidRPr="002068BD" w:rsidRDefault="00C82131" w:rsidP="00C82131">
      <w:pPr>
        <w:ind w:left="284"/>
        <w:jc w:val="both"/>
        <w:rPr>
          <w:rFonts w:ascii="Times" w:hAnsi="Times"/>
        </w:rPr>
      </w:pPr>
      <w:r w:rsidRPr="002068BD">
        <w:t xml:space="preserve">a) Az övezetben </w:t>
      </w:r>
      <w:r w:rsidRPr="002068BD">
        <w:rPr>
          <w:rFonts w:ascii="Times" w:hAnsi="Times"/>
        </w:rPr>
        <w:t>a vasútüzemet kiszolgáló, a területet igénybe vevők ellátását szolgáló kereskedelmi, szolgáltató és szállásépületek, továbbá ezen épületeken belül a személyzet számára szolgáló, legfeljebb két szolgálati lakás létesíthető.</w:t>
      </w:r>
    </w:p>
    <w:p w:rsidR="00C82131" w:rsidRPr="002068BD" w:rsidRDefault="00C82131" w:rsidP="00C82131">
      <w:pPr>
        <w:ind w:left="284"/>
        <w:jc w:val="both"/>
        <w:rPr>
          <w:rFonts w:ascii="Times" w:hAnsi="Times"/>
        </w:rPr>
      </w:pPr>
      <w:r w:rsidRPr="002068BD">
        <w:rPr>
          <w:rFonts w:ascii="Times" w:hAnsi="Times"/>
        </w:rPr>
        <w:t>b) Az övezet területén a vasútüzemhez nem kapcsolódó funkciók számára épület nem létesíthető, az ettől eltérő területhasználat csak határozott ideig, ideiglenesen tartható fenn, amennyiben a környezetet nem zavarja.</w:t>
      </w:r>
    </w:p>
    <w:p w:rsidR="00C82131" w:rsidRPr="002068BD" w:rsidRDefault="00C82131" w:rsidP="00C82131">
      <w:pPr>
        <w:ind w:left="284"/>
        <w:jc w:val="both"/>
        <w:rPr>
          <w:rFonts w:ascii="Times" w:hAnsi="Times"/>
        </w:rPr>
      </w:pPr>
      <w:r w:rsidRPr="002068BD">
        <w:rPr>
          <w:rFonts w:ascii="Times" w:hAnsi="Times"/>
        </w:rPr>
        <w:t>c) Az övezet építési paramétereit a kijelölt övezet területére kell értelmezni.</w:t>
      </w:r>
    </w:p>
    <w:p w:rsidR="00C82131" w:rsidRPr="002068BD" w:rsidRDefault="00C82131" w:rsidP="00C82131">
      <w:pPr>
        <w:jc w:val="both"/>
      </w:pPr>
      <w:r w:rsidRPr="002068BD">
        <w:t>(8) Az övezetek határértékeit az 1. melléklet 9. pontja határozza meg.</w:t>
      </w:r>
    </w:p>
    <w:p w:rsidR="00C82131" w:rsidRPr="002068BD" w:rsidRDefault="00C82131" w:rsidP="00C82131">
      <w:pPr>
        <w:ind w:firstLine="142"/>
        <w:jc w:val="both"/>
      </w:pPr>
    </w:p>
    <w:p w:rsidR="00C82131" w:rsidRPr="002068BD" w:rsidRDefault="00C82131" w:rsidP="00C82131">
      <w:pPr>
        <w:ind w:firstLine="142"/>
        <w:jc w:val="center"/>
        <w:rPr>
          <w:b/>
        </w:rPr>
      </w:pPr>
      <w:r w:rsidRPr="002068BD">
        <w:rPr>
          <w:b/>
        </w:rPr>
        <w:t>50. Az övezetbe nem sorolt közlekedési területek</w:t>
      </w:r>
    </w:p>
    <w:p w:rsidR="00C82131" w:rsidRPr="002068BD" w:rsidRDefault="00C82131" w:rsidP="00C82131">
      <w:pPr>
        <w:ind w:firstLine="142"/>
        <w:jc w:val="center"/>
        <w:rPr>
          <w:b/>
        </w:rPr>
      </w:pPr>
    </w:p>
    <w:p w:rsidR="00C82131" w:rsidRDefault="00C82131" w:rsidP="00C82131">
      <w:pPr>
        <w:ind w:firstLine="142"/>
        <w:jc w:val="center"/>
        <w:rPr>
          <w:b/>
        </w:rPr>
      </w:pPr>
      <w:r w:rsidRPr="002068BD">
        <w:rPr>
          <w:b/>
        </w:rPr>
        <w:lastRenderedPageBreak/>
        <w:t>54. §</w:t>
      </w:r>
    </w:p>
    <w:p w:rsidR="00C82131" w:rsidRPr="002068BD" w:rsidRDefault="00C82131" w:rsidP="00C82131">
      <w:pPr>
        <w:ind w:firstLine="142"/>
        <w:jc w:val="center"/>
        <w:rPr>
          <w:b/>
        </w:rPr>
      </w:pPr>
    </w:p>
    <w:p w:rsidR="00C82131" w:rsidRPr="002068BD" w:rsidRDefault="00C82131" w:rsidP="00C82131">
      <w:pPr>
        <w:jc w:val="both"/>
      </w:pPr>
      <w:r w:rsidRPr="002068BD">
        <w:t>(1) Újonnan kialakítandó lakóterületen legalább 14,0 m; vegyes, gazdasági és különleges területen legalább 16,0 m szélességű kiszolgáló utat kell létesíteni. A lakóterület útjain legalább 5,0 m széles burkolat és egyoldali járda, központi, gazdasági és különleges területen 6,0 m széles burkolat és szükség szerint járda létesítendő. Mezőgazdasági területen - kivéve a szabályozási tervben rögzített szerkezeti jelentőségű utakat - új közforgalmú út legalább 12 m szélességű legyen.</w:t>
      </w:r>
    </w:p>
    <w:p w:rsidR="00C82131" w:rsidRPr="002068BD" w:rsidRDefault="00C82131" w:rsidP="00C82131">
      <w:pPr>
        <w:jc w:val="both"/>
      </w:pPr>
      <w:r w:rsidRPr="002068BD">
        <w:t>(2) Az önálló gyalogút minimális szélessége 4,0 m.</w:t>
      </w:r>
    </w:p>
    <w:p w:rsidR="00C82131" w:rsidRPr="002068BD" w:rsidRDefault="00C82131" w:rsidP="00C82131">
      <w:pPr>
        <w:pStyle w:val="Norml0"/>
        <w:jc w:val="both"/>
        <w:rPr>
          <w:rFonts w:ascii="Times New Roman" w:hAnsi="Times New Roman"/>
          <w:sz w:val="24"/>
          <w:szCs w:val="24"/>
        </w:rPr>
      </w:pPr>
      <w:r w:rsidRPr="002068BD">
        <w:rPr>
          <w:rFonts w:ascii="Times New Roman" w:hAnsi="Times New Roman"/>
          <w:sz w:val="24"/>
          <w:szCs w:val="24"/>
        </w:rPr>
        <w:t>(3)</w:t>
      </w:r>
      <w:r w:rsidR="002041FC">
        <w:rPr>
          <w:rStyle w:val="Lbjegyzet-hivatkozs"/>
          <w:rFonts w:ascii="Times New Roman" w:hAnsi="Times New Roman"/>
          <w:sz w:val="24"/>
          <w:szCs w:val="24"/>
        </w:rPr>
        <w:footnoteReference w:id="64"/>
      </w:r>
      <w:r w:rsidRPr="002068BD">
        <w:rPr>
          <w:rFonts w:ascii="Times New Roman" w:hAnsi="Times New Roman"/>
          <w:sz w:val="24"/>
          <w:szCs w:val="24"/>
        </w:rPr>
        <w:t xml:space="preserve"> </w:t>
      </w:r>
    </w:p>
    <w:p w:rsidR="00C82131" w:rsidRPr="002068BD" w:rsidRDefault="00C82131" w:rsidP="00C82131">
      <w:pPr>
        <w:pStyle w:val="Norml0"/>
        <w:jc w:val="both"/>
        <w:rPr>
          <w:rFonts w:ascii="Times New Roman" w:hAnsi="Times New Roman"/>
          <w:sz w:val="24"/>
          <w:szCs w:val="24"/>
        </w:rPr>
      </w:pPr>
      <w:r w:rsidRPr="002068BD">
        <w:rPr>
          <w:rFonts w:ascii="Times New Roman" w:hAnsi="Times New Roman"/>
          <w:sz w:val="24"/>
          <w:szCs w:val="24"/>
        </w:rPr>
        <w:t>(4) Új utak burkolásakor az útburkolat legmagasabb szintje legfeljebb 10 cm-rel, az egyes utak burkolati felújításakor legfeljebb 20 cm-rel haladhatja meg az út menti átlagos telekszinteket, amennyiben a csapadékvíz-elvezetés vagy a szikkasztás lehetősége egyébként biztosított.</w:t>
      </w:r>
    </w:p>
    <w:p w:rsidR="00C82131" w:rsidRPr="002068BD" w:rsidRDefault="00C82131" w:rsidP="00C82131">
      <w:pPr>
        <w:jc w:val="both"/>
      </w:pPr>
      <w:r w:rsidRPr="002068BD">
        <w:t>(5) Beépítésre szánt területen az építmények, önálló rendeltetési egységek, területek rendeltetésszerű használatához legalább az OTÉK 42. §-ban és 4. sz. mellékletében előírt mennyiségű és fajtájú járművek részére járműtároló épülete(ke)t, nem tárolás célját szolgáló várakozó vagy parkolóhelye(ke)t, rendszeres teherszállítás esetén rakodóhelye(ke)t kell a telken belül létesíteni. Egymás melletti telkeken lévő létesítmények fentieket közös elhelyezéssel is biztosíthatják.</w:t>
      </w:r>
    </w:p>
    <w:p w:rsidR="00C82131" w:rsidRDefault="00C82131" w:rsidP="00C82131">
      <w:pPr>
        <w:jc w:val="both"/>
      </w:pPr>
      <w:r w:rsidRPr="002068BD">
        <w:t>(6) Lakóterületen, településközponti vegyes területen 30-nál több személygépjármű-parkoló igényű vagy 10 tehergépkocsi/nap kiszolgáló-forgalomnál nagyobb igényű létesítmény esetén igazolni kell, hogy a tervezett létesítmény működtetése a környék lakhatási feltételeinek zavarása nélkül megoldható.</w:t>
      </w:r>
    </w:p>
    <w:p w:rsidR="00B55B0C" w:rsidRDefault="00B55B0C" w:rsidP="00C82131">
      <w:pPr>
        <w:jc w:val="both"/>
      </w:pPr>
    </w:p>
    <w:p w:rsidR="00C82131" w:rsidRDefault="00C82131" w:rsidP="00C82131">
      <w:pPr>
        <w:jc w:val="both"/>
      </w:pPr>
    </w:p>
    <w:p w:rsidR="00C82131" w:rsidRPr="002068BD" w:rsidRDefault="00C82131" w:rsidP="00C82131">
      <w:pPr>
        <w:jc w:val="center"/>
        <w:outlineLvl w:val="0"/>
        <w:rPr>
          <w:b/>
        </w:rPr>
      </w:pPr>
      <w:r w:rsidRPr="002068BD">
        <w:rPr>
          <w:b/>
        </w:rPr>
        <w:t>51. Vasúti közlekedési területek övezete (KÖk)</w:t>
      </w:r>
    </w:p>
    <w:p w:rsidR="00C82131" w:rsidRPr="002068BD" w:rsidRDefault="00C82131" w:rsidP="00C82131">
      <w:pPr>
        <w:jc w:val="center"/>
        <w:outlineLvl w:val="0"/>
        <w:rPr>
          <w:b/>
        </w:rPr>
      </w:pPr>
    </w:p>
    <w:p w:rsidR="00C82131" w:rsidRPr="00C82131" w:rsidRDefault="00C82131" w:rsidP="00C82131">
      <w:pPr>
        <w:autoSpaceDE w:val="0"/>
        <w:autoSpaceDN w:val="0"/>
        <w:adjustRightInd w:val="0"/>
        <w:jc w:val="center"/>
        <w:rPr>
          <w:rFonts w:eastAsia="Calibri"/>
          <w:b/>
          <w:bCs/>
        </w:rPr>
      </w:pPr>
      <w:r w:rsidRPr="00C82131">
        <w:rPr>
          <w:rFonts w:eastAsia="Calibri"/>
          <w:b/>
          <w:bCs/>
        </w:rPr>
        <w:t>55. §</w:t>
      </w:r>
    </w:p>
    <w:p w:rsidR="00C82131" w:rsidRPr="00C82131" w:rsidRDefault="00C82131" w:rsidP="00C82131">
      <w:pPr>
        <w:autoSpaceDE w:val="0"/>
        <w:autoSpaceDN w:val="0"/>
        <w:adjustRightInd w:val="0"/>
        <w:jc w:val="center"/>
        <w:rPr>
          <w:rFonts w:eastAsia="Calibri"/>
          <w:b/>
          <w:bCs/>
        </w:rPr>
      </w:pPr>
    </w:p>
    <w:p w:rsidR="00C82131" w:rsidRPr="002068BD" w:rsidRDefault="00C82131" w:rsidP="00C82131">
      <w:pPr>
        <w:jc w:val="both"/>
      </w:pPr>
      <w:r w:rsidRPr="002068BD">
        <w:t>(1) A 100. számú Budapest-Cegléd vonalon a védőtávolság a szélső vágánytengelytől 50,0-50,0 m, amelyen belül az épületek elhelyezéséhez a közlekedési hatóság és a MÁV ZRt. hozzájárulása szükséges.</w:t>
      </w:r>
    </w:p>
    <w:p w:rsidR="00C82131" w:rsidRPr="002068BD" w:rsidRDefault="00C82131" w:rsidP="00C82131">
      <w:pPr>
        <w:jc w:val="both"/>
      </w:pPr>
      <w:r w:rsidRPr="002068BD">
        <w:t>(2) A távlatban megvalósuló nagysebességű vasút nyomvonala és a tervezett megállója számára a szabályozási terv szerinti min. 30 m széles területet, a nyomvonal tengelye által érintett szakaszon 50-50 m védőtávolságot kell biztosítani. Ezen belül telekalakítási és építési tevékenység csak az illetékes közlekedési hatóság hozzájárulásával végezhető.</w:t>
      </w:r>
    </w:p>
    <w:p w:rsidR="00C82131" w:rsidRPr="002068BD" w:rsidRDefault="00C82131" w:rsidP="00C82131">
      <w:pPr>
        <w:jc w:val="both"/>
      </w:pPr>
      <w:r w:rsidRPr="002068BD">
        <w:t>(3) A jelenlegi és a távlati vasúti közlekedési hálózat, a külön</w:t>
      </w:r>
      <w:r w:rsidR="00D3514C">
        <w:t xml:space="preserve"> </w:t>
      </w:r>
      <w:r w:rsidRPr="002068BD">
        <w:t>szintű vasúti keresztezések, valamint P+R parkolók megvalósításához a tervben jelölt, szükséges területeket közterületként kell kialakítani.</w:t>
      </w:r>
    </w:p>
    <w:p w:rsidR="00C82131" w:rsidRPr="002068BD" w:rsidRDefault="00C82131" w:rsidP="00487894">
      <w:pPr>
        <w:jc w:val="both"/>
      </w:pPr>
      <w:r w:rsidRPr="002068BD">
        <w:t xml:space="preserve">(4) A </w:t>
      </w:r>
      <w:r w:rsidRPr="002068BD">
        <w:rPr>
          <w:i/>
        </w:rPr>
        <w:t>KÖk-VA</w:t>
      </w:r>
      <w:r w:rsidRPr="002068BD">
        <w:t xml:space="preserve"> jelű övezet kizárólag a vasúti, elővárosi vasúti közlekedéssel összefüggő </w:t>
      </w:r>
    </w:p>
    <w:p w:rsidR="006238FF" w:rsidRDefault="00487894" w:rsidP="00C82131">
      <w:pPr>
        <w:ind w:left="567"/>
        <w:jc w:val="both"/>
      </w:pPr>
      <w:r>
        <w:t>a</w:t>
      </w:r>
      <w:r w:rsidR="00C82131" w:rsidRPr="002068BD">
        <w:t>) vasúti üzemi célú építmények és épületek, valamint az ehhez kapcsolódó raktározási, karbantartási, igazgatási, szociális épületek</w:t>
      </w:r>
    </w:p>
    <w:p w:rsidR="00C82131" w:rsidRPr="002068BD" w:rsidRDefault="00487894" w:rsidP="00C82131">
      <w:pPr>
        <w:ind w:left="567"/>
        <w:jc w:val="both"/>
      </w:pPr>
      <w:r>
        <w:t>b</w:t>
      </w:r>
      <w:r w:rsidR="00C82131" w:rsidRPr="002068BD">
        <w:t>) az utazóközönséget kiszolgáló-ellátó épületek (várótermek, kereskedelmi, szolgáltató és vendéglátó),</w:t>
      </w:r>
    </w:p>
    <w:p w:rsidR="00C82131" w:rsidRPr="002068BD" w:rsidRDefault="00C82131" w:rsidP="00C82131">
      <w:pPr>
        <w:ind w:left="567"/>
        <w:jc w:val="both"/>
      </w:pPr>
      <w:r w:rsidRPr="002068BD">
        <w:t xml:space="preserve">c) a vasút üzemeltetéséhez szükséges szolgálati lakások, </w:t>
      </w:r>
    </w:p>
    <w:p w:rsidR="00C82131" w:rsidRPr="002068BD" w:rsidRDefault="00C82131" w:rsidP="00C82131">
      <w:pPr>
        <w:ind w:left="567"/>
        <w:jc w:val="both"/>
      </w:pPr>
      <w:r w:rsidRPr="002068BD">
        <w:t>d) P+R (park and ride) és B+R (bike and ride) parkolók</w:t>
      </w:r>
    </w:p>
    <w:p w:rsidR="00C82131" w:rsidRPr="002068BD" w:rsidRDefault="00C82131" w:rsidP="00C82131">
      <w:pPr>
        <w:ind w:left="284"/>
        <w:jc w:val="both"/>
      </w:pPr>
      <w:r w:rsidRPr="002068BD">
        <w:t>elhelyezésére szolgál.</w:t>
      </w:r>
    </w:p>
    <w:p w:rsidR="00C82131" w:rsidRPr="002068BD" w:rsidRDefault="00487894" w:rsidP="00487894">
      <w:pPr>
        <w:jc w:val="both"/>
      </w:pPr>
      <w:r>
        <w:lastRenderedPageBreak/>
        <w:t>(5)</w:t>
      </w:r>
      <w:r w:rsidR="00C82131" w:rsidRPr="002068BD">
        <w:t xml:space="preserve"> Az övezet határértékeit az 1. melléklet 9. pontja határozza meg.</w:t>
      </w:r>
    </w:p>
    <w:p w:rsidR="00C82131" w:rsidRPr="002068BD" w:rsidRDefault="00C82131" w:rsidP="00C82131">
      <w:pPr>
        <w:jc w:val="center"/>
        <w:outlineLvl w:val="0"/>
      </w:pPr>
    </w:p>
    <w:p w:rsidR="00C82131" w:rsidRPr="002068BD" w:rsidRDefault="00C82131" w:rsidP="00C82131">
      <w:pPr>
        <w:jc w:val="center"/>
        <w:outlineLvl w:val="0"/>
        <w:rPr>
          <w:b/>
        </w:rPr>
      </w:pPr>
      <w:r w:rsidRPr="002068BD">
        <w:rPr>
          <w:b/>
        </w:rPr>
        <w:t>52. Légi közlekedési területek</w:t>
      </w:r>
    </w:p>
    <w:p w:rsidR="00C82131" w:rsidRPr="002068BD" w:rsidRDefault="00C82131" w:rsidP="00C82131">
      <w:pPr>
        <w:jc w:val="center"/>
        <w:outlineLvl w:val="0"/>
        <w:rPr>
          <w:b/>
        </w:rPr>
      </w:pPr>
    </w:p>
    <w:p w:rsidR="00C82131" w:rsidRDefault="00C82131" w:rsidP="00C82131">
      <w:pPr>
        <w:jc w:val="center"/>
        <w:outlineLvl w:val="0"/>
        <w:rPr>
          <w:b/>
        </w:rPr>
      </w:pPr>
      <w:r w:rsidRPr="002068BD">
        <w:rPr>
          <w:b/>
        </w:rPr>
        <w:t>56. §</w:t>
      </w:r>
    </w:p>
    <w:p w:rsidR="00C82131" w:rsidRPr="002068BD" w:rsidRDefault="00C82131" w:rsidP="00C82131">
      <w:pPr>
        <w:jc w:val="center"/>
        <w:outlineLvl w:val="0"/>
        <w:rPr>
          <w:b/>
        </w:rPr>
      </w:pPr>
    </w:p>
    <w:p w:rsidR="00C82131" w:rsidRPr="002068BD" w:rsidRDefault="00C82131" w:rsidP="00C82131">
      <w:pPr>
        <w:jc w:val="both"/>
      </w:pPr>
      <w:r w:rsidRPr="002068BD">
        <w:t>A RE jelű közlekedési terület a Liszt Ferenc Nemzetközi Repülőtér meglévő területe. Az övezetben az építés feltételeiről külön építési szabályzat és szabályozási terv rendelkezik.</w:t>
      </w:r>
    </w:p>
    <w:p w:rsidR="00C82131" w:rsidRPr="00C82131" w:rsidRDefault="00C82131" w:rsidP="00C82131">
      <w:pPr>
        <w:autoSpaceDE w:val="0"/>
        <w:autoSpaceDN w:val="0"/>
        <w:adjustRightInd w:val="0"/>
        <w:rPr>
          <w:rFonts w:eastAsia="Calibri"/>
          <w:b/>
          <w:bCs/>
        </w:rPr>
      </w:pPr>
    </w:p>
    <w:p w:rsidR="00C82131" w:rsidRPr="00C82131" w:rsidRDefault="00C82131" w:rsidP="00C82131">
      <w:pPr>
        <w:autoSpaceDE w:val="0"/>
        <w:autoSpaceDN w:val="0"/>
        <w:adjustRightInd w:val="0"/>
        <w:jc w:val="center"/>
        <w:rPr>
          <w:rFonts w:eastAsia="Calibri"/>
          <w:b/>
          <w:bCs/>
        </w:rPr>
      </w:pPr>
      <w:r w:rsidRPr="00C82131">
        <w:rPr>
          <w:rFonts w:eastAsia="Calibri"/>
          <w:b/>
          <w:bCs/>
        </w:rPr>
        <w:t>53. A magánutak létesítésének előírásai</w:t>
      </w:r>
    </w:p>
    <w:p w:rsidR="00C82131" w:rsidRPr="00C82131" w:rsidRDefault="00C82131" w:rsidP="00C82131">
      <w:pPr>
        <w:autoSpaceDE w:val="0"/>
        <w:autoSpaceDN w:val="0"/>
        <w:adjustRightInd w:val="0"/>
        <w:jc w:val="center"/>
        <w:rPr>
          <w:rFonts w:eastAsia="Calibri"/>
          <w:b/>
          <w:bCs/>
        </w:rPr>
      </w:pPr>
    </w:p>
    <w:p w:rsidR="00C82131" w:rsidRPr="00C82131" w:rsidRDefault="00C82131" w:rsidP="00C82131">
      <w:pPr>
        <w:autoSpaceDE w:val="0"/>
        <w:autoSpaceDN w:val="0"/>
        <w:adjustRightInd w:val="0"/>
        <w:jc w:val="center"/>
        <w:rPr>
          <w:rFonts w:eastAsia="Calibri"/>
          <w:b/>
          <w:bCs/>
        </w:rPr>
      </w:pPr>
      <w:r w:rsidRPr="00C82131">
        <w:rPr>
          <w:rFonts w:eastAsia="Calibri"/>
          <w:b/>
          <w:bCs/>
        </w:rPr>
        <w:t>57. §</w:t>
      </w:r>
    </w:p>
    <w:p w:rsidR="00C82131" w:rsidRPr="00C82131" w:rsidRDefault="00C82131" w:rsidP="00C82131">
      <w:pPr>
        <w:autoSpaceDE w:val="0"/>
        <w:autoSpaceDN w:val="0"/>
        <w:adjustRightInd w:val="0"/>
        <w:jc w:val="center"/>
        <w:rPr>
          <w:rFonts w:eastAsia="Calibri"/>
          <w:b/>
          <w:bCs/>
        </w:rPr>
      </w:pPr>
    </w:p>
    <w:p w:rsidR="00C82131" w:rsidRPr="002068BD" w:rsidRDefault="00C82131" w:rsidP="00C82131">
      <w:pPr>
        <w:pStyle w:val="Norml0"/>
        <w:jc w:val="both"/>
        <w:rPr>
          <w:rFonts w:ascii="Times New Roman" w:hAnsi="Times New Roman"/>
          <w:sz w:val="24"/>
          <w:szCs w:val="24"/>
        </w:rPr>
      </w:pPr>
      <w:r w:rsidRPr="002068BD">
        <w:rPr>
          <w:rFonts w:ascii="Times New Roman" w:hAnsi="Times New Roman"/>
          <w:sz w:val="24"/>
          <w:szCs w:val="24"/>
        </w:rPr>
        <w:t xml:space="preserve">(1) Az építési telkek megközelítésére közforgalom számára megnyitott vagy közforgalom elől elzárt magánút is kialakítható. A magánút kialakításának feltétele, hogy már kialakított közterülethez csatlakozik, és a csatlakozó közterület kezelőjének hozzájárulása rendelkezésre áll. </w:t>
      </w:r>
    </w:p>
    <w:p w:rsidR="00C82131" w:rsidRPr="002068BD" w:rsidRDefault="00C82131" w:rsidP="00C82131">
      <w:pPr>
        <w:pStyle w:val="Norml0"/>
        <w:jc w:val="both"/>
        <w:rPr>
          <w:rFonts w:ascii="Times New Roman" w:hAnsi="Times New Roman"/>
          <w:sz w:val="24"/>
          <w:szCs w:val="24"/>
        </w:rPr>
      </w:pPr>
      <w:r w:rsidRPr="002068BD">
        <w:rPr>
          <w:rFonts w:ascii="Times New Roman" w:hAnsi="Times New Roman"/>
          <w:sz w:val="24"/>
          <w:szCs w:val="24"/>
        </w:rPr>
        <w:t>(2) A közforgalom számára megnyitott magánutat a hatályos ágazati szabványok szerint úgy kell kialakítani, mintha az közút lenne.</w:t>
      </w:r>
    </w:p>
    <w:p w:rsidR="00C82131" w:rsidRPr="002068BD" w:rsidRDefault="00C82131" w:rsidP="00C82131">
      <w:pPr>
        <w:pStyle w:val="Norml0"/>
        <w:jc w:val="both"/>
        <w:rPr>
          <w:rFonts w:ascii="Times New Roman" w:hAnsi="Times New Roman"/>
          <w:sz w:val="24"/>
          <w:szCs w:val="24"/>
        </w:rPr>
      </w:pPr>
      <w:r w:rsidRPr="002068BD">
        <w:rPr>
          <w:rFonts w:ascii="Times New Roman" w:hAnsi="Times New Roman"/>
          <w:sz w:val="24"/>
          <w:szCs w:val="24"/>
        </w:rPr>
        <w:t>(3) A közforgalom elől elzárt magánút minimális szélessége az e) pont szerint alakítandó ki, amennyiben a biztonságos közlekedés feltételei, és a szükséges közművezetékek elhelyezése biztosítható. A létesítésre vonatkozó egyéb rendelkezések:</w:t>
      </w:r>
    </w:p>
    <w:p w:rsidR="00C82131" w:rsidRPr="002068BD" w:rsidRDefault="00C82131" w:rsidP="00C82131">
      <w:pPr>
        <w:pStyle w:val="sbek"/>
        <w:ind w:left="284"/>
        <w:rPr>
          <w:color w:val="auto"/>
          <w:sz w:val="24"/>
          <w:szCs w:val="24"/>
        </w:rPr>
      </w:pPr>
      <w:r w:rsidRPr="002068BD">
        <w:rPr>
          <w:color w:val="auto"/>
          <w:sz w:val="24"/>
          <w:szCs w:val="24"/>
        </w:rPr>
        <w:t>a)  magánutat kialakítani új út megnyitása céljából csak akkor szabad, ha a visszamaradó telekméretek, valamint a telekalakítás után kialakuló valamennyi telek az övezeti előírásoknak megfelel;</w:t>
      </w:r>
    </w:p>
    <w:p w:rsidR="00C82131" w:rsidRPr="002068BD" w:rsidRDefault="00C82131" w:rsidP="00C82131">
      <w:pPr>
        <w:pStyle w:val="sbek"/>
        <w:ind w:left="284"/>
        <w:rPr>
          <w:color w:val="auto"/>
          <w:sz w:val="24"/>
          <w:szCs w:val="24"/>
        </w:rPr>
      </w:pPr>
      <w:r w:rsidRPr="002068BD">
        <w:rPr>
          <w:color w:val="auto"/>
          <w:sz w:val="24"/>
          <w:szCs w:val="24"/>
        </w:rPr>
        <w:t>b) a magánútról kiszolgált telkek csak akkor tekinthetők ép</w:t>
      </w:r>
      <w:r w:rsidR="00B72170">
        <w:rPr>
          <w:color w:val="auto"/>
          <w:sz w:val="24"/>
          <w:szCs w:val="24"/>
        </w:rPr>
        <w:t xml:space="preserve">ítési teleknek, ha a magánút </w:t>
      </w:r>
      <w:r w:rsidRPr="002068BD">
        <w:rPr>
          <w:color w:val="auto"/>
          <w:sz w:val="24"/>
          <w:szCs w:val="24"/>
        </w:rPr>
        <w:t>az ingatlan-nyilvántartásba útként van bejegyezve;</w:t>
      </w:r>
    </w:p>
    <w:p w:rsidR="00B72170" w:rsidRDefault="00C82131" w:rsidP="00C82131">
      <w:pPr>
        <w:pStyle w:val="sbek"/>
        <w:ind w:left="284"/>
        <w:rPr>
          <w:color w:val="auto"/>
          <w:sz w:val="24"/>
          <w:szCs w:val="24"/>
        </w:rPr>
      </w:pPr>
      <w:r w:rsidRPr="002068BD">
        <w:rPr>
          <w:color w:val="auto"/>
          <w:sz w:val="24"/>
          <w:szCs w:val="24"/>
        </w:rPr>
        <w:t>c) a magánút céljából kialakított és ekként nyilvántartott ingatlan nem építhető be</w:t>
      </w:r>
      <w:r w:rsidR="00B72170">
        <w:rPr>
          <w:color w:val="auto"/>
          <w:sz w:val="24"/>
          <w:szCs w:val="24"/>
        </w:rPr>
        <w:t>;</w:t>
      </w:r>
    </w:p>
    <w:p w:rsidR="00C82131" w:rsidRPr="002068BD" w:rsidRDefault="00C82131" w:rsidP="00C82131">
      <w:pPr>
        <w:pStyle w:val="sbek"/>
        <w:ind w:left="284"/>
        <w:rPr>
          <w:color w:val="auto"/>
          <w:sz w:val="24"/>
          <w:szCs w:val="24"/>
        </w:rPr>
      </w:pPr>
      <w:r w:rsidRPr="002068BD">
        <w:rPr>
          <w:color w:val="auto"/>
          <w:sz w:val="24"/>
          <w:szCs w:val="24"/>
        </w:rPr>
        <w:t>d) a magánút által feltárt telkeket úgy kell kialakítani és azon az építményeket elhelyezni, mintha a magánút közterület lenne. A magánút felőli építési határvonal és a magánút felőli telekhatár közötti területsáv előkertnek minősül, ezért az arra vonatkozó rendelkezéseket kell alkalmazni;</w:t>
      </w:r>
    </w:p>
    <w:p w:rsidR="00C82131" w:rsidRPr="002068BD" w:rsidRDefault="00C82131" w:rsidP="00C82131">
      <w:pPr>
        <w:pStyle w:val="sbek"/>
        <w:ind w:left="284"/>
        <w:rPr>
          <w:color w:val="auto"/>
          <w:sz w:val="24"/>
          <w:szCs w:val="24"/>
        </w:rPr>
      </w:pPr>
      <w:r w:rsidRPr="002068BD">
        <w:rPr>
          <w:color w:val="auto"/>
          <w:sz w:val="24"/>
          <w:szCs w:val="24"/>
        </w:rPr>
        <w:t xml:space="preserve">e) a magánút szélessége: </w:t>
      </w:r>
    </w:p>
    <w:p w:rsidR="00C82131" w:rsidRPr="002068BD" w:rsidRDefault="00C82131" w:rsidP="00C82131">
      <w:pPr>
        <w:pStyle w:val="sbek"/>
        <w:ind w:left="567"/>
        <w:rPr>
          <w:color w:val="auto"/>
          <w:sz w:val="24"/>
          <w:szCs w:val="24"/>
        </w:rPr>
      </w:pPr>
      <w:r w:rsidRPr="002068BD">
        <w:rPr>
          <w:color w:val="auto"/>
          <w:sz w:val="24"/>
          <w:szCs w:val="24"/>
        </w:rPr>
        <w:t>ea) legfeljebb 6 lakótelek megközelítése vagy legfeljebb 12 lakás elhelyezését lehetővé tevő lakótelkek megközelítése és lakó-pihenőövezet kialakítása esetén legalább 8,0 m,</w:t>
      </w:r>
    </w:p>
    <w:p w:rsidR="00C82131" w:rsidRPr="002068BD" w:rsidRDefault="00C82131" w:rsidP="00C82131">
      <w:pPr>
        <w:pStyle w:val="sbek"/>
        <w:ind w:left="567"/>
        <w:rPr>
          <w:color w:val="auto"/>
          <w:sz w:val="24"/>
          <w:szCs w:val="24"/>
        </w:rPr>
      </w:pPr>
      <w:r w:rsidRPr="002068BD">
        <w:rPr>
          <w:color w:val="auto"/>
          <w:sz w:val="24"/>
          <w:szCs w:val="24"/>
        </w:rPr>
        <w:t>eb) 6-nál több lakótelek vagy legfeljebb összesen 30 lakás elhelyezését lehetővé tevő lakótelkek megközelítése és lakó-pihenőövezet esetén legalább 10,0 m,</w:t>
      </w:r>
    </w:p>
    <w:p w:rsidR="00C82131" w:rsidRPr="002068BD" w:rsidRDefault="00C82131" w:rsidP="00C82131">
      <w:pPr>
        <w:pStyle w:val="sbek"/>
        <w:ind w:left="567"/>
        <w:rPr>
          <w:color w:val="auto"/>
          <w:sz w:val="24"/>
          <w:szCs w:val="24"/>
        </w:rPr>
      </w:pPr>
      <w:r w:rsidRPr="002068BD">
        <w:rPr>
          <w:color w:val="auto"/>
          <w:sz w:val="24"/>
          <w:szCs w:val="24"/>
        </w:rPr>
        <w:t>ec) egyéb rendeltetésű telkek vagy 30-nál több lakás elhelyezését lehetővé tevő lakótelkek megközelítése esetén legalább 12,0 m, a szükséges közművezetékek, térvilágítás és felszíni vízelvezetés biztosítása mellett. A 12,0 m széles magánúton legalább egyoldali fasort kell létesíteni;</w:t>
      </w:r>
    </w:p>
    <w:p w:rsidR="00C82131" w:rsidRPr="002068BD" w:rsidRDefault="00C82131" w:rsidP="00C82131">
      <w:pPr>
        <w:pStyle w:val="sbek"/>
        <w:ind w:left="284"/>
        <w:rPr>
          <w:color w:val="auto"/>
          <w:sz w:val="24"/>
          <w:szCs w:val="24"/>
        </w:rPr>
      </w:pPr>
      <w:r w:rsidRPr="002068BD">
        <w:rPr>
          <w:color w:val="auto"/>
          <w:sz w:val="24"/>
          <w:szCs w:val="24"/>
        </w:rPr>
        <w:t>f) a magánutat a tulajdonos, illetve a tulajdonostársak kötel</w:t>
      </w:r>
      <w:r w:rsidR="00B72170">
        <w:rPr>
          <w:color w:val="auto"/>
          <w:sz w:val="24"/>
          <w:szCs w:val="24"/>
        </w:rPr>
        <w:t>esek kialakítani és fenntartani; továbbá</w:t>
      </w:r>
      <w:r w:rsidRPr="002068BD">
        <w:rPr>
          <w:color w:val="auto"/>
          <w:sz w:val="24"/>
          <w:szCs w:val="24"/>
        </w:rPr>
        <w:t xml:space="preserve"> </w:t>
      </w:r>
      <w:r w:rsidR="00B72170">
        <w:rPr>
          <w:color w:val="auto"/>
          <w:sz w:val="24"/>
          <w:szCs w:val="24"/>
        </w:rPr>
        <w:t>a</w:t>
      </w:r>
      <w:r w:rsidRPr="002068BD">
        <w:rPr>
          <w:color w:val="auto"/>
          <w:sz w:val="24"/>
          <w:szCs w:val="24"/>
        </w:rPr>
        <w:t xml:space="preserve"> magánút alatt létesülő, és az érintett ingatlanokat kiszolgáló közművezetékek kiépítéséről és karbantartásáról a magánút tulajdonosa köteles gondoskodni. A közműbevezetés szempontjából a magánút közmű-becsatlakozását a közüzemi hálózatba úgy kell tekinteni - a kapacitás-meghatározás és a külön szabályozott díjtételek, közműfejlesztési hozzájárulás kivételével -, mintha az egy közterületi közműcsatlakozás volna;</w:t>
      </w:r>
    </w:p>
    <w:p w:rsidR="00C82131" w:rsidRDefault="00B72170" w:rsidP="00C82131">
      <w:pPr>
        <w:pStyle w:val="sbek"/>
        <w:ind w:left="284"/>
        <w:rPr>
          <w:color w:val="auto"/>
          <w:sz w:val="24"/>
          <w:szCs w:val="24"/>
        </w:rPr>
      </w:pPr>
      <w:r>
        <w:rPr>
          <w:color w:val="auto"/>
          <w:sz w:val="24"/>
          <w:szCs w:val="24"/>
        </w:rPr>
        <w:lastRenderedPageBreak/>
        <w:t>(4) M</w:t>
      </w:r>
      <w:r w:rsidR="00C82131" w:rsidRPr="002068BD">
        <w:rPr>
          <w:color w:val="auto"/>
          <w:sz w:val="24"/>
          <w:szCs w:val="24"/>
        </w:rPr>
        <w:t>eglévő, a közforgalom elől elzárt magánutat a közforgalom számára megnyitni, illetve magánutat az önkormányzat tulajdonába átadni az útügyi hatóság hozzájárulásával lehet.</w:t>
      </w:r>
    </w:p>
    <w:p w:rsidR="00B72170" w:rsidRPr="002068BD" w:rsidRDefault="00B72170" w:rsidP="00B72170">
      <w:pPr>
        <w:pStyle w:val="sbek"/>
        <w:ind w:left="284"/>
        <w:rPr>
          <w:color w:val="auto"/>
          <w:sz w:val="24"/>
          <w:szCs w:val="24"/>
        </w:rPr>
      </w:pPr>
      <w:r>
        <w:rPr>
          <w:color w:val="auto"/>
          <w:sz w:val="24"/>
          <w:szCs w:val="24"/>
        </w:rPr>
        <w:t xml:space="preserve">(5) </w:t>
      </w:r>
      <w:r w:rsidRPr="002068BD">
        <w:rPr>
          <w:color w:val="auto"/>
          <w:sz w:val="24"/>
          <w:szCs w:val="24"/>
        </w:rPr>
        <w:t>Magánutat megszüntetni csak akkor lehet, ha az arról kiszolgált építési telkek más módon megközelíthetővé, i</w:t>
      </w:r>
      <w:r>
        <w:rPr>
          <w:color w:val="auto"/>
          <w:sz w:val="24"/>
          <w:szCs w:val="24"/>
        </w:rPr>
        <w:t>lletőleg kiszolgálhatóvá válnak.</w:t>
      </w:r>
    </w:p>
    <w:p w:rsidR="00B72170" w:rsidRPr="002068BD" w:rsidRDefault="00B72170" w:rsidP="00C82131">
      <w:pPr>
        <w:pStyle w:val="sbek"/>
        <w:ind w:left="284"/>
        <w:rPr>
          <w:color w:val="auto"/>
          <w:sz w:val="24"/>
          <w:szCs w:val="24"/>
        </w:rPr>
      </w:pPr>
    </w:p>
    <w:p w:rsidR="00C82131" w:rsidRPr="002068BD" w:rsidRDefault="00C82131" w:rsidP="00C82131">
      <w:pPr>
        <w:jc w:val="both"/>
      </w:pPr>
    </w:p>
    <w:p w:rsidR="00C82131" w:rsidRPr="002068BD" w:rsidRDefault="00C82131" w:rsidP="00C82131">
      <w:pPr>
        <w:jc w:val="center"/>
        <w:rPr>
          <w:b/>
        </w:rPr>
      </w:pPr>
      <w:r w:rsidRPr="002068BD">
        <w:rPr>
          <w:b/>
        </w:rPr>
        <w:t>54. A zöldterületek övezetei</w:t>
      </w:r>
    </w:p>
    <w:p w:rsidR="00C82131" w:rsidRPr="002068BD" w:rsidRDefault="00C82131" w:rsidP="00C82131">
      <w:pPr>
        <w:jc w:val="center"/>
        <w:rPr>
          <w:b/>
        </w:rPr>
      </w:pPr>
    </w:p>
    <w:p w:rsidR="00C82131" w:rsidRDefault="00C82131" w:rsidP="00C82131">
      <w:pPr>
        <w:jc w:val="center"/>
        <w:rPr>
          <w:b/>
        </w:rPr>
      </w:pPr>
      <w:r w:rsidRPr="002068BD">
        <w:rPr>
          <w:b/>
        </w:rPr>
        <w:t>58. §</w:t>
      </w:r>
    </w:p>
    <w:p w:rsidR="00C82131" w:rsidRPr="002068BD" w:rsidRDefault="00C82131" w:rsidP="00C82131">
      <w:pPr>
        <w:jc w:val="center"/>
        <w:rPr>
          <w:b/>
        </w:rPr>
      </w:pPr>
    </w:p>
    <w:p w:rsidR="00C82131" w:rsidRPr="002068BD" w:rsidRDefault="00C82131" w:rsidP="00C82131">
      <w:pPr>
        <w:jc w:val="both"/>
      </w:pPr>
      <w:r w:rsidRPr="002068BD">
        <w:t>(1) A zöldterület állandóan növényzettel fedett közterület (közpark, közkert), amely a település klimatikus viszonyainak megőrzését, javítását, ökológiai rendszerének védelmét, a pihenést és testedzést szolgálja.</w:t>
      </w:r>
    </w:p>
    <w:p w:rsidR="00C82131" w:rsidRPr="002068BD" w:rsidRDefault="00C82131" w:rsidP="00C82131">
      <w:pPr>
        <w:jc w:val="both"/>
      </w:pPr>
      <w:r w:rsidRPr="002068BD">
        <w:t xml:space="preserve">(2) A zöldterületek </w:t>
      </w:r>
      <w:r w:rsidR="00E40B2F">
        <w:t>övezeteit a szabályozási terv tü</w:t>
      </w:r>
      <w:r w:rsidRPr="002068BD">
        <w:t>nteti fel</w:t>
      </w:r>
      <w:r w:rsidR="00E40B2F">
        <w:t>. A</w:t>
      </w:r>
      <w:r w:rsidRPr="002068BD">
        <w:t>z 1 ha-nál nagyobb</w:t>
      </w:r>
      <w:r w:rsidR="00E40B2F">
        <w:t xml:space="preserve"> zöldterület</w:t>
      </w:r>
      <w:r w:rsidRPr="002068BD">
        <w:t xml:space="preserve"> a közpark </w:t>
      </w:r>
      <w:r w:rsidRPr="002068BD">
        <w:rPr>
          <w:i/>
        </w:rPr>
        <w:t>(Zkp</w:t>
      </w:r>
      <w:r w:rsidRPr="002068BD">
        <w:t>), míg az 1 ha-nál kisebb</w:t>
      </w:r>
      <w:r w:rsidR="00E40B2F">
        <w:t xml:space="preserve"> zöldterület</w:t>
      </w:r>
      <w:r w:rsidRPr="002068BD">
        <w:t xml:space="preserve"> a közkert </w:t>
      </w:r>
      <w:r w:rsidRPr="002068BD">
        <w:rPr>
          <w:i/>
        </w:rPr>
        <w:t>(Zkk</w:t>
      </w:r>
      <w:r w:rsidRPr="002068BD">
        <w:t>).</w:t>
      </w:r>
    </w:p>
    <w:p w:rsidR="00C82131" w:rsidRPr="002068BD" w:rsidRDefault="00C82131" w:rsidP="00C82131">
      <w:pPr>
        <w:jc w:val="both"/>
      </w:pPr>
      <w:r w:rsidRPr="002068BD">
        <w:t>(3) Az övezetek határértékeit az 1. melléklet 10. pontja határozza meg.</w:t>
      </w:r>
    </w:p>
    <w:p w:rsidR="00C82131" w:rsidRPr="002068BD" w:rsidRDefault="00C82131" w:rsidP="00C82131">
      <w:pPr>
        <w:autoSpaceDE w:val="0"/>
        <w:autoSpaceDN w:val="0"/>
        <w:adjustRightInd w:val="0"/>
        <w:jc w:val="center"/>
        <w:rPr>
          <w:b/>
          <w:iCs/>
        </w:rPr>
      </w:pPr>
    </w:p>
    <w:p w:rsidR="00C82131" w:rsidRDefault="00C82131" w:rsidP="00C82131">
      <w:pPr>
        <w:autoSpaceDE w:val="0"/>
        <w:autoSpaceDN w:val="0"/>
        <w:adjustRightInd w:val="0"/>
        <w:jc w:val="center"/>
        <w:rPr>
          <w:b/>
          <w:iCs/>
        </w:rPr>
      </w:pPr>
      <w:r w:rsidRPr="002068BD">
        <w:rPr>
          <w:b/>
          <w:iCs/>
        </w:rPr>
        <w:t>55. Az erdőterületek övezetei</w:t>
      </w:r>
    </w:p>
    <w:p w:rsidR="008C3A66" w:rsidRPr="002068BD" w:rsidRDefault="008C3A66" w:rsidP="00C82131">
      <w:pPr>
        <w:autoSpaceDE w:val="0"/>
        <w:autoSpaceDN w:val="0"/>
        <w:adjustRightInd w:val="0"/>
        <w:jc w:val="center"/>
        <w:rPr>
          <w:b/>
          <w:iCs/>
        </w:rPr>
      </w:pPr>
    </w:p>
    <w:p w:rsidR="00C82131" w:rsidRDefault="00C82131" w:rsidP="00C82131">
      <w:pPr>
        <w:autoSpaceDE w:val="0"/>
        <w:autoSpaceDN w:val="0"/>
        <w:adjustRightInd w:val="0"/>
        <w:jc w:val="center"/>
        <w:rPr>
          <w:b/>
          <w:iCs/>
        </w:rPr>
      </w:pPr>
      <w:r w:rsidRPr="002068BD">
        <w:rPr>
          <w:b/>
          <w:iCs/>
        </w:rPr>
        <w:t>59. §</w:t>
      </w:r>
    </w:p>
    <w:p w:rsidR="00C82131" w:rsidRPr="002068BD" w:rsidRDefault="00C82131" w:rsidP="00C82131">
      <w:pPr>
        <w:autoSpaceDE w:val="0"/>
        <w:autoSpaceDN w:val="0"/>
        <w:adjustRightInd w:val="0"/>
        <w:jc w:val="center"/>
        <w:rPr>
          <w:b/>
          <w:iCs/>
        </w:rPr>
      </w:pPr>
    </w:p>
    <w:p w:rsidR="00C82131" w:rsidRPr="002068BD" w:rsidRDefault="00C82131" w:rsidP="00C82131">
      <w:pPr>
        <w:jc w:val="both"/>
        <w:rPr>
          <w:rFonts w:ascii="Times" w:hAnsi="Times"/>
        </w:rPr>
      </w:pPr>
      <w:r w:rsidRPr="002068BD">
        <w:rPr>
          <w:rFonts w:ascii="Times" w:hAnsi="Times"/>
        </w:rPr>
        <w:t>(1) A közigazgatási területen található erdőterületek rendeltetésük szempontjából az alábbi övezetekbe soroltak:</w:t>
      </w:r>
    </w:p>
    <w:p w:rsidR="00C82131" w:rsidRPr="004C171D" w:rsidRDefault="00C82131" w:rsidP="00C82131">
      <w:pPr>
        <w:ind w:left="284"/>
        <w:jc w:val="both"/>
        <w:rPr>
          <w:rFonts w:ascii="Times" w:hAnsi="Times"/>
        </w:rPr>
      </w:pPr>
      <w:r w:rsidRPr="004C171D">
        <w:rPr>
          <w:rFonts w:ascii="Times" w:hAnsi="Times"/>
          <w:iCs/>
        </w:rPr>
        <w:t>a)</w:t>
      </w:r>
      <w:r w:rsidRPr="004C171D">
        <w:rPr>
          <w:rFonts w:ascii="Times" w:hAnsi="Times"/>
        </w:rPr>
        <w:t xml:space="preserve"> Ev jelű </w:t>
      </w:r>
      <w:r w:rsidR="004C171D">
        <w:rPr>
          <w:rFonts w:ascii="Times" w:hAnsi="Times"/>
        </w:rPr>
        <w:t xml:space="preserve">a </w:t>
      </w:r>
      <w:r w:rsidRPr="004C171D">
        <w:rPr>
          <w:rFonts w:ascii="Times" w:hAnsi="Times"/>
        </w:rPr>
        <w:t>védelmi erdőövezet,</w:t>
      </w:r>
    </w:p>
    <w:p w:rsidR="00C82131" w:rsidRPr="004C171D" w:rsidRDefault="00C82131" w:rsidP="00C82131">
      <w:pPr>
        <w:ind w:left="284"/>
        <w:jc w:val="both"/>
        <w:rPr>
          <w:rFonts w:ascii="Times" w:hAnsi="Times"/>
        </w:rPr>
      </w:pPr>
      <w:r w:rsidRPr="004C171D">
        <w:rPr>
          <w:rFonts w:ascii="Times" w:hAnsi="Times"/>
          <w:iCs/>
        </w:rPr>
        <w:t>b)</w:t>
      </w:r>
      <w:r w:rsidRPr="004C171D">
        <w:rPr>
          <w:rFonts w:ascii="Times" w:hAnsi="Times"/>
        </w:rPr>
        <w:t xml:space="preserve"> Eg jelű </w:t>
      </w:r>
      <w:r w:rsidR="004C171D">
        <w:rPr>
          <w:rFonts w:ascii="Times" w:hAnsi="Times"/>
        </w:rPr>
        <w:t xml:space="preserve">a </w:t>
      </w:r>
      <w:r w:rsidRPr="004C171D">
        <w:rPr>
          <w:rFonts w:ascii="Times" w:hAnsi="Times"/>
        </w:rPr>
        <w:t>gazdasági erdőövezet,</w:t>
      </w:r>
    </w:p>
    <w:p w:rsidR="00C82131" w:rsidRPr="002068BD" w:rsidRDefault="00C82131" w:rsidP="00C82131">
      <w:pPr>
        <w:ind w:left="284"/>
        <w:jc w:val="both"/>
        <w:rPr>
          <w:rFonts w:ascii="Times" w:hAnsi="Times"/>
        </w:rPr>
      </w:pPr>
      <w:r w:rsidRPr="004C171D">
        <w:rPr>
          <w:rFonts w:ascii="Times" w:hAnsi="Times"/>
          <w:iCs/>
        </w:rPr>
        <w:t>c)</w:t>
      </w:r>
      <w:r w:rsidRPr="004C171D">
        <w:rPr>
          <w:rFonts w:ascii="Times" w:hAnsi="Times"/>
        </w:rPr>
        <w:t xml:space="preserve"> Ek jelű </w:t>
      </w:r>
      <w:r w:rsidR="004C171D">
        <w:rPr>
          <w:rFonts w:ascii="Times" w:hAnsi="Times"/>
        </w:rPr>
        <w:t xml:space="preserve">a </w:t>
      </w:r>
      <w:r w:rsidRPr="004C171D">
        <w:rPr>
          <w:rFonts w:ascii="Times" w:hAnsi="Times"/>
        </w:rPr>
        <w:t>közjóléti erdőövezet</w:t>
      </w:r>
      <w:r w:rsidRPr="002068BD">
        <w:rPr>
          <w:rFonts w:ascii="Times" w:hAnsi="Times"/>
        </w:rPr>
        <w:t>.</w:t>
      </w:r>
    </w:p>
    <w:p w:rsidR="00C82131" w:rsidRPr="002068BD" w:rsidRDefault="00C82131" w:rsidP="00C82131">
      <w:pPr>
        <w:jc w:val="both"/>
      </w:pPr>
      <w:r w:rsidRPr="002068BD">
        <w:rPr>
          <w:rFonts w:ascii="Times" w:hAnsi="Times"/>
        </w:rPr>
        <w:t xml:space="preserve">(2) </w:t>
      </w:r>
      <w:r w:rsidRPr="002068BD">
        <w:t>A külterületi üzemtervezett erdők fenntartásáról és kezeléséről az érvényes erdészeti üzemterv rendelkezik.</w:t>
      </w:r>
    </w:p>
    <w:p w:rsidR="00C82131" w:rsidRPr="002068BD" w:rsidRDefault="00C82131" w:rsidP="00C82131">
      <w:pPr>
        <w:jc w:val="both"/>
        <w:rPr>
          <w:rFonts w:ascii="Times" w:hAnsi="Times"/>
        </w:rPr>
      </w:pPr>
      <w:r w:rsidRPr="004C171D">
        <w:t>(3)</w:t>
      </w:r>
      <w:r w:rsidRPr="002068BD">
        <w:rPr>
          <w:rFonts w:ascii="Times" w:hAnsi="Times"/>
        </w:rPr>
        <w:t xml:space="preserve"> Az erdőterületen lévő közlekedési célú területként lejegyzett telkek területére a közlekedési területekre vonatkozó előírásokat kell figyelembe venni. </w:t>
      </w:r>
    </w:p>
    <w:p w:rsidR="00C82131" w:rsidRPr="002068BD" w:rsidRDefault="00C82131" w:rsidP="00C82131">
      <w:pPr>
        <w:jc w:val="both"/>
      </w:pPr>
      <w:r w:rsidRPr="002068BD">
        <w:t xml:space="preserve">(4) A kül- és belterület erdőterületei más területfelhasználás számára nem szüntethetők meg, kivéve </w:t>
      </w:r>
    </w:p>
    <w:p w:rsidR="00C82131" w:rsidRPr="002068BD" w:rsidRDefault="00C82131" w:rsidP="00C82131">
      <w:pPr>
        <w:ind w:left="284"/>
        <w:jc w:val="both"/>
      </w:pPr>
      <w:r w:rsidRPr="002068BD">
        <w:t>a) ha e rendelet, illetőleg a mellékletét képező szabályozási terv más felhasználást irányoz elő;</w:t>
      </w:r>
    </w:p>
    <w:p w:rsidR="00C82131" w:rsidRPr="002068BD" w:rsidRDefault="00C82131" w:rsidP="00C82131">
      <w:pPr>
        <w:ind w:left="284"/>
        <w:jc w:val="both"/>
      </w:pPr>
      <w:r w:rsidRPr="002068BD">
        <w:t xml:space="preserve">b) ha a közútfejlesztés során más változatban a nyomvonal kiépítése nem megoldható;  </w:t>
      </w:r>
    </w:p>
    <w:p w:rsidR="00C82131" w:rsidRPr="002068BD" w:rsidRDefault="00C82131" w:rsidP="00C82131">
      <w:pPr>
        <w:ind w:left="284"/>
        <w:jc w:val="both"/>
      </w:pPr>
      <w:r w:rsidRPr="002068BD">
        <w:t>c) egyéb térségi közmű- és közbiztonsági építmények elhelyezésekor;</w:t>
      </w:r>
    </w:p>
    <w:p w:rsidR="00C82131" w:rsidRPr="002068BD" w:rsidRDefault="00C82131" w:rsidP="00C82131">
      <w:pPr>
        <w:ind w:left="284"/>
        <w:jc w:val="both"/>
      </w:pPr>
      <w:r w:rsidRPr="002068BD">
        <w:t>d) ha az erdőről szóló törvényben és a Budapesti Agglomeráció Területrendezési Tervéről szóló törvényben előírt fapótlási kötelezettség Vecsés közigazgatási területén belül egyidejűleg teljesül.</w:t>
      </w:r>
    </w:p>
    <w:p w:rsidR="00C82131" w:rsidRPr="002068BD" w:rsidRDefault="00C82131" w:rsidP="00C82131">
      <w:pPr>
        <w:jc w:val="both"/>
      </w:pPr>
      <w:r w:rsidRPr="002068BD">
        <w:t>(5) Az erdőövezeteken kívül bármely beépítésre szánt építési övezeten vagy beépítésre nem szánt övezeten belül létesíthető erdőművelési ágú terület.</w:t>
      </w:r>
    </w:p>
    <w:p w:rsidR="00C82131" w:rsidRPr="002068BD" w:rsidRDefault="00C82131" w:rsidP="00C82131">
      <w:pPr>
        <w:jc w:val="both"/>
      </w:pPr>
      <w:r w:rsidRPr="002068BD">
        <w:t>(6) A tervezett erdőövezetek átmenetileg a meglévő művelési águk szerint hasznosíthatók, az építési tevékenység kizárásával.</w:t>
      </w:r>
    </w:p>
    <w:p w:rsidR="00C82131" w:rsidRPr="002068BD" w:rsidRDefault="00C82131" w:rsidP="00C82131">
      <w:pPr>
        <w:ind w:firstLine="180"/>
        <w:jc w:val="both"/>
      </w:pPr>
    </w:p>
    <w:p w:rsidR="00C82131" w:rsidRDefault="00C82131" w:rsidP="00C82131">
      <w:pPr>
        <w:ind w:firstLine="180"/>
        <w:jc w:val="center"/>
        <w:rPr>
          <w:b/>
        </w:rPr>
      </w:pPr>
      <w:r w:rsidRPr="002068BD">
        <w:rPr>
          <w:b/>
        </w:rPr>
        <w:t>60. §</w:t>
      </w:r>
    </w:p>
    <w:p w:rsidR="00C82131" w:rsidRPr="002068BD" w:rsidRDefault="00C82131" w:rsidP="00C82131">
      <w:pPr>
        <w:ind w:firstLine="180"/>
        <w:jc w:val="center"/>
        <w:rPr>
          <w:b/>
        </w:rPr>
      </w:pPr>
    </w:p>
    <w:p w:rsidR="00C82131" w:rsidRPr="002068BD" w:rsidRDefault="00C82131" w:rsidP="00C82131">
      <w:pPr>
        <w:jc w:val="both"/>
        <w:rPr>
          <w:rFonts w:ascii="Times" w:hAnsi="Times"/>
        </w:rPr>
      </w:pPr>
      <w:r w:rsidRPr="002068BD">
        <w:rPr>
          <w:rFonts w:ascii="Times" w:hAnsi="Times"/>
        </w:rPr>
        <w:t xml:space="preserve">(1) A védelmi erdő övezetében </w:t>
      </w:r>
      <w:r w:rsidR="00E059EC">
        <w:rPr>
          <w:rFonts w:ascii="Times" w:hAnsi="Times"/>
        </w:rPr>
        <w:t xml:space="preserve">- </w:t>
      </w:r>
      <w:r w:rsidRPr="002068BD">
        <w:rPr>
          <w:rFonts w:ascii="Times" w:hAnsi="Times"/>
        </w:rPr>
        <w:t xml:space="preserve">erdei kilátó és magasles kivételével </w:t>
      </w:r>
      <w:r w:rsidR="00E059EC">
        <w:rPr>
          <w:rFonts w:ascii="Times" w:hAnsi="Times"/>
        </w:rPr>
        <w:t>-</w:t>
      </w:r>
      <w:r w:rsidRPr="002068BD">
        <w:rPr>
          <w:rFonts w:ascii="Times" w:hAnsi="Times"/>
        </w:rPr>
        <w:t xml:space="preserve"> épületet elhelyezni nem lehet</w:t>
      </w:r>
      <w:r w:rsidR="00E059EC">
        <w:rPr>
          <w:rFonts w:ascii="Times" w:hAnsi="Times"/>
        </w:rPr>
        <w:t>.</w:t>
      </w:r>
    </w:p>
    <w:p w:rsidR="00C82131" w:rsidRPr="002068BD" w:rsidRDefault="00C82131" w:rsidP="00C82131">
      <w:pPr>
        <w:jc w:val="both"/>
      </w:pPr>
      <w:r w:rsidRPr="002068BD">
        <w:rPr>
          <w:rFonts w:ascii="Times" w:hAnsi="Times"/>
        </w:rPr>
        <w:lastRenderedPageBreak/>
        <w:t xml:space="preserve">(2) </w:t>
      </w:r>
      <w:r w:rsidRPr="002068BD">
        <w:t xml:space="preserve"> A gazdasági erdő övezetben és az akként nyilvántartott terület építésre igénybe vehető földrészletén legalább 10 ha erdőterület esetén annak fenntartásához szükséges tanyaudvar-te</w:t>
      </w:r>
      <w:r w:rsidR="00E059EC">
        <w:t>rület létesíthető, legfeljebb 2</w:t>
      </w:r>
      <w:r w:rsidRPr="002068BD">
        <w:t>000 nm területtel. A tanyaudvar</w:t>
      </w:r>
      <w:r w:rsidRPr="002068BD">
        <w:noBreakHyphen/>
        <w:t xml:space="preserve"> területen</w:t>
      </w:r>
    </w:p>
    <w:p w:rsidR="00C82131" w:rsidRPr="002068BD" w:rsidRDefault="00C82131" w:rsidP="00C82131">
      <w:pPr>
        <w:ind w:left="284"/>
        <w:jc w:val="both"/>
      </w:pPr>
      <w:r w:rsidRPr="002068BD">
        <w:t>a) egy tulajdonosi vagy szolgálati jellegű, a hozzátartozó erdőtől el nem idegeníthető lakás,</w:t>
      </w:r>
    </w:p>
    <w:p w:rsidR="00C82131" w:rsidRPr="002068BD" w:rsidRDefault="00C82131" w:rsidP="00C82131">
      <w:pPr>
        <w:ind w:left="284"/>
        <w:jc w:val="both"/>
      </w:pPr>
      <w:r w:rsidRPr="002068BD">
        <w:t>b) vadászház, vagy</w:t>
      </w:r>
    </w:p>
    <w:p w:rsidR="00C82131" w:rsidRPr="002068BD" w:rsidRDefault="00C82131" w:rsidP="00C82131">
      <w:pPr>
        <w:ind w:left="284"/>
        <w:jc w:val="both"/>
      </w:pPr>
      <w:r w:rsidRPr="002068BD">
        <w:t>c) erdészeti célú gazdasági épület létesíthető.</w:t>
      </w:r>
    </w:p>
    <w:p w:rsidR="00C82131" w:rsidRPr="002068BD" w:rsidRDefault="00C82131" w:rsidP="00C82131">
      <w:pPr>
        <w:jc w:val="both"/>
        <w:rPr>
          <w:rFonts w:ascii="Times" w:hAnsi="Times"/>
        </w:rPr>
      </w:pPr>
      <w:r w:rsidRPr="002068BD">
        <w:rPr>
          <w:rFonts w:ascii="Times" w:hAnsi="Times"/>
        </w:rPr>
        <w:t>(3) A közjóléti erdőövezetben</w:t>
      </w:r>
    </w:p>
    <w:p w:rsidR="00C82131" w:rsidRPr="002068BD" w:rsidRDefault="00C82131" w:rsidP="00C82131">
      <w:pPr>
        <w:ind w:left="284"/>
        <w:jc w:val="both"/>
      </w:pPr>
      <w:r w:rsidRPr="002068BD">
        <w:t>a) szabadidő eltöltését szolgáló építmény;</w:t>
      </w:r>
    </w:p>
    <w:p w:rsidR="00C82131" w:rsidRPr="002068BD" w:rsidRDefault="00E059EC" w:rsidP="00C82131">
      <w:pPr>
        <w:ind w:left="284"/>
        <w:jc w:val="both"/>
      </w:pPr>
      <w:r>
        <w:t xml:space="preserve">b) testedzést és </w:t>
      </w:r>
      <w:r w:rsidR="00C82131" w:rsidRPr="002068BD">
        <w:t xml:space="preserve">turizmust szolgáló építmény (pl. esőbeálló, pad, tűzrakó, nyilvános WC, hulladékgyűjtő stb.); </w:t>
      </w:r>
    </w:p>
    <w:p w:rsidR="00C82131" w:rsidRPr="002068BD" w:rsidRDefault="00C82131" w:rsidP="00C82131">
      <w:pPr>
        <w:ind w:left="284"/>
        <w:jc w:val="both"/>
      </w:pPr>
      <w:r w:rsidRPr="002068BD">
        <w:t>c) gyalogút, kerékpárút</w:t>
      </w:r>
    </w:p>
    <w:p w:rsidR="00C82131" w:rsidRPr="002068BD" w:rsidRDefault="00C82131" w:rsidP="00C82131">
      <w:pPr>
        <w:jc w:val="both"/>
      </w:pPr>
      <w:r w:rsidRPr="002068BD">
        <w:t>létesíthető.</w:t>
      </w:r>
    </w:p>
    <w:p w:rsidR="00C82131" w:rsidRPr="002068BD" w:rsidRDefault="00C82131" w:rsidP="00C82131">
      <w:pPr>
        <w:jc w:val="both"/>
      </w:pPr>
      <w:r w:rsidRPr="002068BD">
        <w:t>(4) Az övezetek határértékeit az 1. melléklet 11. pontja határozza meg.</w:t>
      </w:r>
    </w:p>
    <w:p w:rsidR="00C82131" w:rsidRDefault="00C82131" w:rsidP="00C82131">
      <w:pPr>
        <w:ind w:firstLine="180"/>
        <w:jc w:val="center"/>
        <w:rPr>
          <w:rFonts w:ascii="Times" w:hAnsi="Times"/>
          <w:b/>
        </w:rPr>
      </w:pPr>
    </w:p>
    <w:p w:rsidR="00C82131" w:rsidRPr="002068BD" w:rsidRDefault="00C82131" w:rsidP="00C82131">
      <w:pPr>
        <w:ind w:firstLine="180"/>
        <w:jc w:val="center"/>
        <w:rPr>
          <w:rFonts w:ascii="Times" w:hAnsi="Times"/>
          <w:b/>
        </w:rPr>
      </w:pPr>
      <w:r w:rsidRPr="002068BD">
        <w:rPr>
          <w:rFonts w:ascii="Times" w:hAnsi="Times"/>
          <w:b/>
        </w:rPr>
        <w:t>56. A mezőgazdasági terület általános előírásai (Má)</w:t>
      </w:r>
    </w:p>
    <w:p w:rsidR="00C82131" w:rsidRPr="002068BD" w:rsidRDefault="00C82131" w:rsidP="00C82131">
      <w:pPr>
        <w:ind w:firstLine="180"/>
        <w:jc w:val="center"/>
        <w:rPr>
          <w:rFonts w:ascii="Times" w:hAnsi="Times"/>
          <w:b/>
        </w:rPr>
      </w:pPr>
    </w:p>
    <w:p w:rsidR="00C82131" w:rsidRDefault="00C82131" w:rsidP="00C82131">
      <w:pPr>
        <w:ind w:firstLine="180"/>
        <w:jc w:val="center"/>
        <w:rPr>
          <w:rFonts w:ascii="Times" w:hAnsi="Times"/>
          <w:b/>
        </w:rPr>
      </w:pPr>
      <w:r w:rsidRPr="002068BD">
        <w:rPr>
          <w:rFonts w:ascii="Times" w:hAnsi="Times"/>
          <w:b/>
        </w:rPr>
        <w:t>61. §</w:t>
      </w:r>
    </w:p>
    <w:p w:rsidR="00C82131" w:rsidRPr="002068BD" w:rsidRDefault="00C82131" w:rsidP="00C82131">
      <w:pPr>
        <w:ind w:firstLine="180"/>
        <w:jc w:val="center"/>
        <w:rPr>
          <w:rFonts w:ascii="Times" w:hAnsi="Times"/>
          <w:b/>
        </w:rPr>
      </w:pPr>
    </w:p>
    <w:p w:rsidR="00C82131" w:rsidRPr="002068BD" w:rsidRDefault="00C82131" w:rsidP="00C82131">
      <w:pPr>
        <w:jc w:val="both"/>
        <w:rPr>
          <w:rFonts w:ascii="Times" w:hAnsi="Times"/>
        </w:rPr>
      </w:pPr>
      <w:r w:rsidRPr="002068BD">
        <w:rPr>
          <w:rFonts w:ascii="Times" w:hAnsi="Times"/>
        </w:rPr>
        <w:t>(1) Mezőgazdasági területen növénytermesztés, állattartás, állattenyésztés, halászat, továbbá az ezekkel kapcsolatos, saját termék feldolgozására, tárolására és árusítására szolgáló építmények helyezhetők el.</w:t>
      </w:r>
    </w:p>
    <w:p w:rsidR="00C82131" w:rsidRPr="002068BD" w:rsidRDefault="00C82131" w:rsidP="00C82131">
      <w:pPr>
        <w:jc w:val="both"/>
      </w:pPr>
      <w:r w:rsidRPr="002068BD">
        <w:rPr>
          <w:rFonts w:ascii="Times" w:hAnsi="Times"/>
        </w:rPr>
        <w:t xml:space="preserve">(2) </w:t>
      </w:r>
      <w:r w:rsidRPr="002068BD">
        <w:t>A mezőgazdasági terület a szabályozási terven jelölteknek megfelelően az alábbi övezetekre tagolódik:</w:t>
      </w:r>
    </w:p>
    <w:p w:rsidR="00C82131" w:rsidRPr="002068BD" w:rsidRDefault="00C82131" w:rsidP="00C82131">
      <w:pPr>
        <w:ind w:left="284"/>
        <w:jc w:val="both"/>
      </w:pPr>
      <w:r w:rsidRPr="002068BD">
        <w:t>a) ker</w:t>
      </w:r>
      <w:r w:rsidR="00F251C2">
        <w:t xml:space="preserve">tes mezőgazdasági </w:t>
      </w:r>
      <w:r w:rsidRPr="002068BD">
        <w:t>övezetekre (jele: Mk);</w:t>
      </w:r>
    </w:p>
    <w:p w:rsidR="00C82131" w:rsidRPr="002068BD" w:rsidRDefault="00C82131" w:rsidP="00C82131">
      <w:pPr>
        <w:ind w:left="284"/>
        <w:jc w:val="both"/>
      </w:pPr>
      <w:r w:rsidRPr="002068BD">
        <w:t>b) általános mezőgazdasági övezetekre (jele: Má).</w:t>
      </w:r>
    </w:p>
    <w:p w:rsidR="00C82131" w:rsidRPr="002068BD" w:rsidRDefault="00C82131" w:rsidP="00C82131">
      <w:pPr>
        <w:jc w:val="both"/>
      </w:pPr>
      <w:r w:rsidRPr="002068BD">
        <w:t>(3) A mezőgazdasági rendeltetésű területek beépítésének előírásai:</w:t>
      </w:r>
    </w:p>
    <w:p w:rsidR="00C82131" w:rsidRPr="002068BD" w:rsidRDefault="00C82131" w:rsidP="00C82131">
      <w:pPr>
        <w:ind w:left="284"/>
        <w:jc w:val="both"/>
        <w:rPr>
          <w:rFonts w:ascii="Times" w:hAnsi="Times"/>
        </w:rPr>
      </w:pPr>
      <w:r w:rsidRPr="002068BD">
        <w:t xml:space="preserve">a) a </w:t>
      </w:r>
      <w:r w:rsidRPr="002068BD">
        <w:rPr>
          <w:rFonts w:ascii="Times" w:hAnsi="Times"/>
        </w:rPr>
        <w:t xml:space="preserve">legalább 20 ha nagyságú, több önálló telekből, mezőgazdasági birtoktesthez tartozó és  legalább 10.000 m2 területű földrészleten birtokközpont létesíthető az </w:t>
      </w:r>
      <w:r w:rsidRPr="002068BD">
        <w:rPr>
          <w:rFonts w:ascii="Times" w:hAnsi="Times"/>
          <w:i/>
        </w:rPr>
        <w:t>Mk-1 és Má-1</w:t>
      </w:r>
      <w:r w:rsidRPr="002068BD">
        <w:rPr>
          <w:rFonts w:ascii="Times" w:hAnsi="Times"/>
        </w:rPr>
        <w:t xml:space="preserve"> jelű övezetekben, ha a beépítés a szomszédos telkek rendeltetésszerű használatára nincs korlátozó hatással, vagy azt nem veszélyezteti. </w:t>
      </w:r>
    </w:p>
    <w:p w:rsidR="00C82131" w:rsidRPr="002068BD" w:rsidRDefault="00C82131" w:rsidP="00C82131">
      <w:pPr>
        <w:pStyle w:val="Default"/>
        <w:ind w:left="284"/>
        <w:jc w:val="both"/>
        <w:rPr>
          <w:rFonts w:ascii="Times New Roman" w:hAnsi="Times New Roman" w:cs="Times New Roman"/>
          <w:color w:val="auto"/>
        </w:rPr>
      </w:pPr>
      <w:r w:rsidRPr="002068BD">
        <w:rPr>
          <w:rFonts w:ascii="Times New Roman" w:hAnsi="Times New Roman" w:cs="Times New Roman"/>
          <w:color w:val="auto"/>
          <w:lang w:eastAsia="hu-HU"/>
        </w:rPr>
        <w:t>b) a</w:t>
      </w:r>
      <w:r w:rsidRPr="002068BD">
        <w:rPr>
          <w:rFonts w:ascii="Times New Roman" w:hAnsi="Times New Roman" w:cs="Times New Roman"/>
          <w:color w:val="auto"/>
        </w:rPr>
        <w:t xml:space="preserve"> mezőgazdasági övezetek bármelyikébe eső, mezőgazdasági művelési ágban nyilvántartott terület figyelembe vehető a birtoktest összterületébe történő beszámításánál, függetlenül attól, hogy az övezetben birtokközpont kialakítása engedélyezett vagy sem;</w:t>
      </w:r>
    </w:p>
    <w:p w:rsidR="00C82131" w:rsidRPr="002068BD" w:rsidRDefault="00C82131" w:rsidP="00C82131">
      <w:pPr>
        <w:ind w:left="284"/>
        <w:jc w:val="both"/>
      </w:pPr>
      <w:r w:rsidRPr="002068BD">
        <w:rPr>
          <w:rFonts w:ascii="Times" w:hAnsi="Times"/>
        </w:rPr>
        <w:t xml:space="preserve">c) </w:t>
      </w:r>
      <w:r w:rsidRPr="002068BD">
        <w:t>egy földrészleten csak egy birtokközpont jelölhető ki, a kijelölt birtokközpont környezetét rendezett zöldfelülettel, udvar körüli védőfásítással kell ellátni;</w:t>
      </w:r>
    </w:p>
    <w:p w:rsidR="00C82131" w:rsidRPr="002068BD" w:rsidRDefault="00C82131" w:rsidP="00C82131">
      <w:pPr>
        <w:ind w:left="284"/>
        <w:jc w:val="both"/>
      </w:pPr>
      <w:r w:rsidRPr="002068BD">
        <w:t>d) birtokközpont hiányos közműellátás mellett is létesíthető, engedélyezett közműpótló berendezések alkalmazása mellett (közüzemi elektromos és vízellátás vagy saját kút, zárt szennyvíztározó vagy engedélyezett szennyvíztisztító kisberendezéssel);</w:t>
      </w:r>
    </w:p>
    <w:p w:rsidR="00C82131" w:rsidRPr="002068BD" w:rsidRDefault="00C82131" w:rsidP="00C82131">
      <w:pPr>
        <w:ind w:left="284"/>
        <w:jc w:val="both"/>
      </w:pPr>
      <w:r w:rsidRPr="002068BD">
        <w:t xml:space="preserve">e) lakóépület  - a művelt mezőgazdasági területtől el nem idegeníthető egy lakást tartalmazó épület - építése csak az </w:t>
      </w:r>
      <w:r w:rsidRPr="002068BD">
        <w:rPr>
          <w:i/>
        </w:rPr>
        <w:t>Mk-1 és az Má-1</w:t>
      </w:r>
      <w:r w:rsidRPr="002068BD">
        <w:t xml:space="preserve"> övezetekben, ha a mezőgazdasági termelés folytonossága, illetve a vagyonvédelem másként nem biztosítható, és a létesítés megfelel e rendeletben  meghatározott feltételeknek;</w:t>
      </w:r>
    </w:p>
    <w:p w:rsidR="00C82131" w:rsidRPr="002068BD" w:rsidRDefault="00C82131" w:rsidP="00C82131">
      <w:pPr>
        <w:jc w:val="both"/>
      </w:pPr>
      <w:r w:rsidRPr="002068BD">
        <w:t>(4) A külterületi mezőgazdasági létesítményeknél keletkező hulladékok ártalmatlanításához szükséges műszaki feltételeket egyénileg kell biztosítani. A keletkező szennyvizek ártalmatlanítási lehetőségéről eseti vízügyi szakhatósági állásfoglalást kell beszerezni. Amennyiben a keletkező szennyvizeket egyénileg működtetett kisberendezéssel kell tisztítani, akkor a vízjogi engedélyektől függően a tisztított szennyvizet a kijelölt befogadóig kell eljuttatni. A szennyvíz szikkasztása tilos.</w:t>
      </w:r>
    </w:p>
    <w:p w:rsidR="00C82131" w:rsidRPr="002068BD" w:rsidRDefault="00C82131" w:rsidP="00C82131">
      <w:pPr>
        <w:jc w:val="both"/>
      </w:pPr>
      <w:r w:rsidRPr="002068BD">
        <w:t>(5) Az állattartás feltételeit a külterület mezőgazdasági hasznosítású területeire vonatkozóan az alábbi előírások határozzák meg:</w:t>
      </w:r>
    </w:p>
    <w:p w:rsidR="00C82131" w:rsidRPr="002068BD" w:rsidRDefault="00C82131" w:rsidP="00C82131">
      <w:pPr>
        <w:ind w:left="284"/>
        <w:jc w:val="both"/>
      </w:pPr>
      <w:r w:rsidRPr="002068BD">
        <w:lastRenderedPageBreak/>
        <w:t xml:space="preserve">a) üzemszerű (nagyüzemi) állattartó gazdasági épületet létesíteni csak az állategészségügyi előírások és normák által meghatározott módon, a </w:t>
      </w:r>
      <w:r w:rsidRPr="002068BD">
        <w:rPr>
          <w:i/>
        </w:rPr>
        <w:t>K-Mg</w:t>
      </w:r>
      <w:r w:rsidRPr="002068BD">
        <w:t xml:space="preserve"> jelű övezetben, 1 ha-nál nagyobb telken (földrészleten), vagy az </w:t>
      </w:r>
      <w:r w:rsidRPr="002068BD">
        <w:rPr>
          <w:i/>
        </w:rPr>
        <w:t>Ma-1</w:t>
      </w:r>
      <w:r w:rsidRPr="002068BD">
        <w:t xml:space="preserve"> jelű övezetben a (3) bekezdésben meghatározottak szerint lehet;</w:t>
      </w:r>
    </w:p>
    <w:p w:rsidR="00C82131" w:rsidRPr="002068BD" w:rsidRDefault="00C82131" w:rsidP="00C82131">
      <w:pPr>
        <w:ind w:left="284"/>
        <w:jc w:val="both"/>
      </w:pPr>
      <w:r w:rsidRPr="002068BD">
        <w:t>b) az állattartó épületek közegészségügyi és állategészségügyi szempontból meghatározott távolságait az egyéb épületektől, illetve építményektől be kell tartani;</w:t>
      </w:r>
    </w:p>
    <w:p w:rsidR="00C82131" w:rsidRPr="002068BD" w:rsidRDefault="00C82131" w:rsidP="00C82131">
      <w:pPr>
        <w:ind w:left="284"/>
        <w:jc w:val="both"/>
      </w:pPr>
      <w:r w:rsidRPr="002068BD">
        <w:t>c) a kijelölt és távlatilag tervezett hidrogeológiai védőidomon belül, valamint a belterület körüli 500,0 méteres területsávon belül intenzív állattartásnak minősülő tevékenység nem folytatható.</w:t>
      </w:r>
    </w:p>
    <w:p w:rsidR="00C82131" w:rsidRPr="002068BD" w:rsidRDefault="00C82131" w:rsidP="00C82131">
      <w:pPr>
        <w:jc w:val="both"/>
      </w:pPr>
      <w:r w:rsidRPr="002068BD">
        <w:t>(6) A külterületi mezőgazdasági területeken kerítés csak az Mk övezetekben, illetőleg a birtokközpontok körül létesíthető az alábbiak szerint:</w:t>
      </w:r>
    </w:p>
    <w:p w:rsidR="00C82131" w:rsidRPr="002068BD" w:rsidRDefault="00C82131" w:rsidP="00C82131">
      <w:pPr>
        <w:ind w:left="284"/>
        <w:jc w:val="both"/>
      </w:pPr>
      <w:r w:rsidRPr="002068BD">
        <w:t>a) a földrészlet határán vagy a külterületi utak mellett a földutak tengelyétől mért min. 6,0-6,0 m távolságra,</w:t>
      </w:r>
    </w:p>
    <w:p w:rsidR="00C82131" w:rsidRPr="002068BD" w:rsidRDefault="00C82131" w:rsidP="00C82131">
      <w:pPr>
        <w:ind w:left="284"/>
        <w:jc w:val="both"/>
      </w:pPr>
      <w:r w:rsidRPr="002068BD">
        <w:t>b)</w:t>
      </w:r>
      <w:r w:rsidR="002041FC">
        <w:rPr>
          <w:rStyle w:val="Lbjegyzet-hivatkozs"/>
        </w:rPr>
        <w:footnoteReference w:id="65"/>
      </w:r>
      <w:r w:rsidRPr="002068BD">
        <w:t xml:space="preserve"> </w:t>
      </w:r>
    </w:p>
    <w:p w:rsidR="00C82131" w:rsidRPr="002068BD" w:rsidRDefault="00C82131" w:rsidP="00C82131">
      <w:pPr>
        <w:ind w:firstLine="142"/>
        <w:jc w:val="both"/>
      </w:pPr>
    </w:p>
    <w:p w:rsidR="00C82131" w:rsidRPr="002068BD" w:rsidRDefault="00C82131" w:rsidP="00C82131">
      <w:pPr>
        <w:ind w:firstLine="180"/>
        <w:jc w:val="center"/>
        <w:rPr>
          <w:rFonts w:ascii="Times" w:hAnsi="Times"/>
          <w:b/>
        </w:rPr>
      </w:pPr>
      <w:r w:rsidRPr="002068BD">
        <w:rPr>
          <w:rFonts w:ascii="Times" w:hAnsi="Times"/>
          <w:b/>
        </w:rPr>
        <w:t>57. A mezőgazdasági terület övezetei (Mk és Má)</w:t>
      </w:r>
    </w:p>
    <w:p w:rsidR="00C82131" w:rsidRPr="002068BD" w:rsidRDefault="00C82131" w:rsidP="00C82131">
      <w:pPr>
        <w:ind w:firstLine="180"/>
        <w:jc w:val="center"/>
        <w:rPr>
          <w:rFonts w:ascii="Times" w:hAnsi="Times"/>
          <w:b/>
        </w:rPr>
      </w:pPr>
    </w:p>
    <w:p w:rsidR="00C82131" w:rsidRDefault="00C82131" w:rsidP="00C82131">
      <w:pPr>
        <w:ind w:firstLine="180"/>
        <w:jc w:val="center"/>
        <w:rPr>
          <w:rFonts w:ascii="Times" w:hAnsi="Times"/>
          <w:b/>
        </w:rPr>
      </w:pPr>
      <w:r w:rsidRPr="002068BD">
        <w:rPr>
          <w:rFonts w:ascii="Times" w:hAnsi="Times"/>
          <w:b/>
        </w:rPr>
        <w:t>62. §</w:t>
      </w:r>
    </w:p>
    <w:p w:rsidR="00C82131" w:rsidRPr="002068BD" w:rsidRDefault="00C82131" w:rsidP="00C82131">
      <w:pPr>
        <w:ind w:firstLine="180"/>
        <w:jc w:val="center"/>
        <w:rPr>
          <w:rFonts w:ascii="Times" w:hAnsi="Times"/>
          <w:b/>
        </w:rPr>
      </w:pPr>
    </w:p>
    <w:p w:rsidR="00C82131" w:rsidRPr="002068BD" w:rsidRDefault="00C82131" w:rsidP="00C82131">
      <w:pPr>
        <w:jc w:val="both"/>
      </w:pPr>
      <w:r w:rsidRPr="002068BD">
        <w:t>(1)</w:t>
      </w:r>
      <w:r w:rsidR="008553A6">
        <w:rPr>
          <w:rStyle w:val="Lbjegyzet-hivatkozs"/>
        </w:rPr>
        <w:footnoteReference w:id="66"/>
      </w:r>
      <w:r w:rsidRPr="002068BD">
        <w:t xml:space="preserve"> Az </w:t>
      </w:r>
      <w:r w:rsidRPr="002068BD">
        <w:rPr>
          <w:i/>
        </w:rPr>
        <w:t>Mk-1</w:t>
      </w:r>
      <w:r w:rsidRPr="002068BD">
        <w:rPr>
          <w:b/>
        </w:rPr>
        <w:t xml:space="preserve"> </w:t>
      </w:r>
      <w:r w:rsidRPr="002068BD">
        <w:t xml:space="preserve">jelű kertes mezőgazdasági övezet a mezőgazdasági terület intenzíven használt területe.  </w:t>
      </w:r>
    </w:p>
    <w:p w:rsidR="00C82131" w:rsidRPr="002068BD" w:rsidRDefault="00DB24D6" w:rsidP="00C82131">
      <w:pPr>
        <w:ind w:left="284"/>
        <w:jc w:val="both"/>
      </w:pPr>
      <w:r>
        <w:t>a) Az övezetben</w:t>
      </w:r>
      <w:r w:rsidR="00C82131" w:rsidRPr="002068BD">
        <w:t xml:space="preserve"> a 3000 m2-t meghaladó méretű földr</w:t>
      </w:r>
      <w:r>
        <w:t xml:space="preserve">észleten </w:t>
      </w:r>
      <w:r w:rsidR="00C82131" w:rsidRPr="002068BD">
        <w:t>az alábbi épületek, építmények helyezhetők el:</w:t>
      </w:r>
    </w:p>
    <w:p w:rsidR="00C82131" w:rsidRPr="00C82131" w:rsidRDefault="00C82131" w:rsidP="00C82131">
      <w:pPr>
        <w:autoSpaceDE w:val="0"/>
        <w:autoSpaceDN w:val="0"/>
        <w:adjustRightInd w:val="0"/>
        <w:ind w:left="567"/>
        <w:jc w:val="both"/>
        <w:rPr>
          <w:rFonts w:eastAsia="Calibri"/>
        </w:rPr>
      </w:pPr>
      <w:r w:rsidRPr="00C82131">
        <w:rPr>
          <w:rFonts w:eastAsia="Calibri"/>
        </w:rPr>
        <w:t xml:space="preserve">aa) növénytermesztés és az ezekkel kapcsolatos termékfeldolgozás, -tárolás (mezőgazdasági hasznosítás) építményei, </w:t>
      </w:r>
    </w:p>
    <w:p w:rsidR="00C82131" w:rsidRPr="00C82131" w:rsidRDefault="00C82131" w:rsidP="00C82131">
      <w:pPr>
        <w:autoSpaceDE w:val="0"/>
        <w:autoSpaceDN w:val="0"/>
        <w:adjustRightInd w:val="0"/>
        <w:ind w:left="567"/>
        <w:jc w:val="both"/>
        <w:rPr>
          <w:rFonts w:eastAsia="Calibri"/>
        </w:rPr>
      </w:pPr>
      <w:r w:rsidRPr="00C82131">
        <w:rPr>
          <w:rFonts w:eastAsia="Calibri"/>
        </w:rPr>
        <w:t xml:space="preserve">ab) állattenyésztés és az ezekkel kapcsolatos termékfeldolgozás, -tárolás (mezőgazdasági hasznosítás) építményei, </w:t>
      </w:r>
    </w:p>
    <w:p w:rsidR="00C82131" w:rsidRPr="00C82131" w:rsidRDefault="00C82131" w:rsidP="00C82131">
      <w:pPr>
        <w:autoSpaceDE w:val="0"/>
        <w:autoSpaceDN w:val="0"/>
        <w:adjustRightInd w:val="0"/>
        <w:ind w:left="284"/>
        <w:jc w:val="both"/>
        <w:rPr>
          <w:rFonts w:eastAsia="Calibri"/>
        </w:rPr>
      </w:pPr>
      <w:r w:rsidRPr="00C82131">
        <w:rPr>
          <w:rFonts w:eastAsia="Calibri"/>
        </w:rPr>
        <w:t>b) Lakóépület birtokközpont területén és 3 ha-nál nagyobb méretű földrészleten helyezhető el az előírásokban meghatározott feltételekkel.</w:t>
      </w:r>
    </w:p>
    <w:p w:rsidR="00C82131" w:rsidRPr="00C82131" w:rsidRDefault="00C82131" w:rsidP="00C82131">
      <w:pPr>
        <w:autoSpaceDE w:val="0"/>
        <w:autoSpaceDN w:val="0"/>
        <w:adjustRightInd w:val="0"/>
        <w:ind w:left="284"/>
        <w:jc w:val="both"/>
        <w:rPr>
          <w:rFonts w:eastAsia="Calibri"/>
        </w:rPr>
      </w:pPr>
      <w:r w:rsidRPr="00C82131">
        <w:rPr>
          <w:rFonts w:eastAsia="Calibri"/>
        </w:rPr>
        <w:t>c) Amennyiben a gazdasági építménybe telepítendő sajátos technológia, használat megkívánja, a technológiai építmény legmagasabb pontja elérheti a 9 métert.</w:t>
      </w:r>
    </w:p>
    <w:p w:rsidR="00C82131" w:rsidRPr="00C82131" w:rsidRDefault="00C82131" w:rsidP="00C82131">
      <w:pPr>
        <w:autoSpaceDE w:val="0"/>
        <w:autoSpaceDN w:val="0"/>
        <w:adjustRightInd w:val="0"/>
        <w:ind w:left="284"/>
        <w:jc w:val="both"/>
        <w:rPr>
          <w:rFonts w:eastAsia="Calibri"/>
        </w:rPr>
      </w:pPr>
      <w:r w:rsidRPr="00C82131">
        <w:rPr>
          <w:rFonts w:eastAsia="Calibri"/>
        </w:rPr>
        <w:t>d) Az övezetben kerítés kizárólag szőlő, gyümölcs</w:t>
      </w:r>
      <w:r w:rsidR="00DB24D6">
        <w:rPr>
          <w:rFonts w:eastAsia="Calibri"/>
        </w:rPr>
        <w:t xml:space="preserve"> </w:t>
      </w:r>
      <w:r w:rsidRPr="00C82131">
        <w:rPr>
          <w:rFonts w:eastAsia="Calibri"/>
        </w:rPr>
        <w:t xml:space="preserve">művelési ágban, állattartás esetén, továbbá birtokközpont körbekerítése céljából létesíthető, maximum 1,8 méter magassággal. </w:t>
      </w:r>
    </w:p>
    <w:p w:rsidR="00C82131" w:rsidRPr="00C82131" w:rsidRDefault="00C82131" w:rsidP="00C82131">
      <w:pPr>
        <w:jc w:val="both"/>
        <w:rPr>
          <w:rFonts w:eastAsia="Calibri"/>
        </w:rPr>
      </w:pPr>
      <w:r w:rsidRPr="002068BD">
        <w:t xml:space="preserve">(2) Az </w:t>
      </w:r>
      <w:r w:rsidRPr="002068BD">
        <w:rPr>
          <w:i/>
        </w:rPr>
        <w:t>Mk-2</w:t>
      </w:r>
      <w:r w:rsidRPr="002068BD">
        <w:t xml:space="preserve"> jelű kertes mezőgazdasági övezetben </w:t>
      </w:r>
    </w:p>
    <w:p w:rsidR="00C82131" w:rsidRPr="002068BD" w:rsidRDefault="00C82131" w:rsidP="00C82131">
      <w:pPr>
        <w:ind w:left="284"/>
        <w:jc w:val="both"/>
      </w:pPr>
      <w:r w:rsidRPr="00C82131">
        <w:rPr>
          <w:rFonts w:eastAsia="Calibri"/>
        </w:rPr>
        <w:t xml:space="preserve">a) az </w:t>
      </w:r>
      <w:r w:rsidRPr="002068BD">
        <w:t>1500 m</w:t>
      </w:r>
      <w:r w:rsidRPr="002068BD">
        <w:rPr>
          <w:vertAlign w:val="superscript"/>
        </w:rPr>
        <w:t>2</w:t>
      </w:r>
      <w:r w:rsidRPr="002068BD">
        <w:t>–t meghaladó méretű földrészleten egy – a nádas és gyep művelési ágban nyilvántartottak kivételével - elsősorban a tárolás célját szolgáló gazdasági épület és terepszint alatti építmény (pince) helyezhető el,</w:t>
      </w:r>
    </w:p>
    <w:p w:rsidR="00C82131" w:rsidRPr="00C82131" w:rsidRDefault="00C82131" w:rsidP="00C82131">
      <w:pPr>
        <w:autoSpaceDE w:val="0"/>
        <w:autoSpaceDN w:val="0"/>
        <w:adjustRightInd w:val="0"/>
        <w:ind w:left="284"/>
        <w:rPr>
          <w:rFonts w:eastAsia="Calibri"/>
        </w:rPr>
      </w:pPr>
      <w:r w:rsidRPr="00C82131">
        <w:rPr>
          <w:rFonts w:eastAsia="Calibri"/>
        </w:rPr>
        <w:t>b) huzamos tartózkodásra szolgáló építmények nem helyezhetők el;</w:t>
      </w:r>
    </w:p>
    <w:p w:rsidR="00C82131" w:rsidRPr="00C82131" w:rsidRDefault="00C82131" w:rsidP="00C82131">
      <w:pPr>
        <w:autoSpaceDE w:val="0"/>
        <w:autoSpaceDN w:val="0"/>
        <w:adjustRightInd w:val="0"/>
        <w:ind w:left="284"/>
        <w:rPr>
          <w:rFonts w:eastAsia="Calibri"/>
        </w:rPr>
      </w:pPr>
      <w:r w:rsidRPr="00C82131">
        <w:rPr>
          <w:rFonts w:eastAsia="Calibri"/>
        </w:rPr>
        <w:t>c) birtokközpont nem alakítható ki;</w:t>
      </w:r>
    </w:p>
    <w:p w:rsidR="00C82131" w:rsidRPr="00C82131" w:rsidRDefault="00C82131" w:rsidP="00C82131">
      <w:pPr>
        <w:autoSpaceDE w:val="0"/>
        <w:autoSpaceDN w:val="0"/>
        <w:adjustRightInd w:val="0"/>
        <w:ind w:left="284"/>
        <w:rPr>
          <w:rFonts w:eastAsia="Calibri"/>
        </w:rPr>
      </w:pPr>
      <w:r w:rsidRPr="00C82131">
        <w:rPr>
          <w:rFonts w:eastAsia="Calibri"/>
        </w:rPr>
        <w:t>d) kerítés nem létesíthető.</w:t>
      </w:r>
    </w:p>
    <w:p w:rsidR="00C82131" w:rsidRPr="00C82131" w:rsidRDefault="00C82131" w:rsidP="00C82131">
      <w:pPr>
        <w:jc w:val="both"/>
        <w:rPr>
          <w:rFonts w:eastAsia="Calibri"/>
        </w:rPr>
      </w:pPr>
      <w:r w:rsidRPr="002068BD">
        <w:t>(3)</w:t>
      </w:r>
      <w:r w:rsidR="006977D3">
        <w:rPr>
          <w:rStyle w:val="Lbjegyzet-hivatkozs"/>
        </w:rPr>
        <w:footnoteReference w:id="67"/>
      </w:r>
      <w:r w:rsidRPr="002068BD">
        <w:t xml:space="preserve"> Az </w:t>
      </w:r>
      <w:r w:rsidRPr="002068BD">
        <w:rPr>
          <w:i/>
        </w:rPr>
        <w:t>Má-1</w:t>
      </w:r>
      <w:r w:rsidRPr="002068BD">
        <w:t xml:space="preserve"> jelű </w:t>
      </w:r>
      <w:r w:rsidRPr="00C82131">
        <w:rPr>
          <w:rFonts w:eastAsia="Calibri"/>
        </w:rPr>
        <w:t xml:space="preserve">általános mezőgazdasági területek övezetéhez tartoznak a település intenzívebb mezőgazdasági termesztés (szántó, szőlő-gyümölcsös), állattenyésztés, továbbá ezekkel kapcsolatos termékfeldolgozás céljára szolgáló területei. </w:t>
      </w:r>
    </w:p>
    <w:p w:rsidR="00C82131" w:rsidRPr="00C82131" w:rsidRDefault="00C82131" w:rsidP="00C82131">
      <w:pPr>
        <w:ind w:left="284"/>
        <w:jc w:val="both"/>
        <w:rPr>
          <w:rFonts w:eastAsia="Calibri"/>
        </w:rPr>
      </w:pPr>
      <w:r w:rsidRPr="00C82131">
        <w:rPr>
          <w:rFonts w:eastAsia="Calibri"/>
        </w:rPr>
        <w:t xml:space="preserve">a) Az övezetben elhelyezhető: </w:t>
      </w:r>
    </w:p>
    <w:p w:rsidR="00C82131" w:rsidRPr="00C82131" w:rsidRDefault="00C82131" w:rsidP="00C82131">
      <w:pPr>
        <w:autoSpaceDE w:val="0"/>
        <w:autoSpaceDN w:val="0"/>
        <w:adjustRightInd w:val="0"/>
        <w:ind w:left="567"/>
        <w:jc w:val="both"/>
        <w:rPr>
          <w:rFonts w:eastAsia="Calibri"/>
        </w:rPr>
      </w:pPr>
      <w:r w:rsidRPr="00C82131">
        <w:rPr>
          <w:rFonts w:eastAsia="Calibri"/>
        </w:rPr>
        <w:t xml:space="preserve">aa) a növénytermesztés és az ezekkel kapcsolatos termékfeldolgozás, -tárolás (mezőgazdasági hasznosítás) építménye, </w:t>
      </w:r>
    </w:p>
    <w:p w:rsidR="00C82131" w:rsidRPr="00C82131" w:rsidRDefault="00C82131" w:rsidP="00C82131">
      <w:pPr>
        <w:autoSpaceDE w:val="0"/>
        <w:autoSpaceDN w:val="0"/>
        <w:adjustRightInd w:val="0"/>
        <w:ind w:left="567"/>
        <w:jc w:val="both"/>
        <w:rPr>
          <w:rFonts w:eastAsia="Calibri"/>
        </w:rPr>
      </w:pPr>
      <w:r w:rsidRPr="00C82131">
        <w:rPr>
          <w:rFonts w:eastAsia="Calibri"/>
        </w:rPr>
        <w:lastRenderedPageBreak/>
        <w:t xml:space="preserve">ab) állattenyésztés és az ezekkel kapcsolatos termékfeldolgozás, -tárolás (mezőgazdasági hasznosítás) építménye, </w:t>
      </w:r>
    </w:p>
    <w:p w:rsidR="00C82131" w:rsidRPr="00C82131" w:rsidRDefault="00C82131" w:rsidP="00C82131">
      <w:pPr>
        <w:autoSpaceDE w:val="0"/>
        <w:autoSpaceDN w:val="0"/>
        <w:adjustRightInd w:val="0"/>
        <w:ind w:left="567"/>
        <w:jc w:val="both"/>
        <w:rPr>
          <w:rFonts w:eastAsia="Calibri"/>
        </w:rPr>
      </w:pPr>
      <w:r w:rsidRPr="00C82131">
        <w:rPr>
          <w:rFonts w:eastAsia="Calibri"/>
        </w:rPr>
        <w:t>ac) birtokközpont területén és 5 ha-nál nagyobb méretű földrészleten lakóépület az előírásokban meghatározott feltételekkel;</w:t>
      </w:r>
    </w:p>
    <w:p w:rsidR="00C82131" w:rsidRPr="00C82131" w:rsidRDefault="00C82131" w:rsidP="00C82131">
      <w:pPr>
        <w:autoSpaceDE w:val="0"/>
        <w:autoSpaceDN w:val="0"/>
        <w:adjustRightInd w:val="0"/>
        <w:ind w:left="284"/>
        <w:jc w:val="both"/>
        <w:rPr>
          <w:rFonts w:eastAsia="Calibri"/>
        </w:rPr>
      </w:pPr>
      <w:r w:rsidRPr="00C82131">
        <w:rPr>
          <w:rFonts w:eastAsia="Calibri"/>
        </w:rPr>
        <w:t>b) Amennyiben a gazdasági építménybe telepítendő sajátos technológia, használat megkívánja, a technológiai építmény legmagasabb pontja elérheti a 12 métert.</w:t>
      </w:r>
    </w:p>
    <w:p w:rsidR="00C82131" w:rsidRPr="00C82131" w:rsidRDefault="00C82131" w:rsidP="00C82131">
      <w:pPr>
        <w:autoSpaceDE w:val="0"/>
        <w:autoSpaceDN w:val="0"/>
        <w:adjustRightInd w:val="0"/>
        <w:ind w:left="284"/>
        <w:jc w:val="both"/>
        <w:rPr>
          <w:rFonts w:eastAsia="Calibri"/>
        </w:rPr>
      </w:pPr>
      <w:r w:rsidRPr="00C82131">
        <w:rPr>
          <w:rFonts w:eastAsia="Calibri"/>
        </w:rPr>
        <w:t xml:space="preserve">c) Az övezetben kerítés kizárólag szőlő, gyümölcs művelési ágban, állattartás esetén, továbbá birtokközpont körbekerítése céljából létesíthető, maximum 1,8 méter magassággal. </w:t>
      </w:r>
    </w:p>
    <w:p w:rsidR="00C82131" w:rsidRPr="002068BD" w:rsidRDefault="00C82131" w:rsidP="00C82131">
      <w:pPr>
        <w:jc w:val="both"/>
      </w:pPr>
      <w:r w:rsidRPr="002068BD">
        <w:t xml:space="preserve">(4) Az </w:t>
      </w:r>
      <w:r w:rsidRPr="002068BD">
        <w:rPr>
          <w:i/>
        </w:rPr>
        <w:t>Má-2</w:t>
      </w:r>
      <w:r w:rsidRPr="002068BD">
        <w:rPr>
          <w:b/>
        </w:rPr>
        <w:t xml:space="preserve"> </w:t>
      </w:r>
      <w:r w:rsidRPr="002068BD">
        <w:t xml:space="preserve">jelű általános mezőgazdasági övezetbe tartoznak mezőgazdasági művelés alatt álló távlati fejlesztési területek, a tájképvédelmi vagy természetvédelmi szempontból beépítésre nem javasolt területek. Az övezetben </w:t>
      </w:r>
    </w:p>
    <w:p w:rsidR="00C82131" w:rsidRPr="002068BD" w:rsidRDefault="00C82131" w:rsidP="00C82131">
      <w:pPr>
        <w:ind w:left="284"/>
        <w:jc w:val="both"/>
      </w:pPr>
      <w:r w:rsidRPr="002068BD">
        <w:t>a) birtokközpont nem alakítható ki;</w:t>
      </w:r>
    </w:p>
    <w:p w:rsidR="00C82131" w:rsidRPr="002068BD" w:rsidRDefault="00C82131" w:rsidP="00C82131">
      <w:pPr>
        <w:ind w:left="284"/>
        <w:jc w:val="both"/>
      </w:pPr>
      <w:r w:rsidRPr="002068BD">
        <w:t xml:space="preserve">b) épület nem létesíthető, </w:t>
      </w:r>
    </w:p>
    <w:p w:rsidR="00C82131" w:rsidRPr="002068BD" w:rsidRDefault="00C82131" w:rsidP="00C82131">
      <w:pPr>
        <w:ind w:left="284"/>
        <w:jc w:val="both"/>
      </w:pPr>
      <w:r w:rsidRPr="002068BD">
        <w:t>c) épületnek nem minősülő, az extenzív állattartást, gyepgazdálkodást szolgáló (karám, fedett karám, állatkifutó, szénatároló), a méhészet fenntartásához, a növénytermesztéshez kapcsolódó, kizárólag a terménytárolás célját szolgáló építmény és ideiglenes jellegű üvegház vagy fóliasátor létesíthető.</w:t>
      </w:r>
    </w:p>
    <w:p w:rsidR="00C82131" w:rsidRPr="002068BD" w:rsidRDefault="00C82131" w:rsidP="00C82131">
      <w:pPr>
        <w:jc w:val="both"/>
      </w:pPr>
      <w:r w:rsidRPr="002068BD">
        <w:t>(5) Az övezetek határértékeit az 1. melléklet 12. pontja határozza meg.</w:t>
      </w:r>
    </w:p>
    <w:p w:rsidR="00C82131" w:rsidRDefault="00C82131" w:rsidP="00C82131">
      <w:pPr>
        <w:ind w:firstLine="180"/>
        <w:jc w:val="center"/>
        <w:rPr>
          <w:rFonts w:ascii="Times" w:hAnsi="Times"/>
          <w:b/>
        </w:rPr>
      </w:pPr>
    </w:p>
    <w:p w:rsidR="00C82131" w:rsidRPr="002068BD" w:rsidRDefault="00C82131" w:rsidP="00C82131">
      <w:pPr>
        <w:ind w:firstLine="180"/>
        <w:jc w:val="center"/>
        <w:rPr>
          <w:rFonts w:ascii="Times" w:hAnsi="Times"/>
          <w:b/>
        </w:rPr>
      </w:pPr>
      <w:r w:rsidRPr="002068BD">
        <w:rPr>
          <w:rFonts w:ascii="Times" w:hAnsi="Times"/>
          <w:b/>
        </w:rPr>
        <w:t>58. A vízgazdálkodási terület övezetei (V)</w:t>
      </w:r>
    </w:p>
    <w:p w:rsidR="00C82131" w:rsidRPr="002068BD" w:rsidRDefault="00C82131" w:rsidP="00C82131">
      <w:pPr>
        <w:ind w:firstLine="180"/>
        <w:jc w:val="center"/>
        <w:rPr>
          <w:rFonts w:ascii="Times" w:hAnsi="Times"/>
          <w:b/>
        </w:rPr>
      </w:pPr>
    </w:p>
    <w:p w:rsidR="00C82131" w:rsidRDefault="00C82131" w:rsidP="00C82131">
      <w:pPr>
        <w:ind w:firstLine="180"/>
        <w:jc w:val="center"/>
        <w:rPr>
          <w:rFonts w:ascii="Times" w:hAnsi="Times"/>
          <w:b/>
        </w:rPr>
      </w:pPr>
      <w:r w:rsidRPr="002068BD">
        <w:rPr>
          <w:rFonts w:ascii="Times" w:hAnsi="Times"/>
          <w:b/>
        </w:rPr>
        <w:t>63. §</w:t>
      </w:r>
    </w:p>
    <w:p w:rsidR="00C82131" w:rsidRPr="002068BD" w:rsidRDefault="00C82131" w:rsidP="00C82131">
      <w:pPr>
        <w:ind w:firstLine="180"/>
        <w:jc w:val="center"/>
        <w:rPr>
          <w:rFonts w:ascii="Times" w:hAnsi="Times"/>
          <w:b/>
        </w:rPr>
      </w:pPr>
    </w:p>
    <w:p w:rsidR="00C82131" w:rsidRPr="002068BD" w:rsidRDefault="00C82131" w:rsidP="00C82131">
      <w:pPr>
        <w:jc w:val="both"/>
        <w:rPr>
          <w:rFonts w:ascii="Times" w:hAnsi="Times"/>
        </w:rPr>
      </w:pPr>
      <w:r w:rsidRPr="002068BD">
        <w:rPr>
          <w:rFonts w:ascii="Times" w:hAnsi="Times"/>
        </w:rPr>
        <w:t>(1) A vízgazdálkodással összefüggő területek övezetei:</w:t>
      </w:r>
    </w:p>
    <w:p w:rsidR="00C82131" w:rsidRPr="002068BD" w:rsidRDefault="00C82131" w:rsidP="00C82131">
      <w:pPr>
        <w:ind w:left="284"/>
        <w:jc w:val="both"/>
        <w:rPr>
          <w:rFonts w:ascii="Times" w:hAnsi="Times"/>
        </w:rPr>
      </w:pPr>
      <w:r>
        <w:rPr>
          <w:rFonts w:ascii="Times" w:hAnsi="Times"/>
        </w:rPr>
        <w:t xml:space="preserve">a) </w:t>
      </w:r>
      <w:r w:rsidRPr="002068BD">
        <w:rPr>
          <w:rFonts w:ascii="Times" w:hAnsi="Times"/>
          <w:i/>
        </w:rPr>
        <w:t>V-M</w:t>
      </w:r>
      <w:r w:rsidRPr="002068BD">
        <w:rPr>
          <w:rFonts w:ascii="Times" w:hAnsi="Times"/>
          <w:b/>
        </w:rPr>
        <w:t xml:space="preserve"> </w:t>
      </w:r>
      <w:r w:rsidRPr="002068BD">
        <w:rPr>
          <w:rFonts w:ascii="Times" w:hAnsi="Times"/>
        </w:rPr>
        <w:t>jelű övezet a településen lévő élővízfolyások medre és parti sávja, valamint a közcélú nyílt csapadékvíz-elvezető csatornák medre és parti sávja. Az övezetben</w:t>
      </w:r>
    </w:p>
    <w:p w:rsidR="00C82131" w:rsidRPr="002068BD" w:rsidRDefault="00C82131" w:rsidP="00C82131">
      <w:pPr>
        <w:pStyle w:val="Default"/>
        <w:ind w:left="567"/>
        <w:jc w:val="both"/>
        <w:rPr>
          <w:rFonts w:ascii="Times New Roman" w:hAnsi="Times New Roman" w:cs="Times New Roman"/>
          <w:color w:val="auto"/>
        </w:rPr>
      </w:pPr>
      <w:r w:rsidRPr="002068BD">
        <w:rPr>
          <w:rFonts w:ascii="Times New Roman" w:hAnsi="Times New Roman" w:cs="Times New Roman"/>
          <w:color w:val="auto"/>
          <w:lang w:eastAsia="hu-HU"/>
        </w:rPr>
        <w:t xml:space="preserve">aa) a </w:t>
      </w:r>
      <w:r w:rsidRPr="002068BD">
        <w:rPr>
          <w:rFonts w:ascii="Times New Roman" w:hAnsi="Times New Roman" w:cs="Times New Roman"/>
          <w:color w:val="auto"/>
        </w:rPr>
        <w:t>vízgazdálkodással összefüggő műtárgyak, külön jogszabályokban rögzítetteknek megfelelően vízgazdálkodási és vízkár-elhárítási létesítmények helyezhetők el;</w:t>
      </w:r>
    </w:p>
    <w:p w:rsidR="00C82131" w:rsidRPr="002068BD" w:rsidRDefault="00C82131" w:rsidP="00C82131">
      <w:pPr>
        <w:pStyle w:val="Default"/>
        <w:ind w:left="567"/>
        <w:jc w:val="both"/>
        <w:rPr>
          <w:rFonts w:ascii="Times New Roman" w:hAnsi="Times New Roman" w:cs="Times New Roman"/>
          <w:color w:val="auto"/>
        </w:rPr>
      </w:pPr>
      <w:r w:rsidRPr="002068BD">
        <w:rPr>
          <w:rFonts w:ascii="Times New Roman" w:hAnsi="Times New Roman" w:cs="Times New Roman"/>
          <w:color w:val="auto"/>
        </w:rPr>
        <w:t>ab) egyéb építmény nem helyezhető el;</w:t>
      </w:r>
    </w:p>
    <w:p w:rsidR="00C82131" w:rsidRPr="002068BD" w:rsidRDefault="00C82131" w:rsidP="00C82131">
      <w:pPr>
        <w:ind w:left="567"/>
        <w:jc w:val="both"/>
      </w:pPr>
      <w:r w:rsidRPr="002068BD">
        <w:t>ac) a felszíni vízfolyások, vízlevezet</w:t>
      </w:r>
      <w:r w:rsidRPr="002068BD">
        <w:rPr>
          <w:rFonts w:eastAsia="MS Mincho"/>
        </w:rPr>
        <w:t xml:space="preserve">ő árkok parti sávját a vonatkozó jogszabályok </w:t>
      </w:r>
      <w:r w:rsidRPr="002068BD">
        <w:t>szerint kell biztosítani: a vízfolyások, csatornák part-éleitől 6,0-6,0 m, az önkormányzati és társulati kezelésben lévő árkok part-éleitől min. 3,0-3,0 m, a már elépített helyeken az árkok karbantartására az egyik oldalon legalább 3,0 m, a másik oldalon legalább 1,0 m, az önkormányzati és egyéb kezelésben levő tavak part-élétől legalább 3,0 m széles sávot a karbantartás számára szabadon kell hagyni.</w:t>
      </w:r>
    </w:p>
    <w:p w:rsidR="00C82131" w:rsidRPr="002068BD" w:rsidRDefault="00C82131" w:rsidP="00C82131">
      <w:pPr>
        <w:ind w:left="284"/>
        <w:jc w:val="both"/>
        <w:rPr>
          <w:rFonts w:ascii="Times" w:hAnsi="Times"/>
        </w:rPr>
      </w:pPr>
      <w:r w:rsidRPr="002068BD">
        <w:rPr>
          <w:rFonts w:ascii="Times" w:hAnsi="Times"/>
        </w:rPr>
        <w:t xml:space="preserve">b) </w:t>
      </w:r>
      <w:r w:rsidRPr="002068BD">
        <w:rPr>
          <w:rFonts w:ascii="Times" w:hAnsi="Times"/>
          <w:i/>
        </w:rPr>
        <w:t>V-B</w:t>
      </w:r>
      <w:r w:rsidRPr="002068BD">
        <w:rPr>
          <w:rFonts w:ascii="Times" w:hAnsi="Times"/>
        </w:rPr>
        <w:t xml:space="preserve"> jelű övezet a települési</w:t>
      </w:r>
      <w:r w:rsidR="00EB1F88">
        <w:rPr>
          <w:rFonts w:ascii="Times" w:hAnsi="Times"/>
        </w:rPr>
        <w:t xml:space="preserve"> </w:t>
      </w:r>
      <w:r w:rsidRPr="002068BD">
        <w:t>vízbeszerzési területek (vízműkutak) és legalább a belső védőövezetük (hidrogeológiai védőidom) területét, valamint a hozzájuk tartozó üzemi területeket foglalja magában. Az övezet területén</w:t>
      </w:r>
      <w:r w:rsidRPr="002068BD">
        <w:rPr>
          <w:rFonts w:ascii="Times" w:hAnsi="Times"/>
        </w:rPr>
        <w:t xml:space="preserve"> a vízbázisok, a távlati vízbázisok, valamint az ivóvízellátást szolgáló vízi</w:t>
      </w:r>
      <w:r w:rsidR="007C02AE">
        <w:rPr>
          <w:rFonts w:ascii="Times" w:hAnsi="Times"/>
        </w:rPr>
        <w:t xml:space="preserve"> létesítmények védelméről </w:t>
      </w:r>
      <w:r w:rsidRPr="002068BD">
        <w:rPr>
          <w:rFonts w:ascii="Times" w:hAnsi="Times"/>
        </w:rPr>
        <w:t>szóló rendelet alapján folytatható bármilyen tevékenység.</w:t>
      </w:r>
    </w:p>
    <w:p w:rsidR="00C82131" w:rsidRPr="002068BD" w:rsidRDefault="00C82131" w:rsidP="00C82131">
      <w:pPr>
        <w:jc w:val="both"/>
      </w:pPr>
      <w:r w:rsidRPr="002068BD">
        <w:t>(2) Vízgazdálkodási területként lejegyzett területet (árok, vízfolyás, vízmosás, csatorna stb.) egyéb célra hasznosítani csak vízjogi létesítési engedély alapján, az illetékes vízügyi szakhatóság engedélyével szabad.</w:t>
      </w:r>
    </w:p>
    <w:p w:rsidR="00C82131" w:rsidRPr="002068BD" w:rsidRDefault="00C82131" w:rsidP="00C82131">
      <w:pPr>
        <w:jc w:val="both"/>
      </w:pPr>
      <w:r w:rsidRPr="002068BD">
        <w:rPr>
          <w:rFonts w:ascii="Times" w:hAnsi="Times"/>
        </w:rPr>
        <w:t>(3) Az övezetek területén építményt elhelyezni csak a külön jogszabályokban foglaltak szerint lehet.</w:t>
      </w:r>
    </w:p>
    <w:p w:rsidR="00C82131" w:rsidRPr="002068BD" w:rsidRDefault="00C82131" w:rsidP="00C82131">
      <w:pPr>
        <w:jc w:val="both"/>
      </w:pPr>
      <w:r w:rsidRPr="002068BD">
        <w:t>(4) A vízbázisokra, vízműkutakra és egyéb vízbeszerzésre megállapított hidrogeológiai védőidomot az ágazati előírásoknak megfelelően biztosítani kell. Ennek kijelöléséig a szabályozási terven ábrázolt ideiglenes védőidomokat kell figyelembe venni.</w:t>
      </w:r>
    </w:p>
    <w:p w:rsidR="00C82131" w:rsidRPr="002068BD" w:rsidRDefault="00C82131" w:rsidP="00C82131">
      <w:pPr>
        <w:jc w:val="both"/>
      </w:pPr>
      <w:r w:rsidRPr="002068BD">
        <w:t>(5) Az övezetek határértékeit az 1. melléklet 13. pontja határozza meg.</w:t>
      </w:r>
    </w:p>
    <w:p w:rsidR="00C82131" w:rsidRPr="002068BD" w:rsidRDefault="00C82131" w:rsidP="00C82131">
      <w:pPr>
        <w:ind w:firstLine="142"/>
        <w:jc w:val="both"/>
      </w:pPr>
    </w:p>
    <w:p w:rsidR="00C82131" w:rsidRPr="002068BD" w:rsidRDefault="00C82131" w:rsidP="00C82131">
      <w:pPr>
        <w:autoSpaceDE w:val="0"/>
        <w:autoSpaceDN w:val="0"/>
        <w:adjustRightInd w:val="0"/>
        <w:jc w:val="center"/>
        <w:rPr>
          <w:b/>
          <w:iCs/>
        </w:rPr>
      </w:pPr>
      <w:r w:rsidRPr="002068BD">
        <w:rPr>
          <w:b/>
          <w:iCs/>
        </w:rPr>
        <w:t>59. A természetközeli terület övezete (Tk)</w:t>
      </w:r>
    </w:p>
    <w:p w:rsidR="00C82131" w:rsidRPr="002068BD" w:rsidRDefault="00C82131" w:rsidP="00C82131">
      <w:pPr>
        <w:autoSpaceDE w:val="0"/>
        <w:autoSpaceDN w:val="0"/>
        <w:adjustRightInd w:val="0"/>
        <w:jc w:val="center"/>
        <w:rPr>
          <w:b/>
          <w:iCs/>
        </w:rPr>
      </w:pPr>
    </w:p>
    <w:p w:rsidR="00C82131" w:rsidRDefault="00C82131" w:rsidP="00C82131">
      <w:pPr>
        <w:autoSpaceDE w:val="0"/>
        <w:autoSpaceDN w:val="0"/>
        <w:adjustRightInd w:val="0"/>
        <w:jc w:val="center"/>
        <w:rPr>
          <w:b/>
          <w:iCs/>
        </w:rPr>
      </w:pPr>
      <w:r w:rsidRPr="002068BD">
        <w:rPr>
          <w:b/>
          <w:iCs/>
        </w:rPr>
        <w:t>64. §</w:t>
      </w:r>
    </w:p>
    <w:p w:rsidR="00C82131" w:rsidRPr="002068BD" w:rsidRDefault="00C82131" w:rsidP="00C82131">
      <w:pPr>
        <w:autoSpaceDE w:val="0"/>
        <w:autoSpaceDN w:val="0"/>
        <w:adjustRightInd w:val="0"/>
        <w:jc w:val="center"/>
        <w:rPr>
          <w:b/>
          <w:iCs/>
        </w:rPr>
      </w:pPr>
    </w:p>
    <w:p w:rsidR="00C82131" w:rsidRPr="002068BD" w:rsidRDefault="00C82131" w:rsidP="00C82131">
      <w:pPr>
        <w:jc w:val="both"/>
        <w:rPr>
          <w:b/>
        </w:rPr>
      </w:pPr>
      <w:r w:rsidRPr="002068BD">
        <w:t>(1) A Tk-1</w:t>
      </w:r>
      <w:r w:rsidRPr="002068BD">
        <w:rPr>
          <w:b/>
        </w:rPr>
        <w:t xml:space="preserve"> </w:t>
      </w:r>
      <w:r w:rsidRPr="002068BD">
        <w:t>jelű övezetű mocsaras terület a nemzeti ökoháló részét képező magterület övezete.</w:t>
      </w:r>
    </w:p>
    <w:p w:rsidR="00C82131" w:rsidRPr="002068BD" w:rsidRDefault="00C82131" w:rsidP="00C82131">
      <w:pPr>
        <w:jc w:val="both"/>
      </w:pPr>
      <w:r w:rsidRPr="002068BD">
        <w:t>(2) Az övezetben épületet elhelyezni nem lehet, a terület földrészleteinek művelési ága nem változtatható meg.</w:t>
      </w:r>
    </w:p>
    <w:p w:rsidR="00C82131" w:rsidRPr="002068BD" w:rsidRDefault="00C82131" w:rsidP="00C82131">
      <w:pPr>
        <w:jc w:val="both"/>
      </w:pPr>
      <w:r w:rsidRPr="002068BD">
        <w:t>(3) Az övezet határértékeit az 1. melléklet 14. pontja határozza meg.</w:t>
      </w:r>
    </w:p>
    <w:p w:rsidR="00C82131" w:rsidRPr="002068BD" w:rsidRDefault="00C82131" w:rsidP="00C82131">
      <w:pPr>
        <w:autoSpaceDE w:val="0"/>
        <w:autoSpaceDN w:val="0"/>
        <w:adjustRightInd w:val="0"/>
        <w:jc w:val="center"/>
        <w:rPr>
          <w:b/>
          <w:iCs/>
        </w:rPr>
      </w:pPr>
    </w:p>
    <w:p w:rsidR="00C82131" w:rsidRPr="002068BD" w:rsidRDefault="00C82131" w:rsidP="00C82131">
      <w:pPr>
        <w:autoSpaceDE w:val="0"/>
        <w:autoSpaceDN w:val="0"/>
        <w:adjustRightInd w:val="0"/>
        <w:jc w:val="center"/>
        <w:rPr>
          <w:b/>
          <w:iCs/>
        </w:rPr>
      </w:pPr>
      <w:r w:rsidRPr="002068BD">
        <w:rPr>
          <w:b/>
          <w:iCs/>
        </w:rPr>
        <w:t>60. Beépítésre nem szánt különleges területek övezetei (Kb)</w:t>
      </w:r>
    </w:p>
    <w:p w:rsidR="00C82131" w:rsidRPr="002068BD" w:rsidRDefault="00C82131" w:rsidP="00C82131">
      <w:pPr>
        <w:autoSpaceDE w:val="0"/>
        <w:autoSpaceDN w:val="0"/>
        <w:adjustRightInd w:val="0"/>
        <w:jc w:val="center"/>
        <w:rPr>
          <w:b/>
          <w:iCs/>
        </w:rPr>
      </w:pPr>
    </w:p>
    <w:p w:rsidR="00C82131" w:rsidRDefault="00C82131" w:rsidP="00C82131">
      <w:pPr>
        <w:autoSpaceDE w:val="0"/>
        <w:autoSpaceDN w:val="0"/>
        <w:adjustRightInd w:val="0"/>
        <w:jc w:val="center"/>
        <w:rPr>
          <w:b/>
          <w:iCs/>
        </w:rPr>
      </w:pPr>
      <w:r w:rsidRPr="002068BD">
        <w:rPr>
          <w:b/>
          <w:iCs/>
        </w:rPr>
        <w:t>65. §</w:t>
      </w:r>
    </w:p>
    <w:p w:rsidR="00C82131" w:rsidRPr="002068BD" w:rsidRDefault="00C82131" w:rsidP="00C82131">
      <w:pPr>
        <w:autoSpaceDE w:val="0"/>
        <w:autoSpaceDN w:val="0"/>
        <w:adjustRightInd w:val="0"/>
        <w:jc w:val="center"/>
        <w:rPr>
          <w:b/>
          <w:iCs/>
        </w:rPr>
      </w:pPr>
    </w:p>
    <w:p w:rsidR="00C82131" w:rsidRPr="002068BD" w:rsidRDefault="00C82131" w:rsidP="00C82131">
      <w:pPr>
        <w:jc w:val="both"/>
      </w:pPr>
      <w:r w:rsidRPr="002068BD">
        <w:t>(1) A különleges, beépítésre nem szánt területbe azok a területek tartoznak, amelyeken az elhelyezhető építmények rendeltetésük miatt jelentős hatást gyakorolnak a környezetükre vagy a környezetük megengedett külső hatásaitól is védelmet igényelnek.</w:t>
      </w:r>
    </w:p>
    <w:p w:rsidR="00C82131" w:rsidRPr="002068BD" w:rsidRDefault="00C82131" w:rsidP="00C82131">
      <w:pPr>
        <w:jc w:val="both"/>
      </w:pPr>
      <w:r w:rsidRPr="002068BD">
        <w:rPr>
          <w:iCs/>
        </w:rPr>
        <w:t>(2)</w:t>
      </w:r>
      <w:r w:rsidRPr="002068BD">
        <w:t xml:space="preserve"> A </w:t>
      </w:r>
      <w:r w:rsidRPr="002068BD">
        <w:rPr>
          <w:i/>
        </w:rPr>
        <w:t>Kb-Re</w:t>
      </w:r>
      <w:r w:rsidRPr="002068BD">
        <w:t xml:space="preserve"> jelű különleges, beépítésre nem szánt rekreációs zöldterület övezetben rekreációs célú, zöld- vagy vízfelületet igénylő létesítmények (pihenőpark, parkerdő, horgásztó, sportpályák, strand stb.) telepítése engedélyezhető</w:t>
      </w:r>
      <w:r w:rsidR="00EB1F88">
        <w:t>.</w:t>
      </w:r>
      <w:r w:rsidRPr="002068BD">
        <w:t xml:space="preserve"> Az övezetben</w:t>
      </w:r>
    </w:p>
    <w:p w:rsidR="00C82131" w:rsidRPr="002068BD" w:rsidRDefault="00C82131" w:rsidP="00C82131">
      <w:pPr>
        <w:ind w:left="284"/>
        <w:jc w:val="both"/>
      </w:pPr>
      <w:r w:rsidRPr="002068BD">
        <w:t xml:space="preserve">a) a létesítmények rendeltetésszerű </w:t>
      </w:r>
      <w:r w:rsidR="004325F1">
        <w:t>használatát szolgáló építmény (p</w:t>
      </w:r>
      <w:r w:rsidRPr="002068BD">
        <w:t>l. horgásztanya, vendéglátó épület, öltözőépület, szállásépület, stb.</w:t>
      </w:r>
      <w:r w:rsidR="00645549">
        <w:t>)</w:t>
      </w:r>
      <w:r w:rsidRPr="002068BD">
        <w:t xml:space="preserve"> és az ezeket kiszolgáló melléképület, valamint</w:t>
      </w:r>
      <w:r>
        <w:t xml:space="preserve"> </w:t>
      </w:r>
      <w:r w:rsidRPr="002068BD">
        <w:t>személygépjármű-tároló helyezhető el, legfeljebb 5%-os beépítettséggel és legfeljebb 5,5 m épületmagassággal;</w:t>
      </w:r>
    </w:p>
    <w:p w:rsidR="00C82131" w:rsidRPr="002068BD" w:rsidRDefault="00C82131" w:rsidP="00C82131">
      <w:pPr>
        <w:ind w:left="284"/>
        <w:jc w:val="both"/>
      </w:pPr>
      <w:r>
        <w:t>b</w:t>
      </w:r>
      <w:r w:rsidRPr="002068BD">
        <w:t>) legfeljebb egy lakásegységgel rendelkező, önálló lakóépület létesíthető a terület üzemeltetéséhez, a tulajdonos vagy a személyzet számára;</w:t>
      </w:r>
    </w:p>
    <w:p w:rsidR="00C82131" w:rsidRPr="002068BD" w:rsidRDefault="00C82131" w:rsidP="00C82131">
      <w:pPr>
        <w:ind w:left="284"/>
        <w:jc w:val="both"/>
      </w:pPr>
      <w:r w:rsidRPr="002068BD">
        <w:t>c) a szilárd burkolattal nem fedett területeket zöldfelületként kell kialakítani, többszintes növényállomány (fa, cserje, gyep) alkalmazásával.</w:t>
      </w:r>
    </w:p>
    <w:p w:rsidR="00C82131" w:rsidRPr="002068BD" w:rsidRDefault="00C82131" w:rsidP="00C82131">
      <w:pPr>
        <w:jc w:val="both"/>
      </w:pPr>
      <w:r w:rsidRPr="002068BD">
        <w:t xml:space="preserve">(3) A </w:t>
      </w:r>
      <w:r w:rsidRPr="002068BD">
        <w:rPr>
          <w:i/>
        </w:rPr>
        <w:t>Kb-B</w:t>
      </w:r>
      <w:r w:rsidRPr="002068BD">
        <w:t xml:space="preserve"> jelű bányaterület övezetére vonatkozó előírások:</w:t>
      </w:r>
    </w:p>
    <w:p w:rsidR="00C82131" w:rsidRPr="002068BD" w:rsidRDefault="00C82131" w:rsidP="00C82131">
      <w:pPr>
        <w:ind w:left="284"/>
        <w:jc w:val="both"/>
      </w:pPr>
      <w:r w:rsidRPr="002068BD">
        <w:t>a) az övezetben kizárólag a bányaüzemeléssel kapcsolatos építmények helyezhetők el a szükséges mértékben és a kialakult állapothoz illeszkedően, de legfeljebb 5 %-os beépítettséggel és legfeljebb 4,5 m épületmagassággal;</w:t>
      </w:r>
    </w:p>
    <w:p w:rsidR="00C82131" w:rsidRPr="002068BD" w:rsidRDefault="00C82131" w:rsidP="00C82131">
      <w:pPr>
        <w:ind w:left="284"/>
        <w:jc w:val="both"/>
      </w:pPr>
      <w:r w:rsidRPr="002068BD">
        <w:t xml:space="preserve">b) a bányászattal érintett terület legfeljebb 15 méterre közelíthet meg más felhasználású területet, valamint tartós, 5 évnél hosszabb bányászati tevékenység esetén - amennyiben a bánya területe beépítésre szánt területtel érintkezik - a két területhasználatot legalább 10 m (ahol az </w:t>
      </w:r>
      <w:r w:rsidR="00EB1F88">
        <w:t>adottságok lehetővé teszik 20 m</w:t>
      </w:r>
      <w:r w:rsidRPr="002068BD">
        <w:t>) széles fásított növénysávval kell a bányaterület rovására elhatárolni;</w:t>
      </w:r>
    </w:p>
    <w:p w:rsidR="00C82131" w:rsidRPr="002068BD" w:rsidRDefault="00C82131" w:rsidP="00C82131">
      <w:pPr>
        <w:ind w:left="284"/>
        <w:jc w:val="both"/>
      </w:pPr>
      <w:r w:rsidRPr="002068BD">
        <w:t>c) a terület bányászatának befejezése után a bányaterület utóhasznosítását és rekultivációját el kell végezni;</w:t>
      </w:r>
    </w:p>
    <w:p w:rsidR="00C82131" w:rsidRPr="002068BD" w:rsidRDefault="00C82131" w:rsidP="00C82131">
      <w:pPr>
        <w:ind w:left="284"/>
        <w:jc w:val="both"/>
      </w:pPr>
      <w:r w:rsidRPr="002068BD">
        <w:t>d) a bányaterület utóhasznosításaként kommunális hulladéklerakó létesítése, veszélyes hulladékok lerakása és ártalmatlanítása tilos;</w:t>
      </w:r>
    </w:p>
    <w:p w:rsidR="00C82131" w:rsidRPr="002068BD" w:rsidRDefault="00C82131" w:rsidP="00C82131">
      <w:pPr>
        <w:ind w:left="284"/>
        <w:jc w:val="both"/>
      </w:pPr>
      <w:r w:rsidRPr="002068BD">
        <w:t>e) inert anyagokat (szennyezésmentes építési beton- és téglatörmelék, valamint kitermelt föld) lerakni csak és kizárólag abban az esetben szabad, ha</w:t>
      </w:r>
    </w:p>
    <w:p w:rsidR="00C82131" w:rsidRPr="002068BD" w:rsidRDefault="00C82131" w:rsidP="00C82131">
      <w:pPr>
        <w:ind w:left="567"/>
        <w:jc w:val="both"/>
      </w:pPr>
      <w:r w:rsidRPr="002068BD">
        <w:t>ea) a talajt és talajvizet a lerakott anyag nem károsítja,</w:t>
      </w:r>
    </w:p>
    <w:p w:rsidR="00C82131" w:rsidRPr="002068BD" w:rsidRDefault="00C82131" w:rsidP="00C82131">
      <w:pPr>
        <w:ind w:left="567"/>
        <w:jc w:val="both"/>
      </w:pPr>
      <w:r w:rsidRPr="002068BD">
        <w:t>eb) biztosítható a törmelék és a föld tömörítése és</w:t>
      </w:r>
    </w:p>
    <w:p w:rsidR="00C82131" w:rsidRPr="002068BD" w:rsidRDefault="00C82131" w:rsidP="00C82131">
      <w:pPr>
        <w:ind w:left="567"/>
        <w:jc w:val="both"/>
      </w:pPr>
      <w:r w:rsidRPr="002068BD">
        <w:t>ec) a törmeléklerakás legfeljebb a bányanyitás előtti eredeti terepszint magasságáig történik, amely magában foglalja a lerakás befejezése után a legalább 1,0 m vastag termőföldborítást is;</w:t>
      </w:r>
    </w:p>
    <w:p w:rsidR="00C82131" w:rsidRPr="002068BD" w:rsidRDefault="00C82131" w:rsidP="00C82131">
      <w:pPr>
        <w:ind w:left="284"/>
        <w:jc w:val="both"/>
      </w:pPr>
      <w:r w:rsidRPr="002068BD">
        <w:t xml:space="preserve">f) amennyiben a bányaterület utóhasznosítása nem igényli a bányagödrök feltöltését, úgy megoldandó </w:t>
      </w:r>
    </w:p>
    <w:p w:rsidR="00C82131" w:rsidRPr="002068BD" w:rsidRDefault="00C82131" w:rsidP="00C82131">
      <w:pPr>
        <w:ind w:left="567"/>
        <w:jc w:val="both"/>
      </w:pPr>
      <w:r w:rsidRPr="002068BD">
        <w:lastRenderedPageBreak/>
        <w:t xml:space="preserve">fa) a bányafalak stabilizálása, megfelelő rézsűszögek kialakításával, </w:t>
      </w:r>
    </w:p>
    <w:p w:rsidR="00C82131" w:rsidRPr="002068BD" w:rsidRDefault="00C82131" w:rsidP="00C82131">
      <w:pPr>
        <w:ind w:left="567"/>
        <w:jc w:val="both"/>
      </w:pPr>
      <w:r w:rsidRPr="002068BD">
        <w:t xml:space="preserve">fb) a felszíni vízelvezetés, valamint </w:t>
      </w:r>
    </w:p>
    <w:p w:rsidR="00C82131" w:rsidRPr="002068BD" w:rsidRDefault="00C82131" w:rsidP="00C82131">
      <w:pPr>
        <w:ind w:left="567"/>
        <w:jc w:val="both"/>
      </w:pPr>
      <w:r w:rsidRPr="002068BD">
        <w:t>fc) a szükséges és megfelelő növényzet telepítésével a falak erózióvédelme.</w:t>
      </w:r>
    </w:p>
    <w:p w:rsidR="00C82131" w:rsidRPr="002068BD" w:rsidRDefault="00C82131" w:rsidP="00C82131">
      <w:pPr>
        <w:jc w:val="both"/>
      </w:pPr>
      <w:r w:rsidRPr="002068BD">
        <w:t xml:space="preserve">(4) A </w:t>
      </w:r>
      <w:r w:rsidRPr="002068BD">
        <w:rPr>
          <w:i/>
        </w:rPr>
        <w:t>Kb-T</w:t>
      </w:r>
      <w:r w:rsidRPr="002068BD">
        <w:t xml:space="preserve"> jelű övezetben csak temetési szolgáltatással összefüggő létesítmények helyezhetők el a következők szerint: </w:t>
      </w:r>
    </w:p>
    <w:p w:rsidR="00C82131" w:rsidRPr="002068BD" w:rsidRDefault="00C82131" w:rsidP="00C82131">
      <w:pPr>
        <w:ind w:left="284"/>
        <w:jc w:val="both"/>
      </w:pPr>
      <w:r w:rsidRPr="002068BD">
        <w:t xml:space="preserve">a) a temető parkolási igényét a szabályozási tervben jelölt területen kell biztosítani; </w:t>
      </w:r>
    </w:p>
    <w:p w:rsidR="00C82131" w:rsidRPr="002068BD" w:rsidRDefault="00C82131" w:rsidP="00C82131">
      <w:pPr>
        <w:ind w:left="284"/>
        <w:jc w:val="both"/>
      </w:pPr>
      <w:r w:rsidRPr="002068BD">
        <w:t>b) a temető körül, 50,0 méteres távolságon belüli építési tevékenység csak a teljes közműellátás biztosítása esetén folytatható;</w:t>
      </w:r>
    </w:p>
    <w:p w:rsidR="00C82131" w:rsidRPr="002068BD" w:rsidRDefault="00C82131" w:rsidP="00C82131">
      <w:pPr>
        <w:ind w:left="284"/>
        <w:jc w:val="both"/>
      </w:pPr>
      <w:r w:rsidRPr="002068BD">
        <w:t>c) a temető egyéb célra nem hasznosított területeit fásított zöldfelületként kell fenntartani.</w:t>
      </w:r>
    </w:p>
    <w:p w:rsidR="00C82131" w:rsidRPr="002068BD" w:rsidRDefault="00C82131" w:rsidP="00C82131">
      <w:pPr>
        <w:jc w:val="both"/>
      </w:pPr>
      <w:r w:rsidRPr="002068BD">
        <w:t xml:space="preserve">(5) A </w:t>
      </w:r>
      <w:r w:rsidRPr="002068BD">
        <w:rPr>
          <w:i/>
        </w:rPr>
        <w:t>Kb-Mg</w:t>
      </w:r>
      <w:r w:rsidRPr="002068BD">
        <w:t xml:space="preserve"> jelű övezet mezőgazdasági üzemi telephelyek elhelyezésére szolgál. Az övezetben </w:t>
      </w:r>
    </w:p>
    <w:p w:rsidR="00C82131" w:rsidRPr="002068BD" w:rsidRDefault="00C82131" w:rsidP="00C82131">
      <w:pPr>
        <w:ind w:left="284"/>
        <w:jc w:val="both"/>
      </w:pPr>
      <w:r w:rsidRPr="002068BD">
        <w:t>a) állattartás célját szolgáló létesítmények, épületek, valamint</w:t>
      </w:r>
      <w:r>
        <w:t xml:space="preserve"> </w:t>
      </w:r>
      <w:r w:rsidRPr="002068BD">
        <w:t>mezőgazdálkodást és terményfeldolgozást szolgáló épületek</w:t>
      </w:r>
      <w:r>
        <w:t xml:space="preserve"> </w:t>
      </w:r>
      <w:r w:rsidRPr="002068BD">
        <w:t>helyezhetők el.</w:t>
      </w:r>
    </w:p>
    <w:p w:rsidR="00C82131" w:rsidRPr="002068BD" w:rsidRDefault="00C82131" w:rsidP="00C82131">
      <w:pPr>
        <w:ind w:left="284"/>
        <w:jc w:val="both"/>
      </w:pPr>
      <w:r w:rsidRPr="002068BD">
        <w:t>b) a telephelyek körül legalább 10 m széles és 10 m-ként egy nagy lombú fával beültetett zöldfelület létesítendő.</w:t>
      </w:r>
    </w:p>
    <w:p w:rsidR="00C82131" w:rsidRPr="002068BD" w:rsidRDefault="00C82131" w:rsidP="00C82131">
      <w:pPr>
        <w:ind w:left="284"/>
        <w:jc w:val="both"/>
      </w:pPr>
      <w:r w:rsidRPr="002068BD">
        <w:t>c) hiányos közművesítés mellett is végezhető építési tevékenység a rendeltetéshez szükséges és engedélyezett egyedi közműpótló megoldások alkalmazása mellett.</w:t>
      </w:r>
    </w:p>
    <w:p w:rsidR="00257DD2" w:rsidRPr="00B55B0C" w:rsidRDefault="002F0F25" w:rsidP="00B55B0C">
      <w:pPr>
        <w:jc w:val="both"/>
      </w:pPr>
      <w:r>
        <w:t>(6</w:t>
      </w:r>
      <w:r w:rsidR="00C82131" w:rsidRPr="002068BD">
        <w:t>) A</w:t>
      </w:r>
      <w:r>
        <w:t>z</w:t>
      </w:r>
      <w:r w:rsidR="00C82131" w:rsidRPr="002068BD">
        <w:t xml:space="preserve"> övezetek határértékeit az 1. melléklet 15. pontja határozza meg.</w:t>
      </w:r>
    </w:p>
    <w:p w:rsidR="00257DD2" w:rsidRPr="002068BD" w:rsidRDefault="00257DD2" w:rsidP="00C82131">
      <w:pPr>
        <w:ind w:firstLine="180"/>
        <w:jc w:val="center"/>
        <w:rPr>
          <w:rFonts w:ascii="Times" w:hAnsi="Times"/>
          <w:b/>
          <w:iCs/>
        </w:rPr>
      </w:pPr>
    </w:p>
    <w:p w:rsidR="00C82131" w:rsidRPr="002068BD" w:rsidRDefault="00C82131" w:rsidP="00C82131">
      <w:pPr>
        <w:ind w:firstLine="180"/>
        <w:jc w:val="center"/>
        <w:rPr>
          <w:rFonts w:ascii="Times" w:hAnsi="Times"/>
          <w:b/>
          <w:iCs/>
        </w:rPr>
      </w:pPr>
      <w:r w:rsidRPr="002068BD">
        <w:rPr>
          <w:rFonts w:ascii="Times" w:hAnsi="Times"/>
          <w:b/>
          <w:iCs/>
        </w:rPr>
        <w:t>HARMADIK RÉSZ</w:t>
      </w:r>
    </w:p>
    <w:p w:rsidR="00C82131" w:rsidRPr="002068BD" w:rsidRDefault="00C82131" w:rsidP="00C82131">
      <w:pPr>
        <w:ind w:firstLine="180"/>
        <w:jc w:val="center"/>
        <w:rPr>
          <w:rFonts w:ascii="Times" w:hAnsi="Times"/>
          <w:b/>
          <w:iCs/>
        </w:rPr>
      </w:pPr>
      <w:r w:rsidRPr="002068BD">
        <w:rPr>
          <w:rFonts w:ascii="Times" w:hAnsi="Times"/>
          <w:b/>
          <w:iCs/>
        </w:rPr>
        <w:t>EGYES TELEPÜLÉSRÉSZEK KIEGÉSZÍTŐ ELŐÍRÁSAI</w:t>
      </w:r>
    </w:p>
    <w:p w:rsidR="00C82131" w:rsidRPr="002068BD" w:rsidRDefault="00C82131" w:rsidP="00C82131">
      <w:pPr>
        <w:ind w:firstLine="180"/>
        <w:jc w:val="center"/>
        <w:rPr>
          <w:rFonts w:ascii="Times" w:hAnsi="Times"/>
          <w:iCs/>
        </w:rPr>
      </w:pPr>
    </w:p>
    <w:p w:rsidR="00C82131" w:rsidRDefault="00C82131" w:rsidP="00C82131">
      <w:pPr>
        <w:ind w:firstLine="180"/>
        <w:jc w:val="center"/>
        <w:rPr>
          <w:rFonts w:ascii="Times" w:hAnsi="Times"/>
          <w:b/>
          <w:iCs/>
        </w:rPr>
      </w:pPr>
      <w:r w:rsidRPr="002068BD">
        <w:rPr>
          <w:rFonts w:ascii="Times" w:hAnsi="Times"/>
          <w:b/>
          <w:iCs/>
        </w:rPr>
        <w:t>66.</w:t>
      </w:r>
      <w:r w:rsidR="00732963">
        <w:rPr>
          <w:rFonts w:ascii="Times" w:hAnsi="Times"/>
          <w:b/>
          <w:iCs/>
        </w:rPr>
        <w:t xml:space="preserve"> </w:t>
      </w:r>
      <w:r w:rsidRPr="002068BD">
        <w:rPr>
          <w:rFonts w:ascii="Times" w:hAnsi="Times"/>
          <w:b/>
          <w:iCs/>
        </w:rPr>
        <w:t>§</w:t>
      </w:r>
    </w:p>
    <w:p w:rsidR="00C82131" w:rsidRPr="002068BD" w:rsidRDefault="00C82131" w:rsidP="00C82131">
      <w:pPr>
        <w:ind w:firstLine="180"/>
        <w:jc w:val="center"/>
        <w:rPr>
          <w:rFonts w:ascii="Times" w:hAnsi="Times"/>
          <w:b/>
          <w:iCs/>
        </w:rPr>
      </w:pPr>
    </w:p>
    <w:p w:rsidR="00C82131" w:rsidRPr="002068BD" w:rsidRDefault="00C82131" w:rsidP="00400390">
      <w:pPr>
        <w:pStyle w:val="Listaszerbekezds"/>
        <w:numPr>
          <w:ilvl w:val="0"/>
          <w:numId w:val="18"/>
        </w:numPr>
        <w:tabs>
          <w:tab w:val="left" w:pos="284"/>
        </w:tabs>
        <w:ind w:left="0" w:firstLine="0"/>
        <w:contextualSpacing/>
        <w:jc w:val="both"/>
        <w:rPr>
          <w:iCs/>
        </w:rPr>
      </w:pPr>
      <w:r>
        <w:rPr>
          <w:iCs/>
        </w:rPr>
        <w:t xml:space="preserve"> </w:t>
      </w:r>
      <w:r w:rsidRPr="002068BD">
        <w:rPr>
          <w:iCs/>
        </w:rPr>
        <w:t>A kiegészítő előírással érintett területek lehatárolását jelen rendelet 4. melléklete mutatja be.</w:t>
      </w:r>
    </w:p>
    <w:p w:rsidR="00C82131" w:rsidRPr="00EB1F88" w:rsidRDefault="00C82131" w:rsidP="00400390">
      <w:pPr>
        <w:pStyle w:val="Listaszerbekezds"/>
        <w:numPr>
          <w:ilvl w:val="0"/>
          <w:numId w:val="18"/>
        </w:numPr>
        <w:tabs>
          <w:tab w:val="left" w:pos="284"/>
        </w:tabs>
        <w:ind w:left="0" w:firstLine="0"/>
        <w:contextualSpacing/>
        <w:jc w:val="both"/>
        <w:rPr>
          <w:iCs/>
        </w:rPr>
      </w:pPr>
      <w:r>
        <w:rPr>
          <w:iCs/>
        </w:rPr>
        <w:t xml:space="preserve"> </w:t>
      </w:r>
      <w:r w:rsidRPr="002068BD">
        <w:rPr>
          <w:iCs/>
        </w:rPr>
        <w:t>A kiegészítő előírásokkal érintett területeken jelen rendelet előírásait az érintett településrészre vonatkozó kiegészítő előírásokkal együtt kell alkalmazni.</w:t>
      </w:r>
    </w:p>
    <w:p w:rsidR="00EB1F88" w:rsidRPr="00C82131" w:rsidRDefault="00EB1F88" w:rsidP="00EB1F88">
      <w:pPr>
        <w:pStyle w:val="Listaszerbekezds"/>
        <w:tabs>
          <w:tab w:val="left" w:pos="284"/>
        </w:tabs>
        <w:ind w:left="0"/>
        <w:contextualSpacing/>
        <w:jc w:val="both"/>
        <w:rPr>
          <w:iCs/>
        </w:rPr>
      </w:pPr>
    </w:p>
    <w:p w:rsidR="00C82131" w:rsidRPr="002068BD" w:rsidRDefault="00C82131" w:rsidP="00C82131">
      <w:pPr>
        <w:ind w:firstLine="180"/>
        <w:jc w:val="center"/>
        <w:rPr>
          <w:rFonts w:eastAsia="MS Mincho"/>
          <w:b/>
        </w:rPr>
      </w:pPr>
      <w:r w:rsidRPr="002068BD">
        <w:rPr>
          <w:b/>
        </w:rPr>
        <w:t>61. Üll</w:t>
      </w:r>
      <w:r w:rsidRPr="002068BD">
        <w:rPr>
          <w:rFonts w:eastAsia="MS Mincho"/>
          <w:b/>
        </w:rPr>
        <w:t xml:space="preserve">ői út - városhatár térség (AIRPORT-CITY) – </w:t>
      </w:r>
    </w:p>
    <w:p w:rsidR="00C82131" w:rsidRPr="002068BD" w:rsidRDefault="00C82131" w:rsidP="00C82131">
      <w:pPr>
        <w:ind w:firstLine="180"/>
        <w:jc w:val="center"/>
        <w:rPr>
          <w:rFonts w:eastAsia="MS Mincho"/>
          <w:b/>
        </w:rPr>
      </w:pPr>
      <w:r w:rsidRPr="002068BD">
        <w:rPr>
          <w:rFonts w:eastAsia="MS Mincho"/>
          <w:b/>
        </w:rPr>
        <w:t>1. jelű terület</w:t>
      </w:r>
    </w:p>
    <w:p w:rsidR="00C82131" w:rsidRPr="002068BD" w:rsidRDefault="00C82131" w:rsidP="00C82131">
      <w:pPr>
        <w:ind w:firstLine="180"/>
        <w:jc w:val="center"/>
        <w:rPr>
          <w:rFonts w:eastAsia="MS Mincho"/>
          <w:b/>
        </w:rPr>
      </w:pPr>
    </w:p>
    <w:p w:rsidR="00C82131" w:rsidRDefault="00732963" w:rsidP="00C82131">
      <w:pPr>
        <w:ind w:firstLine="180"/>
        <w:jc w:val="center"/>
        <w:rPr>
          <w:rFonts w:eastAsia="MS Mincho"/>
          <w:b/>
        </w:rPr>
      </w:pPr>
      <w:r>
        <w:rPr>
          <w:rFonts w:eastAsia="MS Mincho"/>
          <w:b/>
        </w:rPr>
        <w:t xml:space="preserve">67. </w:t>
      </w:r>
      <w:r w:rsidR="00C82131" w:rsidRPr="002068BD">
        <w:rPr>
          <w:rFonts w:eastAsia="MS Mincho"/>
          <w:b/>
        </w:rPr>
        <w:t>§</w:t>
      </w:r>
    </w:p>
    <w:p w:rsidR="00C82131" w:rsidRPr="002068BD" w:rsidRDefault="00C82131" w:rsidP="00C82131">
      <w:pPr>
        <w:ind w:firstLine="180"/>
        <w:jc w:val="center"/>
        <w:rPr>
          <w:rFonts w:eastAsia="MS Mincho"/>
          <w:b/>
        </w:rPr>
      </w:pPr>
    </w:p>
    <w:p w:rsidR="00C82131" w:rsidRPr="002068BD" w:rsidRDefault="00C82131" w:rsidP="00C82131">
      <w:pPr>
        <w:jc w:val="both"/>
        <w:rPr>
          <w:rFonts w:eastAsia="MS Mincho"/>
        </w:rPr>
      </w:pPr>
      <w:r w:rsidRPr="002068BD">
        <w:t>(1) E §-ban meghatározott előírások hatálya az Üll</w:t>
      </w:r>
      <w:r w:rsidRPr="002068BD">
        <w:rPr>
          <w:rFonts w:eastAsia="MS Mincho"/>
        </w:rPr>
        <w:t>ői út-városhatár térségének (AIRPORT CITY) - a szabályozási tervlapon és a 4. mellékletben lehatárolt - területére terjed ki.</w:t>
      </w:r>
    </w:p>
    <w:p w:rsidR="00C82131" w:rsidRPr="002068BD" w:rsidRDefault="00C82131" w:rsidP="00C82131">
      <w:pPr>
        <w:jc w:val="both"/>
      </w:pPr>
      <w:r w:rsidRPr="002068BD">
        <w:t>(2) A területen építési tevékenység a településrendezési szerződésben foglaltak szerint történhet.</w:t>
      </w:r>
    </w:p>
    <w:p w:rsidR="00C82131" w:rsidRPr="002068BD" w:rsidRDefault="00C82131" w:rsidP="00C82131">
      <w:pPr>
        <w:jc w:val="both"/>
        <w:rPr>
          <w:rFonts w:eastAsia="MS Mincho"/>
        </w:rPr>
      </w:pPr>
      <w:r w:rsidRPr="002068BD">
        <w:t xml:space="preserve">(3) A terület beépítésére vonatkozó külön rendelkezések a </w:t>
      </w:r>
      <w:r w:rsidRPr="002068BD">
        <w:rPr>
          <w:i/>
        </w:rPr>
        <w:t>Gksz-SZ-4</w:t>
      </w:r>
      <w:r w:rsidRPr="002068BD">
        <w:rPr>
          <w:b/>
        </w:rPr>
        <w:t xml:space="preserve"> </w:t>
      </w:r>
      <w:r w:rsidRPr="002068BD">
        <w:rPr>
          <w:rFonts w:eastAsia="MS Mincho"/>
        </w:rPr>
        <w:t xml:space="preserve">építési övezetben: </w:t>
      </w:r>
    </w:p>
    <w:p w:rsidR="00C82131" w:rsidRPr="002068BD" w:rsidRDefault="00C82131" w:rsidP="00C82131">
      <w:pPr>
        <w:ind w:left="284"/>
        <w:jc w:val="both"/>
        <w:rPr>
          <w:i/>
          <w:iCs/>
        </w:rPr>
      </w:pPr>
      <w:r w:rsidRPr="002068BD">
        <w:t>a) az Üllői út tervezett szabályozási vonalától mért 70 méteres sávon belül az épületek legmagasabb pontja legfeljebb 25 m, a 70 méteres sávon kívüli területrészen legfeljebb 30 m lehet;</w:t>
      </w:r>
    </w:p>
    <w:p w:rsidR="00C82131" w:rsidRPr="002068BD" w:rsidRDefault="00C82131" w:rsidP="00C82131">
      <w:pPr>
        <w:ind w:left="284"/>
        <w:jc w:val="both"/>
        <w:rPr>
          <w:rFonts w:eastAsia="MS Mincho"/>
        </w:rPr>
      </w:pPr>
      <w:r w:rsidRPr="002068BD">
        <w:t>b) elhelyezhet</w:t>
      </w:r>
      <w:r w:rsidRPr="002068BD">
        <w:rPr>
          <w:rFonts w:eastAsia="MS Mincho"/>
        </w:rPr>
        <w:t>ő parkolóház és üzemanyagtöltő állomás, ha annak telke meglévő vagy tervezett lakó vagy oktatási rendeltetésű épület telkével nem határos, vagy annak építési helyétől való távolsága legalább 50 m;</w:t>
      </w:r>
    </w:p>
    <w:p w:rsidR="00C82131" w:rsidRPr="002068BD" w:rsidRDefault="00C82131" w:rsidP="00C82131">
      <w:pPr>
        <w:ind w:left="284"/>
        <w:jc w:val="both"/>
        <w:rPr>
          <w:rFonts w:eastAsia="MS Mincho"/>
        </w:rPr>
      </w:pPr>
      <w:r w:rsidRPr="002068BD">
        <w:t>c) telekmegosztás esetében is a szabályozási tervlapon jelölt építési helyen belül lehet épületet, építményt elhelyezni, de minden esetben az el</w:t>
      </w:r>
      <w:r w:rsidRPr="002068BD">
        <w:rPr>
          <w:rFonts w:eastAsia="MS Mincho"/>
        </w:rPr>
        <w:t>őírt legnagyobb épületmagassági érték felével megegyező nagyságú oldalkert és a legmagasabb épületmagassággal megegyező méretű hátsókertet kell kialakítani.</w:t>
      </w:r>
    </w:p>
    <w:p w:rsidR="00C82131" w:rsidRPr="002068BD" w:rsidRDefault="00C82131" w:rsidP="00C82131">
      <w:pPr>
        <w:jc w:val="both"/>
        <w:rPr>
          <w:rFonts w:eastAsia="MS Mincho"/>
        </w:rPr>
      </w:pPr>
      <w:r w:rsidRPr="002068BD">
        <w:lastRenderedPageBreak/>
        <w:t>(4) Az Üll</w:t>
      </w:r>
      <w:r w:rsidRPr="002068BD">
        <w:rPr>
          <w:rFonts w:eastAsia="MS Mincho"/>
        </w:rPr>
        <w:t>ői úton létesíthető csomópontok távolsága legalább 300 méter, a jobb kisíves kapcsolatot biztosító útcsatlakozásnál a csomóponti távolság 150 méterre csökkenthető. Az Üllői úto</w:t>
      </w:r>
      <w:r w:rsidRPr="002068BD">
        <w:t>n új kocsi-behajtó kapu csak olyan telekhez létesíthet</w:t>
      </w:r>
      <w:r w:rsidRPr="002068BD">
        <w:rPr>
          <w:rFonts w:eastAsia="MS Mincho"/>
        </w:rPr>
        <w:t>ő, amely már közterületről nem közelíthető meg.</w:t>
      </w:r>
    </w:p>
    <w:p w:rsidR="00C82131" w:rsidRPr="002068BD" w:rsidRDefault="00C82131" w:rsidP="00C82131">
      <w:pPr>
        <w:jc w:val="both"/>
      </w:pPr>
      <w:r w:rsidRPr="002068BD">
        <w:t>(5) A területen lévő magánutak közforgalom elől elzártan is üzemeltethetők, amennyiben az egyes telkeknek a megkülönböztetett járművekkel (mentő, tűzoltóautó) való elérhetősége biztosított.</w:t>
      </w:r>
    </w:p>
    <w:p w:rsidR="00C82131" w:rsidRPr="002068BD" w:rsidRDefault="00C82131" w:rsidP="00C82131">
      <w:pPr>
        <w:jc w:val="both"/>
      </w:pPr>
      <w:r w:rsidRPr="002068BD">
        <w:t>(6) A felszíni csapadékvizek elvezetését vízjogi engedély alapján a Gyáli patak 1-es ágáig való kiépítésével kell megoldani.</w:t>
      </w:r>
    </w:p>
    <w:p w:rsidR="00C82131" w:rsidRPr="002068BD" w:rsidRDefault="00C82131" w:rsidP="00C82131">
      <w:pPr>
        <w:jc w:val="both"/>
      </w:pPr>
      <w:r w:rsidRPr="002068BD">
        <w:t>(7)</w:t>
      </w:r>
      <w:r w:rsidR="002041FC">
        <w:rPr>
          <w:rStyle w:val="Lbjegyzet-hivatkozs"/>
        </w:rPr>
        <w:footnoteReference w:id="68"/>
      </w:r>
      <w:r w:rsidRPr="002068BD">
        <w:t xml:space="preserve"> </w:t>
      </w:r>
    </w:p>
    <w:p w:rsidR="00C82131" w:rsidRPr="002068BD" w:rsidRDefault="00C82131" w:rsidP="00C82131">
      <w:pPr>
        <w:jc w:val="both"/>
        <w:rPr>
          <w:rFonts w:eastAsia="MS Mincho"/>
        </w:rPr>
      </w:pPr>
      <w:r w:rsidRPr="002068BD">
        <w:t>(8)</w:t>
      </w:r>
      <w:r w:rsidR="002041FC">
        <w:rPr>
          <w:rStyle w:val="Lbjegyzet-hivatkozs"/>
        </w:rPr>
        <w:footnoteReference w:id="69"/>
      </w:r>
      <w:r w:rsidRPr="002068BD">
        <w:t xml:space="preserve"> </w:t>
      </w:r>
    </w:p>
    <w:p w:rsidR="00C82131" w:rsidRPr="002068BD" w:rsidRDefault="00C82131" w:rsidP="00C82131">
      <w:pPr>
        <w:jc w:val="both"/>
      </w:pPr>
      <w:r w:rsidRPr="002068BD">
        <w:t>(9)</w:t>
      </w:r>
      <w:r w:rsidR="002041FC">
        <w:rPr>
          <w:rStyle w:val="Lbjegyzet-hivatkozs"/>
        </w:rPr>
        <w:footnoteReference w:id="70"/>
      </w:r>
      <w:r w:rsidRPr="002068BD">
        <w:t xml:space="preserve"> </w:t>
      </w:r>
    </w:p>
    <w:p w:rsidR="00C82131" w:rsidRDefault="00C82131" w:rsidP="00C82131">
      <w:pPr>
        <w:jc w:val="both"/>
      </w:pPr>
      <w:r w:rsidRPr="002068BD">
        <w:t>(10) Az Airport City Logisztikai park településrendezési szerződésben rögzített ütemeinek megépítése csak a Lőrinci útnak a Széchenyi útig történő kiépítését követően valósítható meg.</w:t>
      </w:r>
    </w:p>
    <w:p w:rsidR="00861328" w:rsidRDefault="00861328" w:rsidP="00C82131">
      <w:pPr>
        <w:jc w:val="both"/>
      </w:pPr>
    </w:p>
    <w:p w:rsidR="00C82131" w:rsidRPr="002068BD" w:rsidRDefault="00C82131" w:rsidP="00C82131">
      <w:pPr>
        <w:ind w:firstLine="180"/>
        <w:jc w:val="center"/>
        <w:rPr>
          <w:rFonts w:ascii="Times" w:hAnsi="Times"/>
          <w:iCs/>
        </w:rPr>
      </w:pPr>
    </w:p>
    <w:p w:rsidR="00C82131" w:rsidRPr="002068BD" w:rsidRDefault="00C82131" w:rsidP="00C82131">
      <w:pPr>
        <w:ind w:firstLine="180"/>
        <w:jc w:val="center"/>
        <w:rPr>
          <w:rFonts w:ascii="Times" w:hAnsi="Times"/>
          <w:b/>
          <w:iCs/>
        </w:rPr>
      </w:pPr>
      <w:r w:rsidRPr="002068BD">
        <w:rPr>
          <w:rFonts w:ascii="Times" w:hAnsi="Times"/>
          <w:b/>
          <w:iCs/>
        </w:rPr>
        <w:t xml:space="preserve">62. Az Airport Center Ferihegy térsége – </w:t>
      </w:r>
    </w:p>
    <w:p w:rsidR="00C82131" w:rsidRPr="002068BD" w:rsidRDefault="00C82131" w:rsidP="00C82131">
      <w:pPr>
        <w:ind w:firstLine="180"/>
        <w:jc w:val="center"/>
        <w:rPr>
          <w:rFonts w:ascii="Times" w:hAnsi="Times"/>
          <w:b/>
          <w:iCs/>
        </w:rPr>
      </w:pPr>
      <w:r w:rsidRPr="002068BD">
        <w:rPr>
          <w:rFonts w:ascii="Times" w:hAnsi="Times"/>
          <w:b/>
          <w:iCs/>
        </w:rPr>
        <w:t>2. jelű terület</w:t>
      </w:r>
    </w:p>
    <w:p w:rsidR="00C82131" w:rsidRPr="002068BD" w:rsidRDefault="00C82131" w:rsidP="00C82131">
      <w:pPr>
        <w:ind w:firstLine="180"/>
        <w:jc w:val="center"/>
        <w:rPr>
          <w:rFonts w:ascii="Times" w:hAnsi="Times"/>
          <w:b/>
          <w:iCs/>
        </w:rPr>
      </w:pPr>
    </w:p>
    <w:p w:rsidR="00C82131" w:rsidRPr="00732963" w:rsidRDefault="00C82131" w:rsidP="00C82131">
      <w:pPr>
        <w:jc w:val="center"/>
        <w:rPr>
          <w:rFonts w:ascii="Times" w:hAnsi="Times"/>
          <w:b/>
          <w:iCs/>
        </w:rPr>
      </w:pPr>
      <w:r w:rsidRPr="00732963">
        <w:rPr>
          <w:rFonts w:ascii="Times" w:hAnsi="Times"/>
          <w:b/>
          <w:iCs/>
        </w:rPr>
        <w:t>68.</w:t>
      </w:r>
      <w:r w:rsidR="00732963">
        <w:rPr>
          <w:rFonts w:ascii="Times" w:hAnsi="Times"/>
          <w:b/>
          <w:iCs/>
        </w:rPr>
        <w:t xml:space="preserve"> </w:t>
      </w:r>
      <w:r w:rsidRPr="00732963">
        <w:rPr>
          <w:rFonts w:ascii="Times" w:hAnsi="Times"/>
          <w:b/>
          <w:iCs/>
        </w:rPr>
        <w:t>§</w:t>
      </w:r>
    </w:p>
    <w:p w:rsidR="00C82131" w:rsidRPr="002068BD" w:rsidRDefault="00C82131" w:rsidP="00C82131">
      <w:pPr>
        <w:jc w:val="center"/>
        <w:rPr>
          <w:rFonts w:ascii="Times" w:hAnsi="Times"/>
          <w:b/>
          <w:iCs/>
        </w:rPr>
      </w:pPr>
    </w:p>
    <w:p w:rsidR="00C82131" w:rsidRPr="002068BD" w:rsidRDefault="00C82131" w:rsidP="00C82131">
      <w:pPr>
        <w:jc w:val="both"/>
      </w:pPr>
      <w:r w:rsidRPr="002068BD">
        <w:t>(1) E §-ban meghatározott rendelkezések hatálya az Airport Center Ferihegy (korábban: Oscar AIR-PORT Ipari-, logisztikai- és vállalkozási park) és környezetének a 4. melléklet</w:t>
      </w:r>
      <w:r w:rsidR="00732963">
        <w:t>b</w:t>
      </w:r>
      <w:r w:rsidRPr="002068BD">
        <w:t>en lehatárolt (a Ferihegyi repül</w:t>
      </w:r>
      <w:r w:rsidR="00732963">
        <w:rPr>
          <w:rFonts w:eastAsia="MS Mincho"/>
        </w:rPr>
        <w:t>őtér -</w:t>
      </w:r>
      <w:r w:rsidRPr="002068BD">
        <w:rPr>
          <w:rFonts w:eastAsia="MS Mincho"/>
        </w:rPr>
        <w:t xml:space="preserve"> régi Ecseri út - 4. sz. autóút csomópontjának környezete - Mátyás utca - Á</w:t>
      </w:r>
      <w:r w:rsidR="00732963">
        <w:rPr>
          <w:rFonts w:eastAsia="MS Mincho"/>
        </w:rPr>
        <w:t xml:space="preserve">goston utca - Kellner dr. utca - </w:t>
      </w:r>
      <w:r w:rsidRPr="002068BD">
        <w:rPr>
          <w:rFonts w:eastAsia="MS Mincho"/>
        </w:rPr>
        <w:t xml:space="preserve">4. sz. autóút által határolt) </w:t>
      </w:r>
      <w:r w:rsidRPr="002068BD">
        <w:t>területére terjed ki.</w:t>
      </w:r>
    </w:p>
    <w:p w:rsidR="00C82131" w:rsidRPr="002068BD" w:rsidRDefault="00C82131" w:rsidP="00C82131">
      <w:pPr>
        <w:jc w:val="both"/>
        <w:rPr>
          <w:rFonts w:eastAsia="MS Mincho"/>
        </w:rPr>
      </w:pPr>
      <w:r w:rsidRPr="002068BD">
        <w:t>(2) A szabályozás egyedi elemeit - a vonatkozó jogszabályok figyelembevételével - a következ</w:t>
      </w:r>
      <w:r w:rsidRPr="002068BD">
        <w:rPr>
          <w:rFonts w:eastAsia="MS Mincho"/>
        </w:rPr>
        <w:t>őképpen kell alkalmazni:</w:t>
      </w:r>
    </w:p>
    <w:p w:rsidR="00C82131" w:rsidRPr="002068BD" w:rsidRDefault="00C82131" w:rsidP="00C82131">
      <w:pPr>
        <w:ind w:left="284"/>
        <w:jc w:val="both"/>
        <w:rPr>
          <w:rFonts w:eastAsia="MS Mincho"/>
        </w:rPr>
      </w:pPr>
      <w:r w:rsidRPr="002068BD">
        <w:t>a) az épületmagasság: a területen az építmények egyik homlokzatának magassága (F/L) sem haladhatja meg az övezeti jellemz</w:t>
      </w:r>
      <w:r w:rsidRPr="002068BD">
        <w:rPr>
          <w:rFonts w:eastAsia="MS Mincho"/>
        </w:rPr>
        <w:t>őkben meghatározott maximális értéket;</w:t>
      </w:r>
    </w:p>
    <w:p w:rsidR="00C82131" w:rsidRPr="002068BD" w:rsidRDefault="00C82131" w:rsidP="00C82131">
      <w:pPr>
        <w:ind w:left="284"/>
        <w:jc w:val="both"/>
        <w:rPr>
          <w:rFonts w:eastAsia="MS Mincho"/>
        </w:rPr>
      </w:pPr>
      <w:r w:rsidRPr="002068BD">
        <w:t>b) a nagysebesség</w:t>
      </w:r>
      <w:r w:rsidRPr="002068BD">
        <w:rPr>
          <w:rFonts w:eastAsia="MS Mincho"/>
        </w:rPr>
        <w:t xml:space="preserve">ű vasút számára fenntartandó terület: </w:t>
      </w:r>
      <w:r w:rsidRPr="002068BD">
        <w:t>a terven jelzett területsávot - a nagysebesség</w:t>
      </w:r>
      <w:r w:rsidRPr="002068BD">
        <w:rPr>
          <w:rFonts w:eastAsia="MS Mincho"/>
        </w:rPr>
        <w:t>ű vasút megvalósításáig - jellemzően erdőterületként kell fenntartani. A sávban csak olyan építési tevékenység folytatható, amely a nagysebességű vasút megvalósítását nem akadályozza, azt nem teszi költségesebb</w:t>
      </w:r>
      <w:r w:rsidRPr="002068BD">
        <w:t>é. A vasút megvalósítását megel</w:t>
      </w:r>
      <w:r w:rsidRPr="002068BD">
        <w:rPr>
          <w:rFonts w:eastAsia="MS Mincho"/>
        </w:rPr>
        <w:t>őzően a műszakilag szükséges területet vasúti területként kell kialakítani;</w:t>
      </w:r>
    </w:p>
    <w:p w:rsidR="00C82131" w:rsidRPr="002068BD" w:rsidRDefault="00C82131" w:rsidP="00C82131">
      <w:pPr>
        <w:ind w:left="284"/>
        <w:jc w:val="both"/>
        <w:rPr>
          <w:rFonts w:eastAsia="MS Mincho"/>
        </w:rPr>
      </w:pPr>
      <w:r w:rsidRPr="002068BD">
        <w:t>c) magánút: a szabályozási terven rögzített magánutak a tulajdonosok igénye szerint megvalósíthatók vagy elhagyhatók, de megvalósítás esetén csak a szabályozási tervben rögzített szélességgel, közhasználat számára megnyitva és a közterületekre vonatkozó el</w:t>
      </w:r>
      <w:r w:rsidRPr="002068BD">
        <w:rPr>
          <w:rFonts w:eastAsia="MS Mincho"/>
        </w:rPr>
        <w:t>őírások szerint létesíthetők.</w:t>
      </w:r>
    </w:p>
    <w:p w:rsidR="00C82131" w:rsidRPr="002068BD" w:rsidRDefault="00C82131" w:rsidP="00C82131">
      <w:pPr>
        <w:jc w:val="both"/>
      </w:pPr>
      <w:r w:rsidRPr="002068BD">
        <w:t>(3) A beépítésre szánt területek sajátos előírásai:</w:t>
      </w:r>
    </w:p>
    <w:p w:rsidR="00C82131" w:rsidRPr="002068BD" w:rsidRDefault="00C82131" w:rsidP="00C82131">
      <w:pPr>
        <w:ind w:left="284"/>
        <w:jc w:val="both"/>
      </w:pPr>
      <w:r w:rsidRPr="002068BD">
        <w:t>a) a terület beépítésének feltétele</w:t>
      </w:r>
    </w:p>
    <w:p w:rsidR="00C82131" w:rsidRPr="002068BD" w:rsidRDefault="00C82131" w:rsidP="00C82131">
      <w:pPr>
        <w:ind w:left="567"/>
        <w:jc w:val="both"/>
      </w:pPr>
      <w:r w:rsidRPr="002068BD">
        <w:t xml:space="preserve">aa) a 4. sz. autóúttól északra, az Ecseri útnál előirányzott külön szintű csomópont kiépítésének és a terület teljes közműellátásának  </w:t>
      </w:r>
    </w:p>
    <w:p w:rsidR="00C82131" w:rsidRPr="002068BD" w:rsidRDefault="00C82131" w:rsidP="00C82131">
      <w:pPr>
        <w:ind w:left="567"/>
        <w:jc w:val="both"/>
      </w:pPr>
      <w:r w:rsidRPr="002068BD">
        <w:t>ab) 4. sz. autóúttól délre a repülőtéri külön szintű csomópont további üteme kiépítésének</w:t>
      </w:r>
      <w:r>
        <w:t xml:space="preserve"> </w:t>
      </w:r>
      <w:r w:rsidRPr="002068BD">
        <w:t xml:space="preserve">és a terület teljes közműellátásának </w:t>
      </w:r>
    </w:p>
    <w:p w:rsidR="00C82131" w:rsidRPr="002068BD" w:rsidRDefault="00C82131" w:rsidP="00C82131">
      <w:pPr>
        <w:ind w:left="284"/>
        <w:jc w:val="both"/>
      </w:pPr>
      <w:r w:rsidRPr="002068BD">
        <w:t>rendelkezésre állása</w:t>
      </w:r>
      <w:r>
        <w:t xml:space="preserve"> </w:t>
      </w:r>
      <w:r w:rsidRPr="002068BD">
        <w:t>a tervezett épületek használatba vételéig.</w:t>
      </w:r>
    </w:p>
    <w:p w:rsidR="00C82131" w:rsidRPr="002068BD" w:rsidRDefault="00C82131" w:rsidP="00C82131">
      <w:pPr>
        <w:ind w:left="284"/>
        <w:jc w:val="both"/>
      </w:pPr>
      <w:r w:rsidRPr="002068BD">
        <w:lastRenderedPageBreak/>
        <w:t>b) a területen a telekalakítás és az építés el</w:t>
      </w:r>
      <w:r w:rsidRPr="002068BD">
        <w:rPr>
          <w:rFonts w:eastAsia="MS Mincho"/>
        </w:rPr>
        <w:t>őfeltétele a közutak és ezek szükséges csomópontjainak vagy a közforgalom számára átadott magánutak és a közművek ütemezett kialakítása, az ezek fenntartásáról történő megállapodások megléte;</w:t>
      </w:r>
    </w:p>
    <w:p w:rsidR="00C82131" w:rsidRPr="002068BD" w:rsidRDefault="00C82131" w:rsidP="00C82131">
      <w:pPr>
        <w:ind w:left="284"/>
        <w:jc w:val="both"/>
        <w:rPr>
          <w:rFonts w:eastAsia="MS Mincho"/>
        </w:rPr>
      </w:pPr>
      <w:r w:rsidRPr="002068BD">
        <w:t>c) a Liszt Ferenc Nemzetközi Repül</w:t>
      </w:r>
      <w:r w:rsidRPr="002068BD">
        <w:rPr>
          <w:rFonts w:eastAsia="MS Mincho"/>
        </w:rPr>
        <w:t>őtér megközelítési sávjában minden telekalakítási és építési eng</w:t>
      </w:r>
      <w:r w:rsidRPr="002068BD">
        <w:t>edélyezési eljárásba az illetékes légügyi hatóságot be kell vonni. A légügyi hatóság az engedélyezés során a repülés biztonsága érdekében az építmények kialakítására külön el</w:t>
      </w:r>
      <w:r w:rsidRPr="002068BD">
        <w:rPr>
          <w:rFonts w:eastAsia="MS Mincho"/>
        </w:rPr>
        <w:t>őírásokat tehet (pl. a tervezett fényforrások árnyékolása, tükröződésmentes felül</w:t>
      </w:r>
      <w:r w:rsidRPr="002068BD">
        <w:t>etképzések el</w:t>
      </w:r>
      <w:r w:rsidRPr="002068BD">
        <w:rPr>
          <w:rFonts w:eastAsia="MS Mincho"/>
        </w:rPr>
        <w:t>őírása, stb.);</w:t>
      </w:r>
    </w:p>
    <w:p w:rsidR="00C82131" w:rsidRPr="002068BD" w:rsidRDefault="00C82131" w:rsidP="00C82131">
      <w:pPr>
        <w:ind w:left="284"/>
        <w:jc w:val="both"/>
        <w:rPr>
          <w:rFonts w:eastAsia="MS Mincho"/>
        </w:rPr>
      </w:pPr>
      <w:r w:rsidRPr="002068BD">
        <w:rPr>
          <w:rFonts w:eastAsia="MS Mincho"/>
        </w:rPr>
        <w:t xml:space="preserve">d) a kereskedelmi, szolgáltató gazdasági területen </w:t>
      </w:r>
      <w:r w:rsidR="00E509A0">
        <w:rPr>
          <w:rFonts w:eastAsia="MS Mincho"/>
        </w:rPr>
        <w:t>kivételesen elhelyezhető rendel</w:t>
      </w:r>
      <w:r w:rsidRPr="002068BD">
        <w:rPr>
          <w:rFonts w:eastAsia="MS Mincho"/>
        </w:rPr>
        <w:t xml:space="preserve">tetésű épületek csak a </w:t>
      </w:r>
      <w:r w:rsidRPr="002068BD">
        <w:rPr>
          <w:rFonts w:eastAsia="MS Mincho"/>
          <w:i/>
        </w:rPr>
        <w:t>Gksz-SZ-R4 és Gksz-SZ-R5</w:t>
      </w:r>
      <w:r w:rsidRPr="002068BD">
        <w:rPr>
          <w:rFonts w:eastAsia="MS Mincho"/>
        </w:rPr>
        <w:t xml:space="preserve"> jelű építési övezetekben helyezhetők el, amennyiben a környezetvédelmi feltételek ezt lehetővé teszik.</w:t>
      </w:r>
    </w:p>
    <w:p w:rsidR="00C82131" w:rsidRPr="002068BD" w:rsidRDefault="00C82131" w:rsidP="00C82131">
      <w:pPr>
        <w:jc w:val="both"/>
        <w:rPr>
          <w:rFonts w:eastAsia="MS Mincho"/>
        </w:rPr>
      </w:pPr>
      <w:r w:rsidRPr="002068BD">
        <w:t>(4) A 4. sz. autó</w:t>
      </w:r>
      <w:r w:rsidRPr="002068BD">
        <w:rPr>
          <w:rFonts w:eastAsia="MS Mincho"/>
        </w:rPr>
        <w:t xml:space="preserve">út menti </w:t>
      </w:r>
      <w:r w:rsidRPr="002068BD">
        <w:rPr>
          <w:rFonts w:eastAsia="MS Mincho"/>
          <w:i/>
        </w:rPr>
        <w:t>Ev</w:t>
      </w:r>
      <w:r w:rsidRPr="002068BD">
        <w:rPr>
          <w:rFonts w:eastAsia="MS Mincho"/>
        </w:rPr>
        <w:t xml:space="preserve"> övezetű, tájképi értékű erdőterületet - kivéve a nagysebességű vasút számára fenntartandó sávot - legalább 2/3-ad részben fásítva kell kialakítani, 1/3-ad része gyepfelüle</w:t>
      </w:r>
      <w:r w:rsidRPr="002068BD">
        <w:t>t is lehet. A nagysebesség</w:t>
      </w:r>
      <w:r w:rsidRPr="002068BD">
        <w:rPr>
          <w:rFonts w:eastAsia="MS Mincho"/>
        </w:rPr>
        <w:t>ű vasút számára fenntartandó sáv teljes egészében gyepfelület is lehet.</w:t>
      </w:r>
    </w:p>
    <w:p w:rsidR="00C82131" w:rsidRPr="002068BD" w:rsidRDefault="00C82131" w:rsidP="00C82131">
      <w:pPr>
        <w:jc w:val="both"/>
        <w:rPr>
          <w:rFonts w:eastAsia="MS Mincho"/>
        </w:rPr>
      </w:pPr>
      <w:r w:rsidRPr="002068BD">
        <w:t>(5) A zöldfelületek védelmének kiegészít</w:t>
      </w:r>
      <w:r w:rsidRPr="002068BD">
        <w:rPr>
          <w:rFonts w:eastAsia="MS Mincho"/>
        </w:rPr>
        <w:t>ő rendelkezései:</w:t>
      </w:r>
    </w:p>
    <w:p w:rsidR="00C82131" w:rsidRPr="002068BD" w:rsidRDefault="00C82131" w:rsidP="00C82131">
      <w:pPr>
        <w:ind w:left="284"/>
        <w:jc w:val="both"/>
        <w:rPr>
          <w:rFonts w:eastAsia="MS Mincho"/>
        </w:rPr>
      </w:pPr>
      <w:r w:rsidRPr="002068BD">
        <w:t>a) a 4. sz. autó</w:t>
      </w:r>
      <w:r w:rsidRPr="002068BD">
        <w:rPr>
          <w:rFonts w:eastAsia="MS Mincho"/>
        </w:rPr>
        <w:t>út melletti telkek úttengelytől számítolt 60 m-ig terjedő sávját vagy erdőművelési</w:t>
      </w:r>
      <w:r w:rsidRPr="002068BD">
        <w:t xml:space="preserve"> ágú alrészletként nyilvántartott telekrészként, vagy intenzív, tájképi érték</w:t>
      </w:r>
      <w:r w:rsidRPr="002068BD">
        <w:rPr>
          <w:rFonts w:eastAsia="MS Mincho"/>
        </w:rPr>
        <w:t>ű fásított zöldfelületként kell fenntartani;</w:t>
      </w:r>
    </w:p>
    <w:p w:rsidR="00C82131" w:rsidRPr="002068BD" w:rsidRDefault="00C82131" w:rsidP="00C82131">
      <w:pPr>
        <w:ind w:left="284"/>
        <w:jc w:val="both"/>
        <w:rPr>
          <w:rFonts w:eastAsia="MS Mincho"/>
        </w:rPr>
      </w:pPr>
      <w:r w:rsidRPr="002068BD">
        <w:t>b) a beépítésre szánt övezetbe sorolt telkek határai mentén legalább szimpla fasor telepítend</w:t>
      </w:r>
      <w:r w:rsidRPr="002068BD">
        <w:rPr>
          <w:rFonts w:eastAsia="MS Mincho"/>
        </w:rPr>
        <w:t>ő;</w:t>
      </w:r>
    </w:p>
    <w:p w:rsidR="00C82131" w:rsidRPr="002068BD" w:rsidRDefault="00C82131" w:rsidP="00C82131">
      <w:pPr>
        <w:ind w:left="284"/>
        <w:jc w:val="both"/>
        <w:rPr>
          <w:rFonts w:eastAsia="MS Mincho"/>
        </w:rPr>
      </w:pPr>
      <w:r w:rsidRPr="002068BD">
        <w:t>c) a telkek zöldfelületeinek minden 100 m2-e után legalább egy darab, nagy lombkoronát nevel</w:t>
      </w:r>
      <w:r w:rsidRPr="002068BD">
        <w:rPr>
          <w:rFonts w:eastAsia="MS Mincho"/>
        </w:rPr>
        <w:t>ő, környezettűrő, túlkoros lombos fát kell telepíteni;</w:t>
      </w:r>
    </w:p>
    <w:p w:rsidR="00C82131" w:rsidRPr="002068BD" w:rsidRDefault="00C82131" w:rsidP="00C82131">
      <w:pPr>
        <w:ind w:left="284"/>
        <w:jc w:val="both"/>
        <w:rPr>
          <w:rFonts w:eastAsia="MS Mincho"/>
        </w:rPr>
      </w:pPr>
      <w:r w:rsidRPr="002068BD">
        <w:t>d)</w:t>
      </w:r>
      <w:r w:rsidR="002041FC">
        <w:rPr>
          <w:rStyle w:val="Lbjegyzet-hivatkozs"/>
        </w:rPr>
        <w:footnoteReference w:id="71"/>
      </w:r>
      <w:r w:rsidRPr="002068BD">
        <w:t xml:space="preserve"> </w:t>
      </w:r>
    </w:p>
    <w:p w:rsidR="00C82131" w:rsidRPr="002068BD" w:rsidRDefault="00C82131" w:rsidP="00C82131">
      <w:pPr>
        <w:jc w:val="both"/>
        <w:rPr>
          <w:rFonts w:eastAsia="MS Mincho"/>
        </w:rPr>
      </w:pPr>
      <w:r w:rsidRPr="002068BD">
        <w:t>(6) A zaj- és rezgésvédelem kiegészít</w:t>
      </w:r>
      <w:r w:rsidRPr="002068BD">
        <w:rPr>
          <w:rFonts w:eastAsia="MS Mincho"/>
        </w:rPr>
        <w:t>ő rendelkezései:</w:t>
      </w:r>
    </w:p>
    <w:p w:rsidR="00C82131" w:rsidRPr="002068BD" w:rsidRDefault="00C82131" w:rsidP="00C82131">
      <w:pPr>
        <w:ind w:left="284"/>
        <w:jc w:val="both"/>
        <w:rPr>
          <w:rFonts w:eastAsia="MS Mincho"/>
        </w:rPr>
      </w:pPr>
      <w:r w:rsidRPr="002068BD">
        <w:t>a) a repül</w:t>
      </w:r>
      <w:r w:rsidRPr="002068BD">
        <w:rPr>
          <w:rFonts w:eastAsia="MS Mincho"/>
        </w:rPr>
        <w:t>őtér légi megközelítési sávja, akadálysíkja, valamint a 4. sz. autóút 100 m-es és a tervezett vasút 50 m-es védősávja által érintett</w:t>
      </w:r>
      <w:r w:rsidRPr="002068BD">
        <w:t xml:space="preserve"> telkek beépítése során kumulatív (légi, közúti, vasúti zajterhelés együttes figyelembe vétele) zajszámítással vagy méréssel kell a tervezett épületek zajterhelését meghatározni. A mérés vagy számítás során a tervezett út, vasút és repül</w:t>
      </w:r>
      <w:r w:rsidRPr="002068BD">
        <w:rPr>
          <w:rFonts w:eastAsia="MS Mincho"/>
        </w:rPr>
        <w:t>őtér középtávon becs</w:t>
      </w:r>
      <w:r w:rsidRPr="002068BD">
        <w:t>ült forgalmát kell figyelembe venni. A számított vagy mért zajterhelés alapján kell az épületek m</w:t>
      </w:r>
      <w:r w:rsidRPr="002068BD">
        <w:rPr>
          <w:rFonts w:eastAsia="MS Mincho"/>
        </w:rPr>
        <w:t>űszaki zajvédelmét méretezni oly módon, hogy az épületen belüli zajterhelési határértékek betarthatóak legyenek;</w:t>
      </w:r>
    </w:p>
    <w:p w:rsidR="00C82131" w:rsidRPr="002068BD" w:rsidRDefault="00C82131" w:rsidP="00C82131">
      <w:pPr>
        <w:ind w:left="284"/>
        <w:jc w:val="both"/>
      </w:pPr>
      <w:r w:rsidRPr="002068BD">
        <w:t>b) a repül</w:t>
      </w:r>
      <w:r w:rsidRPr="002068BD">
        <w:rPr>
          <w:rFonts w:eastAsia="MS Mincho"/>
        </w:rPr>
        <w:t>őtér légi megközelítési sávja és akadálys</w:t>
      </w:r>
      <w:r w:rsidRPr="002068BD">
        <w:t>íkja által érintett telkek épületei szerkezeteinek méretezésénél a méretezési szabványban nem szerepl</w:t>
      </w:r>
      <w:r w:rsidRPr="002068BD">
        <w:rPr>
          <w:rFonts w:eastAsia="MS Mincho"/>
        </w:rPr>
        <w:t>ő, az elhaladó repülőgépek által keltett légáramlási viszonyokat és az általa az épületre ható erőhatásokat külön vizsgálni kell és a szerkezetek kialakítá</w:t>
      </w:r>
      <w:r w:rsidRPr="002068BD">
        <w:t>sánál, mére</w:t>
      </w:r>
      <w:r w:rsidR="004A2E5E">
        <w:t>tezésénél figyelembe kell venni;</w:t>
      </w:r>
    </w:p>
    <w:p w:rsidR="00C82131" w:rsidRPr="002068BD" w:rsidRDefault="004A2E5E" w:rsidP="00C82131">
      <w:pPr>
        <w:ind w:left="284"/>
        <w:jc w:val="both"/>
      </w:pPr>
      <w:r>
        <w:t>c) m</w:t>
      </w:r>
      <w:r w:rsidR="00C82131" w:rsidRPr="002068BD">
        <w:t>eglévő közutak mentén a közlekedésből eredő negatív környezeti hatások (pl. zaj és rezgésvédelem) elleni védelemről az építtetőknek kell gondoskodni, saját telken belül.</w:t>
      </w:r>
    </w:p>
    <w:p w:rsidR="00C82131" w:rsidRPr="002068BD" w:rsidRDefault="00C82131" w:rsidP="00C82131">
      <w:pPr>
        <w:ind w:firstLine="142"/>
        <w:jc w:val="both"/>
      </w:pPr>
    </w:p>
    <w:p w:rsidR="00C82131" w:rsidRPr="002068BD" w:rsidRDefault="00C82131" w:rsidP="00C82131">
      <w:pPr>
        <w:jc w:val="center"/>
        <w:rPr>
          <w:rFonts w:eastAsia="MS Mincho"/>
          <w:b/>
          <w:iCs/>
        </w:rPr>
      </w:pPr>
      <w:r w:rsidRPr="002068BD">
        <w:rPr>
          <w:b/>
          <w:iCs/>
        </w:rPr>
        <w:t>63. A 4. sz. autó</w:t>
      </w:r>
      <w:r w:rsidRPr="002068BD">
        <w:rPr>
          <w:rFonts w:eastAsia="MS Mincho"/>
          <w:b/>
          <w:iCs/>
        </w:rPr>
        <w:t xml:space="preserve">út - vasút – Károly utca - lakóterület – Fő út által határolt terület – </w:t>
      </w:r>
    </w:p>
    <w:p w:rsidR="00C82131" w:rsidRPr="002068BD" w:rsidRDefault="00C82131" w:rsidP="00C82131">
      <w:pPr>
        <w:jc w:val="center"/>
        <w:rPr>
          <w:rFonts w:eastAsia="MS Mincho"/>
          <w:b/>
          <w:iCs/>
        </w:rPr>
      </w:pPr>
      <w:r w:rsidRPr="002068BD">
        <w:rPr>
          <w:rFonts w:eastAsia="MS Mincho"/>
          <w:b/>
          <w:iCs/>
        </w:rPr>
        <w:t>3. jelű terület</w:t>
      </w:r>
    </w:p>
    <w:p w:rsidR="00C82131" w:rsidRPr="002068BD" w:rsidRDefault="00C82131" w:rsidP="00C82131">
      <w:pPr>
        <w:jc w:val="center"/>
        <w:rPr>
          <w:rFonts w:eastAsia="MS Mincho"/>
          <w:b/>
          <w:iCs/>
        </w:rPr>
      </w:pPr>
    </w:p>
    <w:p w:rsidR="00C82131" w:rsidRDefault="00C82131" w:rsidP="00C82131">
      <w:pPr>
        <w:jc w:val="center"/>
        <w:rPr>
          <w:rFonts w:eastAsia="MS Mincho"/>
          <w:b/>
          <w:iCs/>
        </w:rPr>
      </w:pPr>
      <w:r w:rsidRPr="002068BD">
        <w:rPr>
          <w:rFonts w:eastAsia="MS Mincho"/>
          <w:b/>
          <w:iCs/>
        </w:rPr>
        <w:t>69. §</w:t>
      </w:r>
    </w:p>
    <w:p w:rsidR="00C82131" w:rsidRPr="002068BD" w:rsidRDefault="00C82131" w:rsidP="00C82131">
      <w:pPr>
        <w:jc w:val="center"/>
        <w:rPr>
          <w:rFonts w:ascii="Times" w:hAnsi="Times"/>
          <w:b/>
          <w:iCs/>
        </w:rPr>
      </w:pPr>
    </w:p>
    <w:p w:rsidR="00C82131" w:rsidRPr="002068BD" w:rsidRDefault="00C82131" w:rsidP="00C82131">
      <w:pPr>
        <w:jc w:val="both"/>
        <w:rPr>
          <w:rFonts w:eastAsia="MS Mincho"/>
          <w:iCs/>
        </w:rPr>
      </w:pPr>
      <w:r w:rsidRPr="002068BD">
        <w:rPr>
          <w:iCs/>
        </w:rPr>
        <w:t>(1)</w:t>
      </w:r>
      <w:r w:rsidR="002041FC">
        <w:rPr>
          <w:rStyle w:val="Lbjegyzet-hivatkozs"/>
          <w:iCs/>
        </w:rPr>
        <w:footnoteReference w:id="72"/>
      </w:r>
      <w:r w:rsidRPr="002068BD">
        <w:rPr>
          <w:iCs/>
        </w:rPr>
        <w:t xml:space="preserve"> </w:t>
      </w:r>
    </w:p>
    <w:p w:rsidR="00C82131" w:rsidRPr="002068BD" w:rsidRDefault="00C82131" w:rsidP="00C82131">
      <w:pPr>
        <w:jc w:val="both"/>
        <w:rPr>
          <w:iCs/>
        </w:rPr>
      </w:pPr>
      <w:r w:rsidRPr="002068BD">
        <w:rPr>
          <w:rFonts w:eastAsia="MS Mincho"/>
          <w:iCs/>
        </w:rPr>
        <w:t xml:space="preserve">(2) </w:t>
      </w:r>
      <w:r w:rsidRPr="002068BD">
        <w:rPr>
          <w:iCs/>
        </w:rPr>
        <w:t>A meglévő kerozinvezetéktől Budapest irányába eső telekrészen építési tevékenység nem folytatható, de egy „Vecsés Városkapu” szimbolikus építmény vagy műalkotás elhelyezhető.</w:t>
      </w:r>
    </w:p>
    <w:p w:rsidR="00C82131" w:rsidRPr="002068BD" w:rsidRDefault="00C82131" w:rsidP="00C82131">
      <w:pPr>
        <w:jc w:val="both"/>
        <w:rPr>
          <w:iCs/>
        </w:rPr>
      </w:pPr>
      <w:r w:rsidRPr="002068BD">
        <w:rPr>
          <w:iCs/>
        </w:rPr>
        <w:lastRenderedPageBreak/>
        <w:t xml:space="preserve">(3) A </w:t>
      </w:r>
      <w:r w:rsidRPr="002068BD">
        <w:rPr>
          <w:i/>
          <w:iCs/>
        </w:rPr>
        <w:t>Vi-SZ-9</w:t>
      </w:r>
      <w:r w:rsidRPr="002068BD">
        <w:rPr>
          <w:iCs/>
        </w:rPr>
        <w:t xml:space="preserve"> jelű építési övezetnek a 4. sz. autóút menti kizárólagos felhasználású részén közforgalmú üzemanyagtöltő állomás és ehhez kapcsolódó létesítmények helyezhetők el.</w:t>
      </w:r>
    </w:p>
    <w:p w:rsidR="004F135C" w:rsidRDefault="004F135C" w:rsidP="00C82131">
      <w:pPr>
        <w:jc w:val="center"/>
        <w:rPr>
          <w:rFonts w:ascii="Times" w:hAnsi="Times"/>
          <w:b/>
          <w:iCs/>
        </w:rPr>
      </w:pPr>
    </w:p>
    <w:p w:rsidR="00C82131" w:rsidRPr="002068BD" w:rsidRDefault="00C82131" w:rsidP="00C82131">
      <w:pPr>
        <w:jc w:val="center"/>
        <w:rPr>
          <w:rFonts w:ascii="Times" w:hAnsi="Times"/>
          <w:b/>
          <w:iCs/>
        </w:rPr>
      </w:pPr>
      <w:r w:rsidRPr="002068BD">
        <w:rPr>
          <w:rFonts w:ascii="Times" w:hAnsi="Times"/>
          <w:b/>
          <w:iCs/>
        </w:rPr>
        <w:t xml:space="preserve">64. A 3101.j. ök. út (ecseri út) és a repülőtér közötti terület – </w:t>
      </w:r>
    </w:p>
    <w:p w:rsidR="00C82131" w:rsidRPr="002068BD" w:rsidRDefault="00C82131" w:rsidP="00C82131">
      <w:pPr>
        <w:jc w:val="center"/>
        <w:rPr>
          <w:rFonts w:ascii="Times" w:hAnsi="Times"/>
          <w:b/>
          <w:iCs/>
        </w:rPr>
      </w:pPr>
      <w:r w:rsidRPr="002068BD">
        <w:rPr>
          <w:rFonts w:ascii="Times" w:hAnsi="Times"/>
          <w:b/>
          <w:iCs/>
        </w:rPr>
        <w:t>4. jelű terület</w:t>
      </w:r>
    </w:p>
    <w:p w:rsidR="00C82131" w:rsidRPr="002068BD" w:rsidRDefault="00C82131" w:rsidP="00C82131">
      <w:pPr>
        <w:jc w:val="center"/>
        <w:rPr>
          <w:rFonts w:ascii="Times" w:hAnsi="Times"/>
          <w:b/>
          <w:iCs/>
        </w:rPr>
      </w:pPr>
    </w:p>
    <w:p w:rsidR="00C82131" w:rsidRDefault="00C82131" w:rsidP="00C82131">
      <w:pPr>
        <w:jc w:val="center"/>
        <w:rPr>
          <w:rFonts w:ascii="Times" w:hAnsi="Times"/>
          <w:b/>
          <w:iCs/>
        </w:rPr>
      </w:pPr>
      <w:r w:rsidRPr="002068BD">
        <w:rPr>
          <w:rFonts w:ascii="Times" w:hAnsi="Times"/>
          <w:b/>
          <w:iCs/>
        </w:rPr>
        <w:t>70. §</w:t>
      </w:r>
    </w:p>
    <w:p w:rsidR="00C82131" w:rsidRPr="002068BD" w:rsidRDefault="00C82131" w:rsidP="00C82131">
      <w:pPr>
        <w:jc w:val="center"/>
        <w:rPr>
          <w:rFonts w:ascii="Times" w:hAnsi="Times"/>
          <w:b/>
          <w:iCs/>
        </w:rPr>
      </w:pPr>
    </w:p>
    <w:p w:rsidR="00C82131" w:rsidRPr="002068BD" w:rsidRDefault="00C82131" w:rsidP="00C82131">
      <w:pPr>
        <w:jc w:val="both"/>
        <w:rPr>
          <w:noProof/>
        </w:rPr>
      </w:pPr>
      <w:r w:rsidRPr="002068BD">
        <w:rPr>
          <w:noProof/>
        </w:rPr>
        <w:t>(1) E §-ban meghatározott építési szabályok hatálya a Lis</w:t>
      </w:r>
      <w:r w:rsidR="00791DB8">
        <w:rPr>
          <w:noProof/>
        </w:rPr>
        <w:t>zt Ferenc Nemzetközi Repülőtér - Ecser közigazgatási határa - a 3101. j. összekötő út -</w:t>
      </w:r>
      <w:r w:rsidRPr="002068BD">
        <w:rPr>
          <w:noProof/>
        </w:rPr>
        <w:t xml:space="preserve"> Üllő közigazgatási határa </w:t>
      </w:r>
      <w:r w:rsidR="00791DB8">
        <w:rPr>
          <w:noProof/>
        </w:rPr>
        <w:t xml:space="preserve"> - </w:t>
      </w:r>
      <w:r w:rsidRPr="002068BD">
        <w:rPr>
          <w:noProof/>
        </w:rPr>
        <w:t>a 033/1 hrsz. meglévő</w:t>
      </w:r>
      <w:r w:rsidR="00791DB8">
        <w:rPr>
          <w:noProof/>
        </w:rPr>
        <w:t xml:space="preserve"> kerítésvonala - a 3101.j. összekötő út - 4. sz. autóút -</w:t>
      </w:r>
      <w:r w:rsidRPr="002068BD">
        <w:rPr>
          <w:noProof/>
        </w:rPr>
        <w:t xml:space="preserve"> a 039/553 hrsz.</w:t>
      </w:r>
      <w:r w:rsidR="00D365C4">
        <w:rPr>
          <w:noProof/>
        </w:rPr>
        <w:t xml:space="preserve"> </w:t>
      </w:r>
      <w:r w:rsidRPr="002068BD">
        <w:rPr>
          <w:noProof/>
        </w:rPr>
        <w:t>és a 043/4 hrsz. nyugati határa által határolt területnek a szabályozási tervlapon és 4. mellékletben megjelölt területére terjed ki.</w:t>
      </w:r>
    </w:p>
    <w:p w:rsidR="00C82131" w:rsidRPr="002068BD" w:rsidRDefault="00C82131" w:rsidP="00C82131">
      <w:pPr>
        <w:jc w:val="both"/>
      </w:pPr>
      <w:r w:rsidRPr="002068BD">
        <w:t>(2) A területen a telekalakítás és az építés el</w:t>
      </w:r>
      <w:r w:rsidRPr="002068BD">
        <w:rPr>
          <w:rFonts w:eastAsia="MS Mincho"/>
        </w:rPr>
        <w:t>őfeltétele a fejlesztés megvalósítására vonatkozó településrendezési szerződés megléte, a közutak és ezek szükséges csomópontjainak vagy a közforgalom számára átadott magánutak és a közművek ütemezett kialakítása, ezek fenntartásáról történő megállapodások megkötése.</w:t>
      </w:r>
    </w:p>
    <w:p w:rsidR="00C82131" w:rsidRPr="002068BD" w:rsidRDefault="00C82131" w:rsidP="00C82131">
      <w:pPr>
        <w:jc w:val="both"/>
        <w:rPr>
          <w:noProof/>
        </w:rPr>
      </w:pPr>
      <w:r w:rsidRPr="002068BD">
        <w:rPr>
          <w:noProof/>
        </w:rPr>
        <w:t>(3) A területén áthaladó gáz- és olajvezeték biztonsági övezetében (védőterületén) csak a vonatkozó jogszabályok szerinti tevékenység végezhető.</w:t>
      </w:r>
    </w:p>
    <w:p w:rsidR="00C82131" w:rsidRPr="002068BD" w:rsidRDefault="00C82131" w:rsidP="00C82131">
      <w:pPr>
        <w:jc w:val="both"/>
        <w:rPr>
          <w:noProof/>
        </w:rPr>
      </w:pPr>
      <w:r w:rsidRPr="002068BD">
        <w:rPr>
          <w:noProof/>
        </w:rPr>
        <w:t>(4) A tervezett magánút az érintett ingatlanok telekalakítása függvényében valósítható meg vagy hagyható el. Magánút létesítése esetén azt teljes hosszában ki kell építeni. Az út az önkormányzattal kötött megállapodással önkormányzati tulajdonba adható.</w:t>
      </w:r>
    </w:p>
    <w:p w:rsidR="00C82131" w:rsidRPr="002068BD" w:rsidRDefault="00C82131" w:rsidP="00C82131">
      <w:pPr>
        <w:jc w:val="both"/>
        <w:rPr>
          <w:noProof/>
        </w:rPr>
      </w:pPr>
      <w:r w:rsidRPr="002068BD">
        <w:rPr>
          <w:noProof/>
        </w:rPr>
        <w:t>(5) A tervezett nagysebességű vasút területen belül előírt területbiztosításának szélessége az 50-50 m védőtávolság tengelyvonalában - a MÁV Zrt. előzetes hozzájárulása alapján - 20 m. A védőterületen belül építési tervékenység csak a közlekedési hatóság hozzájárulása esetén végezhető.</w:t>
      </w:r>
    </w:p>
    <w:p w:rsidR="00C82131" w:rsidRPr="002068BD" w:rsidRDefault="00C82131" w:rsidP="00C82131">
      <w:pPr>
        <w:jc w:val="both"/>
        <w:rPr>
          <w:noProof/>
        </w:rPr>
      </w:pPr>
      <w:r w:rsidRPr="002068BD">
        <w:rPr>
          <w:noProof/>
        </w:rPr>
        <w:t>(6) A beépítésre szánt övezetbe sorolt telkek határai mentén legalább szimpla fasor telepítendő.</w:t>
      </w:r>
    </w:p>
    <w:p w:rsidR="00C82131" w:rsidRPr="002068BD" w:rsidRDefault="00C82131" w:rsidP="00C82131">
      <w:pPr>
        <w:jc w:val="both"/>
      </w:pPr>
      <w:r w:rsidRPr="002068BD">
        <w:rPr>
          <w:noProof/>
        </w:rPr>
        <w:t>(7) A</w:t>
      </w:r>
      <w:r w:rsidRPr="002068BD">
        <w:t xml:space="preserve"> terület beépítésének feltétele a teljes közműellátás rendelkezésre állása a tervezett épületek használatba vételéig.</w:t>
      </w:r>
    </w:p>
    <w:p w:rsidR="00C82131" w:rsidRDefault="00C82131" w:rsidP="00C82131">
      <w:pPr>
        <w:spacing w:after="200" w:line="276" w:lineRule="auto"/>
        <w:rPr>
          <w:noProof/>
        </w:rPr>
      </w:pPr>
    </w:p>
    <w:p w:rsidR="00C82131" w:rsidRDefault="00C82131" w:rsidP="00C82131">
      <w:pPr>
        <w:jc w:val="center"/>
        <w:rPr>
          <w:b/>
          <w:noProof/>
        </w:rPr>
      </w:pPr>
      <w:r w:rsidRPr="002068BD">
        <w:rPr>
          <w:b/>
          <w:noProof/>
        </w:rPr>
        <w:t>71. §</w:t>
      </w:r>
    </w:p>
    <w:p w:rsidR="00C82131" w:rsidRPr="002068BD" w:rsidRDefault="00C82131" w:rsidP="00C82131">
      <w:pPr>
        <w:jc w:val="center"/>
        <w:rPr>
          <w:b/>
          <w:noProof/>
        </w:rPr>
      </w:pPr>
    </w:p>
    <w:p w:rsidR="00C82131" w:rsidRPr="002068BD" w:rsidRDefault="00C82131" w:rsidP="00C82131">
      <w:pPr>
        <w:jc w:val="both"/>
        <w:rPr>
          <w:noProof/>
        </w:rPr>
      </w:pPr>
      <w:r w:rsidRPr="002068BD">
        <w:rPr>
          <w:noProof/>
        </w:rPr>
        <w:t xml:space="preserve">(1) A Ferihegyi repülőtér megközelítési sávjában: </w:t>
      </w:r>
    </w:p>
    <w:p w:rsidR="00C82131" w:rsidRPr="002068BD" w:rsidRDefault="00C82131" w:rsidP="00C82131">
      <w:pPr>
        <w:ind w:left="284"/>
        <w:jc w:val="both"/>
        <w:rPr>
          <w:noProof/>
        </w:rPr>
      </w:pPr>
      <w:r w:rsidRPr="002068BD">
        <w:rPr>
          <w:noProof/>
        </w:rPr>
        <w:t>a) a felszállópálya tengelyétől számított 40-40 m széles sávban épület és föld feletti építmény nem létesíthető;</w:t>
      </w:r>
    </w:p>
    <w:p w:rsidR="00C82131" w:rsidRPr="002068BD" w:rsidRDefault="00C82131" w:rsidP="00C82131">
      <w:pPr>
        <w:ind w:left="284"/>
        <w:jc w:val="both"/>
        <w:rPr>
          <w:noProof/>
        </w:rPr>
      </w:pPr>
      <w:r w:rsidRPr="002068BD">
        <w:rPr>
          <w:noProof/>
        </w:rPr>
        <w:t xml:space="preserve">b) minden telekalakítási és építési engedélyezési eljárásba az illetékes légügyi hatóságot be kell vonni; </w:t>
      </w:r>
    </w:p>
    <w:p w:rsidR="00C82131" w:rsidRPr="002068BD" w:rsidRDefault="00C82131" w:rsidP="00C82131">
      <w:pPr>
        <w:ind w:left="284"/>
        <w:jc w:val="both"/>
        <w:rPr>
          <w:noProof/>
        </w:rPr>
      </w:pPr>
      <w:r w:rsidRPr="002068BD">
        <w:rPr>
          <w:noProof/>
        </w:rPr>
        <w:t>c) a légügyi hatóság az engedélyezés során a repülés biztonsága érdekében az építmények kialakítására külön előírásokat tehet (pl. a tervezett fényforrások árnyékolása, tükröződésmentes felületképzések előírása stb.).</w:t>
      </w:r>
    </w:p>
    <w:p w:rsidR="00C82131" w:rsidRPr="002068BD" w:rsidRDefault="00C82131" w:rsidP="00C82131">
      <w:pPr>
        <w:jc w:val="both"/>
        <w:rPr>
          <w:noProof/>
        </w:rPr>
      </w:pPr>
      <w:r w:rsidRPr="002068BD">
        <w:rPr>
          <w:noProof/>
        </w:rPr>
        <w:t xml:space="preserve">(2) A repülőtér légi megközelítési sávja, akadálysíkja, a 4. sz. autóút 100 m-es védősávja, valamint a tervezett nagysebességű vasút 2x50 m-es védőtávolsága által érintett telkek beépítése során kumulatív (légi, közúti és vasúti zajterhelés együttes figyelembe vétele) zajszámítással vagy méréssel kell a tervezett épületek zajterhelését meghatározni. A mérés vagy számítás során az út és repülőtér középtávon becsült forgalmát, továbbá nagyobb távon a nagysebességű vasút várható hatásait kell figyelembe venni. A számított vagy mért zaj- és rezgésterhelés alapján kell az épületek műszaki védelmét méretezni oly módon, hogy az </w:t>
      </w:r>
      <w:r w:rsidRPr="002068BD">
        <w:rPr>
          <w:noProof/>
        </w:rPr>
        <w:lastRenderedPageBreak/>
        <w:t>épületen belüli zajterhelési határértékek betarthatóak legyenek, az épületek a várható rezgésterhelésre méretezve legyenek.</w:t>
      </w:r>
    </w:p>
    <w:p w:rsidR="00C82131" w:rsidRPr="002068BD" w:rsidRDefault="00C82131" w:rsidP="00C82131">
      <w:pPr>
        <w:jc w:val="both"/>
        <w:rPr>
          <w:noProof/>
        </w:rPr>
      </w:pPr>
      <w:r w:rsidRPr="002068BD">
        <w:rPr>
          <w:noProof/>
        </w:rPr>
        <w:t>(3) A repülőtér légi megközelítési sávja és akadálysíkja által érintett telkek épületei szerkezeteinek méretezésénél a méretezési szabványban nem szereplő, az elhaladó repülőgépek által keltett légáramlási viszonyokat és az általa az épületre ható erőhatásokat külön vizsgálni kell és a szerkezetek kialakításánál, méretezésénél figyelembe kell venni.</w:t>
      </w:r>
    </w:p>
    <w:p w:rsidR="00C82131" w:rsidRPr="002068BD" w:rsidRDefault="00C82131" w:rsidP="00C82131">
      <w:pPr>
        <w:rPr>
          <w:rFonts w:ascii="Times" w:hAnsi="Times"/>
          <w:iCs/>
        </w:rPr>
      </w:pPr>
    </w:p>
    <w:p w:rsidR="00C82131" w:rsidRPr="002068BD" w:rsidRDefault="00C82131" w:rsidP="00C82131">
      <w:pPr>
        <w:ind w:firstLine="180"/>
        <w:jc w:val="center"/>
        <w:rPr>
          <w:rFonts w:ascii="Times" w:hAnsi="Times"/>
          <w:b/>
          <w:iCs/>
        </w:rPr>
      </w:pPr>
      <w:r w:rsidRPr="002068BD">
        <w:rPr>
          <w:rFonts w:ascii="Times" w:hAnsi="Times"/>
          <w:b/>
          <w:iCs/>
        </w:rPr>
        <w:t xml:space="preserve">65. Az Alacskai csomópont térsége – </w:t>
      </w:r>
    </w:p>
    <w:p w:rsidR="00C82131" w:rsidRPr="002068BD" w:rsidRDefault="00C82131" w:rsidP="00C82131">
      <w:pPr>
        <w:ind w:firstLine="180"/>
        <w:jc w:val="center"/>
        <w:rPr>
          <w:rFonts w:ascii="Times" w:hAnsi="Times"/>
          <w:b/>
          <w:iCs/>
        </w:rPr>
      </w:pPr>
      <w:r w:rsidRPr="002068BD">
        <w:rPr>
          <w:rFonts w:ascii="Times" w:hAnsi="Times"/>
          <w:b/>
          <w:iCs/>
        </w:rPr>
        <w:t>5. jelű terület</w:t>
      </w:r>
    </w:p>
    <w:p w:rsidR="00C82131" w:rsidRPr="002068BD" w:rsidRDefault="00C82131" w:rsidP="00C82131">
      <w:pPr>
        <w:ind w:firstLine="180"/>
        <w:jc w:val="center"/>
        <w:rPr>
          <w:rFonts w:ascii="Times" w:hAnsi="Times"/>
          <w:b/>
          <w:iCs/>
        </w:rPr>
      </w:pPr>
    </w:p>
    <w:p w:rsidR="00C82131" w:rsidRDefault="00C82131" w:rsidP="00C82131">
      <w:pPr>
        <w:ind w:firstLine="180"/>
        <w:jc w:val="center"/>
        <w:rPr>
          <w:rFonts w:ascii="Times" w:hAnsi="Times"/>
          <w:b/>
          <w:iCs/>
        </w:rPr>
      </w:pPr>
      <w:r w:rsidRPr="002068BD">
        <w:rPr>
          <w:rFonts w:ascii="Times" w:hAnsi="Times"/>
          <w:b/>
          <w:iCs/>
        </w:rPr>
        <w:t>72. §</w:t>
      </w:r>
    </w:p>
    <w:p w:rsidR="00C82131" w:rsidRPr="002068BD" w:rsidRDefault="00C82131" w:rsidP="00C82131">
      <w:pPr>
        <w:ind w:firstLine="180"/>
        <w:jc w:val="center"/>
        <w:rPr>
          <w:rFonts w:ascii="Times" w:hAnsi="Times"/>
          <w:b/>
          <w:iCs/>
        </w:rPr>
      </w:pPr>
    </w:p>
    <w:p w:rsidR="00C82131" w:rsidRPr="002068BD" w:rsidRDefault="00C82131" w:rsidP="00C82131">
      <w:pPr>
        <w:jc w:val="both"/>
        <w:rPr>
          <w:rFonts w:eastAsia="MS Mincho"/>
        </w:rPr>
      </w:pPr>
      <w:r w:rsidRPr="002068BD">
        <w:t>(1) E §-ban meghatározott építési szabályok hatálya a Gyáli-patak, a Vasadi f</w:t>
      </w:r>
      <w:r w:rsidRPr="002068BD">
        <w:rPr>
          <w:rFonts w:eastAsia="MS Mincho"/>
        </w:rPr>
        <w:t xml:space="preserve">őcsatorna, a Szilassy-csatorna, a 0258 hrsz. földút és a Gyál város felőli közigazgatási határ által közrefogott – a 4. mellékleten lehatárolt 5. jelű </w:t>
      </w:r>
      <w:r w:rsidRPr="002068BD">
        <w:t>-</w:t>
      </w:r>
      <w:r w:rsidRPr="002068BD">
        <w:rPr>
          <w:rFonts w:eastAsia="MS Mincho"/>
        </w:rPr>
        <w:t xml:space="preserve"> tervezett, önálló belterületekre terjed ki.</w:t>
      </w:r>
    </w:p>
    <w:p w:rsidR="00C82131" w:rsidRPr="002068BD" w:rsidRDefault="00C82131" w:rsidP="00C82131">
      <w:pPr>
        <w:jc w:val="both"/>
        <w:rPr>
          <w:rFonts w:eastAsia="MS Mincho"/>
        </w:rPr>
      </w:pPr>
      <w:r w:rsidRPr="002068BD">
        <w:t>(2) A beépítésre szánt területek sajátos el</w:t>
      </w:r>
      <w:r w:rsidRPr="002068BD">
        <w:rPr>
          <w:rFonts w:eastAsia="MS Mincho"/>
        </w:rPr>
        <w:t>őírásai:</w:t>
      </w:r>
    </w:p>
    <w:p w:rsidR="00C82131" w:rsidRPr="002068BD" w:rsidRDefault="00C82131" w:rsidP="00C82131">
      <w:pPr>
        <w:ind w:left="284"/>
        <w:jc w:val="both"/>
        <w:rPr>
          <w:rFonts w:eastAsia="MS Mincho"/>
        </w:rPr>
      </w:pPr>
      <w:r w:rsidRPr="002068BD">
        <w:t>a) a telekalakítás és az építés el</w:t>
      </w:r>
      <w:r w:rsidRPr="002068BD">
        <w:rPr>
          <w:rFonts w:eastAsia="MS Mincho"/>
        </w:rPr>
        <w:t>őfeltétele a fejlesztés megvalósítására vonatkozó településrendezési szerződés megléte, az</w:t>
      </w:r>
      <w:r w:rsidRPr="002068BD">
        <w:t xml:space="preserve"> ütemezett csereerd</w:t>
      </w:r>
      <w:r w:rsidRPr="002068BD">
        <w:rPr>
          <w:rFonts w:eastAsia="MS Mincho"/>
        </w:rPr>
        <w:t>ősítés, a közutak és a közművek ütemezett kialakítása, ezek fenntartásáról történő megállapodások megkötése;</w:t>
      </w:r>
    </w:p>
    <w:p w:rsidR="00C82131" w:rsidRPr="002068BD" w:rsidRDefault="00C82131" w:rsidP="00C82131">
      <w:pPr>
        <w:ind w:left="284"/>
        <w:jc w:val="both"/>
        <w:rPr>
          <w:rFonts w:eastAsia="MS Mincho"/>
        </w:rPr>
      </w:pPr>
      <w:r w:rsidRPr="002068BD">
        <w:t>b) építési munkát folytatni, arra engedélyt adni csak a teljes közm</w:t>
      </w:r>
      <w:r w:rsidRPr="002068BD">
        <w:rPr>
          <w:rFonts w:eastAsia="MS Mincho"/>
        </w:rPr>
        <w:t>űvesítés mellett szabad;</w:t>
      </w:r>
    </w:p>
    <w:p w:rsidR="00C82131" w:rsidRPr="002068BD" w:rsidRDefault="00C82131" w:rsidP="00C82131">
      <w:pPr>
        <w:ind w:left="284"/>
        <w:jc w:val="both"/>
        <w:rPr>
          <w:rFonts w:eastAsia="MS Mincho"/>
        </w:rPr>
      </w:pPr>
      <w:r w:rsidRPr="002068BD">
        <w:t>c) a tereprendezést a csapadékvíz elvezetés szempontjából összefügg</w:t>
      </w:r>
      <w:r w:rsidRPr="002068BD">
        <w:rPr>
          <w:rFonts w:eastAsia="MS Mincho"/>
        </w:rPr>
        <w:t>ő területek teljes felületére kell megoldani, oly módon, hogy a csapadékvíz a közút szabályozási vonalakkal meghatározott területére, és a szomszédos telekre nem folyhat;</w:t>
      </w:r>
    </w:p>
    <w:p w:rsidR="00C82131" w:rsidRPr="002068BD" w:rsidRDefault="00C82131" w:rsidP="00C82131">
      <w:pPr>
        <w:ind w:left="284"/>
        <w:jc w:val="both"/>
        <w:rPr>
          <w:rFonts w:eastAsia="MS Mincho"/>
        </w:rPr>
      </w:pPr>
      <w:r w:rsidRPr="002068BD">
        <w:t>d) az építési telkek közút fel</w:t>
      </w:r>
      <w:r w:rsidRPr="002068BD">
        <w:rPr>
          <w:rFonts w:eastAsia="MS Mincho"/>
        </w:rPr>
        <w:t>őli oldalán csak építészetileg igényes, több épület esetén egységes arculatú épület építhető.</w:t>
      </w:r>
    </w:p>
    <w:p w:rsidR="00C82131" w:rsidRPr="002068BD" w:rsidRDefault="00C82131" w:rsidP="00C82131">
      <w:pPr>
        <w:jc w:val="both"/>
        <w:rPr>
          <w:rFonts w:eastAsia="MS Mincho"/>
        </w:rPr>
      </w:pPr>
      <w:r w:rsidRPr="002068BD">
        <w:t xml:space="preserve">(3) </w:t>
      </w:r>
      <w:r w:rsidRPr="002068BD">
        <w:rPr>
          <w:rFonts w:eastAsia="MS Mincho"/>
        </w:rPr>
        <w:t>Az engedéllyel kivont és a hatályos jogszabályok szerint pótolt erdőterületek tényleges megszüntetése a területfejlesztés szükséglete szerint ütemezve, a lehető</w:t>
      </w:r>
      <w:r w:rsidRPr="002068BD">
        <w:t xml:space="preserve"> legkés</w:t>
      </w:r>
      <w:r w:rsidRPr="002068BD">
        <w:rPr>
          <w:rFonts w:eastAsia="MS Mincho"/>
        </w:rPr>
        <w:t xml:space="preserve">őbb történjen meg. A kivont területek növényzetének faegyedei az építési övezetekben előírt zöldfelület részeként őrzendők meg. </w:t>
      </w:r>
    </w:p>
    <w:p w:rsidR="00C82131" w:rsidRPr="002068BD" w:rsidRDefault="00C82131" w:rsidP="00C82131">
      <w:pPr>
        <w:jc w:val="both"/>
        <w:rPr>
          <w:rFonts w:eastAsia="MS Mincho"/>
        </w:rPr>
      </w:pPr>
      <w:r w:rsidRPr="002068BD">
        <w:t>(4) A Vasadi-f</w:t>
      </w:r>
      <w:r w:rsidRPr="002068BD">
        <w:rPr>
          <w:rFonts w:eastAsia="MS Mincho"/>
        </w:rPr>
        <w:t>őcsatorna mentén legalább 20 m széles védősávot ke</w:t>
      </w:r>
      <w:r w:rsidRPr="002068BD">
        <w:t>ll létesíteni a fenntartási sávon túlmenően, gyep, rét, legelő művelési ágban.</w:t>
      </w:r>
    </w:p>
    <w:p w:rsidR="00C82131" w:rsidRPr="002068BD" w:rsidRDefault="00C82131" w:rsidP="00C82131">
      <w:pPr>
        <w:jc w:val="both"/>
      </w:pPr>
      <w:r w:rsidRPr="002068BD">
        <w:t>(5) A felszíni vízfolyások, vízlevezet</w:t>
      </w:r>
      <w:r w:rsidRPr="002068BD">
        <w:rPr>
          <w:rFonts w:eastAsia="MS Mincho"/>
        </w:rPr>
        <w:t>ő árkok parti sá</w:t>
      </w:r>
      <w:r w:rsidR="001C0287">
        <w:rPr>
          <w:rFonts w:eastAsia="MS Mincho"/>
        </w:rPr>
        <w:t xml:space="preserve">vját a vonatkozó jogszabályok </w:t>
      </w:r>
      <w:r w:rsidRPr="002068BD">
        <w:t>szerint kell biztosítani.</w:t>
      </w:r>
    </w:p>
    <w:p w:rsidR="00C82131" w:rsidRPr="002068BD" w:rsidRDefault="00C82131" w:rsidP="00C82131">
      <w:pPr>
        <w:jc w:val="both"/>
      </w:pPr>
      <w:r w:rsidRPr="002068BD">
        <w:t xml:space="preserve">(6) A terület beépítésének feltétele </w:t>
      </w:r>
    </w:p>
    <w:p w:rsidR="00C82131" w:rsidRPr="002068BD" w:rsidRDefault="00C82131" w:rsidP="00C82131">
      <w:pPr>
        <w:ind w:left="284"/>
        <w:jc w:val="both"/>
      </w:pPr>
      <w:r w:rsidRPr="002068BD">
        <w:t>a) az M0 autópálya alacskai csomópontja lehajtó ágának összekötése a terület feltáró útjaival,</w:t>
      </w:r>
      <w:r w:rsidR="001C0287">
        <w:t xml:space="preserve"> valamint</w:t>
      </w:r>
    </w:p>
    <w:p w:rsidR="00C82131" w:rsidRPr="002068BD" w:rsidRDefault="00C82131" w:rsidP="00C82131">
      <w:pPr>
        <w:ind w:left="284"/>
        <w:jc w:val="both"/>
      </w:pPr>
      <w:r w:rsidRPr="002068BD">
        <w:t>b) a teljes közműellátás rendelkezésre állása az épületek használatba vételéig.</w:t>
      </w:r>
    </w:p>
    <w:p w:rsidR="00C82131" w:rsidRPr="002068BD" w:rsidRDefault="00C82131" w:rsidP="00C82131">
      <w:pPr>
        <w:ind w:firstLine="180"/>
        <w:jc w:val="center"/>
        <w:rPr>
          <w:rFonts w:ascii="Times" w:hAnsi="Times"/>
          <w:b/>
          <w:iCs/>
        </w:rPr>
      </w:pPr>
    </w:p>
    <w:p w:rsidR="00C82131" w:rsidRPr="002068BD" w:rsidRDefault="00C82131" w:rsidP="00C82131">
      <w:pPr>
        <w:ind w:firstLine="180"/>
        <w:jc w:val="center"/>
        <w:rPr>
          <w:rFonts w:ascii="Times" w:hAnsi="Times"/>
          <w:b/>
          <w:iCs/>
        </w:rPr>
      </w:pPr>
      <w:r w:rsidRPr="002068BD">
        <w:rPr>
          <w:rFonts w:ascii="Times" w:hAnsi="Times"/>
          <w:b/>
          <w:iCs/>
        </w:rPr>
        <w:t>66. A Wass Albert utca</w:t>
      </w:r>
      <w:r w:rsidR="006F671A">
        <w:rPr>
          <w:rFonts w:ascii="Times" w:hAnsi="Times"/>
          <w:b/>
          <w:iCs/>
        </w:rPr>
        <w:t xml:space="preserve"> </w:t>
      </w:r>
      <w:r w:rsidRPr="002068BD">
        <w:rPr>
          <w:rFonts w:ascii="Times" w:hAnsi="Times"/>
          <w:b/>
          <w:iCs/>
        </w:rPr>
        <w:t xml:space="preserve">- Gyáli út </w:t>
      </w:r>
      <w:r w:rsidR="006F671A">
        <w:rPr>
          <w:rFonts w:ascii="Times" w:hAnsi="Times"/>
          <w:b/>
          <w:iCs/>
        </w:rPr>
        <w:t>-</w:t>
      </w:r>
      <w:r w:rsidRPr="002068BD">
        <w:rPr>
          <w:rFonts w:ascii="Times" w:hAnsi="Times"/>
          <w:b/>
          <w:iCs/>
        </w:rPr>
        <w:t xml:space="preserve"> vízmű </w:t>
      </w:r>
      <w:r w:rsidR="006F671A">
        <w:rPr>
          <w:rFonts w:ascii="Times" w:hAnsi="Times"/>
          <w:b/>
          <w:iCs/>
        </w:rPr>
        <w:t>-</w:t>
      </w:r>
      <w:r w:rsidRPr="002068BD">
        <w:rPr>
          <w:rFonts w:ascii="Times" w:hAnsi="Times"/>
          <w:b/>
          <w:iCs/>
        </w:rPr>
        <w:t xml:space="preserve"> </w:t>
      </w:r>
    </w:p>
    <w:p w:rsidR="00C82131" w:rsidRPr="002068BD" w:rsidRDefault="00C82131" w:rsidP="00C82131">
      <w:pPr>
        <w:ind w:firstLine="180"/>
        <w:jc w:val="center"/>
        <w:rPr>
          <w:rFonts w:ascii="Times" w:hAnsi="Times"/>
          <w:b/>
          <w:iCs/>
        </w:rPr>
      </w:pPr>
      <w:r w:rsidRPr="002068BD">
        <w:rPr>
          <w:rFonts w:ascii="Times" w:hAnsi="Times"/>
          <w:b/>
          <w:iCs/>
        </w:rPr>
        <w:t>6. jelű terület</w:t>
      </w:r>
    </w:p>
    <w:p w:rsidR="00C82131" w:rsidRPr="002068BD" w:rsidRDefault="00C82131" w:rsidP="00C82131">
      <w:pPr>
        <w:ind w:firstLine="180"/>
        <w:jc w:val="center"/>
        <w:rPr>
          <w:rFonts w:ascii="Times" w:hAnsi="Times"/>
          <w:b/>
          <w:iCs/>
        </w:rPr>
      </w:pPr>
    </w:p>
    <w:p w:rsidR="00C82131" w:rsidRDefault="00C82131" w:rsidP="00C82131">
      <w:pPr>
        <w:ind w:firstLine="180"/>
        <w:jc w:val="center"/>
        <w:rPr>
          <w:rFonts w:ascii="Times" w:hAnsi="Times"/>
          <w:b/>
          <w:iCs/>
        </w:rPr>
      </w:pPr>
      <w:r w:rsidRPr="002068BD">
        <w:rPr>
          <w:rFonts w:ascii="Times" w:hAnsi="Times"/>
          <w:b/>
          <w:iCs/>
        </w:rPr>
        <w:t>73. §</w:t>
      </w:r>
    </w:p>
    <w:p w:rsidR="00C82131" w:rsidRPr="002068BD" w:rsidRDefault="00C82131" w:rsidP="00C82131">
      <w:pPr>
        <w:ind w:firstLine="180"/>
        <w:jc w:val="center"/>
        <w:rPr>
          <w:rFonts w:ascii="Times" w:hAnsi="Times"/>
          <w:b/>
          <w:iCs/>
        </w:rPr>
      </w:pPr>
    </w:p>
    <w:p w:rsidR="00C82131" w:rsidRPr="002068BD" w:rsidRDefault="00C82131" w:rsidP="00C82131">
      <w:pPr>
        <w:jc w:val="both"/>
        <w:rPr>
          <w:noProof/>
        </w:rPr>
      </w:pPr>
      <w:r w:rsidRPr="002068BD">
        <w:rPr>
          <w:noProof/>
        </w:rPr>
        <w:t>(1) A területen az új telekalakítások miatt szükséges közterületek kialakítása és kiépítése (az övezeti előírások szerinti közműellátás, csapadékvízelvezetés, legalább 4,5 m széles útburkolat, egyoldali járda és útkisérő fásítás) az ott lévő telkek használatba vételének feltétele.</w:t>
      </w:r>
    </w:p>
    <w:p w:rsidR="00C82131" w:rsidRPr="002068BD" w:rsidRDefault="00C82131" w:rsidP="00C82131">
      <w:pPr>
        <w:jc w:val="both"/>
        <w:rPr>
          <w:noProof/>
        </w:rPr>
      </w:pPr>
      <w:r w:rsidRPr="002068BD">
        <w:rPr>
          <w:noProof/>
        </w:rPr>
        <w:t>(2) A Wass Albert utca és a vízmű melletti út között tervezett új út I. ütemben gyalogos útként, 7 m szélességgel is kialakítható, amennyiben a határos telkek gépjárművel való megközelítésére I. ütemben  nem veszik igénybe.</w:t>
      </w:r>
    </w:p>
    <w:p w:rsidR="00C82131" w:rsidRPr="002068BD" w:rsidRDefault="00C82131" w:rsidP="00C82131">
      <w:pPr>
        <w:jc w:val="both"/>
        <w:rPr>
          <w:noProof/>
        </w:rPr>
      </w:pPr>
      <w:r w:rsidRPr="002068BD">
        <w:rPr>
          <w:noProof/>
        </w:rPr>
        <w:lastRenderedPageBreak/>
        <w:t xml:space="preserve">(3) A területen az OTÉK 17.§ (2) bekezdés 1-8. pontjában megengedett rendeltetésű létesítményeken kívül üzemanyagtöltő állomás csak a </w:t>
      </w:r>
      <w:r w:rsidRPr="002068BD">
        <w:rPr>
          <w:i/>
          <w:noProof/>
        </w:rPr>
        <w:t>Vi-SZ-2</w:t>
      </w:r>
      <w:r w:rsidRPr="002068BD">
        <w:rPr>
          <w:noProof/>
        </w:rPr>
        <w:t xml:space="preserve"> jelű építési övezetben, lakóépület a </w:t>
      </w:r>
      <w:r w:rsidRPr="002068BD">
        <w:rPr>
          <w:i/>
          <w:noProof/>
        </w:rPr>
        <w:t>Vi-SZ-3</w:t>
      </w:r>
      <w:r w:rsidRPr="002068BD">
        <w:rPr>
          <w:noProof/>
        </w:rPr>
        <w:t xml:space="preserve"> és a </w:t>
      </w:r>
      <w:r w:rsidRPr="002068BD">
        <w:rPr>
          <w:i/>
          <w:noProof/>
        </w:rPr>
        <w:t>Vk-SZ-4</w:t>
      </w:r>
      <w:r w:rsidRPr="002068BD">
        <w:rPr>
          <w:noProof/>
        </w:rPr>
        <w:t xml:space="preserve"> jelű építési övezetekben létesíthető.</w:t>
      </w:r>
    </w:p>
    <w:p w:rsidR="00C82131" w:rsidRPr="002068BD" w:rsidRDefault="00C82131" w:rsidP="00C82131">
      <w:pPr>
        <w:jc w:val="both"/>
        <w:rPr>
          <w:noProof/>
        </w:rPr>
      </w:pPr>
      <w:r w:rsidRPr="002068BD">
        <w:rPr>
          <w:noProof/>
        </w:rPr>
        <w:t xml:space="preserve">(4) A </w:t>
      </w:r>
      <w:r w:rsidRPr="002068BD">
        <w:rPr>
          <w:i/>
          <w:noProof/>
        </w:rPr>
        <w:t>Vi-SZ-4</w:t>
      </w:r>
      <w:r w:rsidRPr="002068BD">
        <w:rPr>
          <w:noProof/>
        </w:rPr>
        <w:t xml:space="preserve"> építési övezetben </w:t>
      </w:r>
    </w:p>
    <w:p w:rsidR="00C82131" w:rsidRPr="002068BD" w:rsidRDefault="00C82131" w:rsidP="00C82131">
      <w:pPr>
        <w:ind w:left="284"/>
        <w:jc w:val="both"/>
        <w:rPr>
          <w:noProof/>
        </w:rPr>
      </w:pPr>
      <w:r w:rsidRPr="002068BD">
        <w:rPr>
          <w:noProof/>
        </w:rPr>
        <w:t>a) létesíthető épületek szintszáma nem lehet több F+2 szintnél plusz egy tetőtéri vagy tető (penthouse) szintnél,</w:t>
      </w:r>
    </w:p>
    <w:p w:rsidR="00C82131" w:rsidRPr="002068BD" w:rsidRDefault="00C82131" w:rsidP="00C82131">
      <w:pPr>
        <w:ind w:left="284"/>
        <w:jc w:val="both"/>
        <w:rPr>
          <w:noProof/>
        </w:rPr>
      </w:pPr>
      <w:r w:rsidRPr="002068BD">
        <w:rPr>
          <w:noProof/>
        </w:rPr>
        <w:t>b) a kialakítható építési telke(k)en az övezeti paraméterek keretei között legfeljebb 90  teleknégyzetméterenként egy lakás és 6-nál több lakás is létesíthető a környezethez való illeszkedés figyelembe vételével.</w:t>
      </w:r>
    </w:p>
    <w:p w:rsidR="00C82131" w:rsidRPr="002068BD" w:rsidRDefault="00C82131" w:rsidP="00C82131">
      <w:pPr>
        <w:jc w:val="both"/>
        <w:rPr>
          <w:noProof/>
        </w:rPr>
      </w:pPr>
      <w:r w:rsidRPr="002068BD">
        <w:rPr>
          <w:noProof/>
        </w:rPr>
        <w:t>(5)</w:t>
      </w:r>
      <w:r w:rsidR="002041FC">
        <w:rPr>
          <w:rStyle w:val="Lbjegyzet-hivatkozs"/>
          <w:noProof/>
        </w:rPr>
        <w:footnoteReference w:id="73"/>
      </w:r>
      <w:r w:rsidRPr="002068BD">
        <w:rPr>
          <w:noProof/>
        </w:rPr>
        <w:t xml:space="preserve"> </w:t>
      </w:r>
    </w:p>
    <w:p w:rsidR="00C82131" w:rsidRPr="002068BD" w:rsidRDefault="00C82131" w:rsidP="00C82131">
      <w:pPr>
        <w:jc w:val="both"/>
        <w:rPr>
          <w:rFonts w:eastAsia="MS Mincho"/>
        </w:rPr>
      </w:pPr>
    </w:p>
    <w:p w:rsidR="00C82131" w:rsidRPr="002068BD" w:rsidRDefault="00C82131" w:rsidP="00C82131">
      <w:pPr>
        <w:jc w:val="center"/>
        <w:rPr>
          <w:rFonts w:eastAsia="MS Mincho"/>
          <w:b/>
        </w:rPr>
      </w:pPr>
      <w:r w:rsidRPr="002068BD">
        <w:rPr>
          <w:rFonts w:eastAsia="MS Mincho"/>
          <w:b/>
        </w:rPr>
        <w:t>67. Záró és átmeneti rendelkezések</w:t>
      </w:r>
    </w:p>
    <w:p w:rsidR="00C82131" w:rsidRPr="002068BD" w:rsidRDefault="00C82131" w:rsidP="00C82131">
      <w:pPr>
        <w:jc w:val="center"/>
        <w:rPr>
          <w:rFonts w:eastAsia="MS Mincho"/>
          <w:b/>
        </w:rPr>
      </w:pPr>
    </w:p>
    <w:p w:rsidR="00C82131" w:rsidRDefault="00C82131" w:rsidP="00C82131">
      <w:pPr>
        <w:jc w:val="center"/>
        <w:rPr>
          <w:rFonts w:eastAsia="MS Mincho"/>
          <w:b/>
        </w:rPr>
      </w:pPr>
      <w:r w:rsidRPr="002068BD">
        <w:rPr>
          <w:rFonts w:eastAsia="MS Mincho"/>
          <w:b/>
        </w:rPr>
        <w:t>74. §</w:t>
      </w:r>
    </w:p>
    <w:p w:rsidR="00C82131" w:rsidRPr="002068BD" w:rsidRDefault="00C82131" w:rsidP="00C82131">
      <w:pPr>
        <w:jc w:val="center"/>
        <w:rPr>
          <w:rFonts w:eastAsia="MS Mincho"/>
          <w:b/>
        </w:rPr>
      </w:pPr>
    </w:p>
    <w:p w:rsidR="00EB1F88" w:rsidRDefault="00EB1F88" w:rsidP="00EB1F88">
      <w:pPr>
        <w:jc w:val="both"/>
      </w:pPr>
      <w:r w:rsidRPr="002068BD">
        <w:t xml:space="preserve">(1) Jelen rendelet </w:t>
      </w:r>
      <w:r>
        <w:t xml:space="preserve">– a (2) bekezdésben foglalt kivétellel - </w:t>
      </w:r>
      <w:r w:rsidRPr="002068BD">
        <w:t xml:space="preserve">a </w:t>
      </w:r>
      <w:r>
        <w:t>jóváhagyását</w:t>
      </w:r>
      <w:r w:rsidRPr="002068BD">
        <w:t xml:space="preserve"> követő 30. napon, 2016</w:t>
      </w:r>
      <w:r>
        <w:t>. május 26.</w:t>
      </w:r>
      <w:r w:rsidRPr="002068BD">
        <w:t xml:space="preserve"> napján lép hatályba.</w:t>
      </w:r>
    </w:p>
    <w:p w:rsidR="00EB1F88" w:rsidRDefault="00EB1F88" w:rsidP="00EB1F88">
      <w:pPr>
        <w:jc w:val="both"/>
      </w:pPr>
      <w:r>
        <w:t xml:space="preserve">(2) A rendelet 2/A. mellékletének </w:t>
      </w:r>
    </w:p>
    <w:p w:rsidR="00EB1F88" w:rsidRDefault="00EB1F88" w:rsidP="00EB1F88">
      <w:pPr>
        <w:ind w:left="284"/>
        <w:jc w:val="both"/>
      </w:pPr>
      <w:r>
        <w:t>a) a 0150/13 és 0150/11 hrsz-ket érintő közterület-szabályozása és építési övezeti besorolása,</w:t>
      </w:r>
    </w:p>
    <w:p w:rsidR="00EB1F88" w:rsidRDefault="00EB1F88" w:rsidP="00EB1F88">
      <w:pPr>
        <w:ind w:left="284"/>
        <w:jc w:val="both"/>
      </w:pPr>
      <w:r>
        <w:t>b) a 0203/41 hrsz-t érintő építési övezeti besorolása</w:t>
      </w:r>
    </w:p>
    <w:p w:rsidR="00EB1F88" w:rsidRPr="002068BD" w:rsidRDefault="00EB1F88" w:rsidP="00EB1F88">
      <w:pPr>
        <w:jc w:val="both"/>
        <w:rPr>
          <w:noProof/>
        </w:rPr>
      </w:pPr>
      <w:r>
        <w:t xml:space="preserve">az érintett </w:t>
      </w:r>
      <w:r>
        <w:rPr>
          <w:noProof/>
        </w:rPr>
        <w:t>ingatlanokra vonatkozó településrendezési szerződés aláírását követő napon lép hatályba. A hatályba lépésig a 0150/13 és 0150/11 hrsz-ú ingatlanok a jelenlegi erdő művelési águk, a 0203/41 hrsz-ú ingatlan az Má-2 jelű övezet előírásai szerint hasznosítható</w:t>
      </w:r>
      <w:r w:rsidR="00B900A7">
        <w:rPr>
          <w:noProof/>
        </w:rPr>
        <w:t>k</w:t>
      </w:r>
      <w:r>
        <w:rPr>
          <w:noProof/>
        </w:rPr>
        <w:t>.</w:t>
      </w:r>
    </w:p>
    <w:p w:rsidR="00EB1F88" w:rsidRPr="002068BD" w:rsidRDefault="00EB1F88" w:rsidP="00EB1F88">
      <w:pPr>
        <w:jc w:val="both"/>
      </w:pPr>
      <w:r w:rsidRPr="002068BD">
        <w:t>(</w:t>
      </w:r>
      <w:r>
        <w:t>3</w:t>
      </w:r>
      <w:r w:rsidRPr="002068BD">
        <w:t>) Jelen rendelet hatályba lépésével egyidejűleg hatályát veszti Vecsés Város helyi építési szabályzatáról szóló 18/2006.</w:t>
      </w:r>
      <w:r w:rsidR="005632F0">
        <w:t xml:space="preserve"> </w:t>
      </w:r>
      <w:r w:rsidRPr="002068BD">
        <w:t>(IX.28.) rendelet és az azt módosító 21/2007.</w:t>
      </w:r>
      <w:r w:rsidR="005632F0">
        <w:t xml:space="preserve"> </w:t>
      </w:r>
      <w:r w:rsidRPr="002068BD">
        <w:t>(IX.18.), 22/2007.</w:t>
      </w:r>
      <w:r w:rsidR="005632F0">
        <w:t xml:space="preserve"> </w:t>
      </w:r>
      <w:r w:rsidRPr="002068BD">
        <w:t>(IX.18.), 2/2008.</w:t>
      </w:r>
      <w:r w:rsidR="005632F0">
        <w:t xml:space="preserve"> </w:t>
      </w:r>
      <w:r w:rsidRPr="002068BD">
        <w:t>(I.22.), 9/2008.</w:t>
      </w:r>
      <w:r w:rsidR="005632F0">
        <w:t xml:space="preserve"> </w:t>
      </w:r>
      <w:r w:rsidRPr="002068BD">
        <w:t>(IV.29.), 14/2008.</w:t>
      </w:r>
      <w:r w:rsidR="005632F0">
        <w:t xml:space="preserve"> </w:t>
      </w:r>
      <w:r w:rsidRPr="002068BD">
        <w:t>(VI.26.), 19/2008.</w:t>
      </w:r>
      <w:r w:rsidR="005632F0">
        <w:t xml:space="preserve"> </w:t>
      </w:r>
      <w:r w:rsidRPr="002068BD">
        <w:t>(IX.16.), 1/2009</w:t>
      </w:r>
      <w:r w:rsidR="005632F0">
        <w:t xml:space="preserve"> </w:t>
      </w:r>
      <w:r w:rsidRPr="002068BD">
        <w:t>(I.21.), 18/2009.</w:t>
      </w:r>
      <w:r w:rsidR="005632F0">
        <w:t xml:space="preserve"> </w:t>
      </w:r>
      <w:r w:rsidRPr="002068BD">
        <w:t>(X.29.), 25/2011.</w:t>
      </w:r>
      <w:r w:rsidR="005632F0">
        <w:t xml:space="preserve"> </w:t>
      </w:r>
      <w:r w:rsidRPr="002068BD">
        <w:t>(IX.16.), 28/2011.</w:t>
      </w:r>
      <w:r w:rsidR="005632F0">
        <w:t xml:space="preserve"> </w:t>
      </w:r>
      <w:r w:rsidRPr="002068BD">
        <w:t>(X.27.), 24/2012.</w:t>
      </w:r>
      <w:r w:rsidR="005632F0">
        <w:t xml:space="preserve"> </w:t>
      </w:r>
      <w:r w:rsidRPr="002068BD">
        <w:t>(VII.26.) és a 12/2013.</w:t>
      </w:r>
      <w:r w:rsidR="005632F0">
        <w:t xml:space="preserve"> (V.30.) rendelet</w:t>
      </w:r>
      <w:r w:rsidRPr="002068BD">
        <w:t>.</w:t>
      </w:r>
    </w:p>
    <w:p w:rsidR="00C82131" w:rsidRDefault="00C82131" w:rsidP="00EB1F88">
      <w:pPr>
        <w:jc w:val="both"/>
        <w:rPr>
          <w:i/>
        </w:rPr>
      </w:pPr>
    </w:p>
    <w:p w:rsidR="005632F0" w:rsidRDefault="005632F0" w:rsidP="00EB1F88">
      <w:pPr>
        <w:jc w:val="both"/>
        <w:rPr>
          <w:i/>
        </w:rPr>
      </w:pPr>
    </w:p>
    <w:p w:rsidR="005632F0" w:rsidRPr="005632F0" w:rsidRDefault="005632F0" w:rsidP="005632F0">
      <w:pPr>
        <w:rPr>
          <w:b/>
        </w:rPr>
      </w:pPr>
      <w:r w:rsidRPr="005632F0">
        <w:rPr>
          <w:b/>
        </w:rPr>
        <w:t>Vecsés, 2016. április 26.</w:t>
      </w:r>
    </w:p>
    <w:p w:rsidR="005632F0" w:rsidRPr="005632F0" w:rsidRDefault="005632F0" w:rsidP="005632F0">
      <w:pPr>
        <w:rPr>
          <w:b/>
        </w:rPr>
      </w:pPr>
    </w:p>
    <w:p w:rsidR="005632F0" w:rsidRDefault="005632F0" w:rsidP="005632F0"/>
    <w:p w:rsidR="005632F0" w:rsidRDefault="005632F0" w:rsidP="005632F0"/>
    <w:p w:rsidR="005632F0" w:rsidRDefault="005632F0" w:rsidP="005632F0"/>
    <w:p w:rsidR="005632F0" w:rsidRDefault="005632F0" w:rsidP="005632F0"/>
    <w:p w:rsidR="005632F0" w:rsidRPr="00C1576C" w:rsidRDefault="005632F0" w:rsidP="005632F0">
      <w:pPr>
        <w:rPr>
          <w:b/>
        </w:rPr>
      </w:pPr>
      <w:r>
        <w:t xml:space="preserve">                 </w:t>
      </w:r>
      <w:r w:rsidRPr="00C1576C">
        <w:rPr>
          <w:b/>
        </w:rPr>
        <w:t>Szlahó Csaba</w:t>
      </w:r>
      <w:r w:rsidR="003D3C84" w:rsidRPr="00C1576C">
        <w:rPr>
          <w:b/>
        </w:rPr>
        <w:tab/>
      </w:r>
      <w:r w:rsidR="003D3C84" w:rsidRPr="00C1576C">
        <w:rPr>
          <w:b/>
        </w:rPr>
        <w:tab/>
      </w:r>
      <w:r w:rsidR="003D3C84" w:rsidRPr="00C1576C">
        <w:rPr>
          <w:b/>
        </w:rPr>
        <w:tab/>
      </w:r>
      <w:r w:rsidR="003D3C84" w:rsidRPr="00C1576C">
        <w:rPr>
          <w:b/>
        </w:rPr>
        <w:tab/>
      </w:r>
      <w:r w:rsidR="003D3C84" w:rsidRPr="00C1576C">
        <w:rPr>
          <w:b/>
        </w:rPr>
        <w:tab/>
        <w:t>Mohainé Jakab Anikó</w:t>
      </w:r>
    </w:p>
    <w:p w:rsidR="005632F0" w:rsidRPr="00C1576C" w:rsidRDefault="005632F0" w:rsidP="005632F0">
      <w:pPr>
        <w:rPr>
          <w:b/>
        </w:rPr>
      </w:pPr>
      <w:r w:rsidRPr="00C1576C">
        <w:rPr>
          <w:b/>
        </w:rPr>
        <w:t xml:space="preserve">                 polgármester</w:t>
      </w:r>
      <w:r w:rsidR="003D3C84" w:rsidRPr="00C1576C">
        <w:rPr>
          <w:b/>
        </w:rPr>
        <w:tab/>
      </w:r>
      <w:r w:rsidR="003D3C84" w:rsidRPr="00C1576C">
        <w:rPr>
          <w:b/>
        </w:rPr>
        <w:tab/>
      </w:r>
      <w:r w:rsidR="003D3C84" w:rsidRPr="00C1576C">
        <w:rPr>
          <w:b/>
        </w:rPr>
        <w:tab/>
      </w:r>
      <w:r w:rsidR="003D3C84" w:rsidRPr="00C1576C">
        <w:rPr>
          <w:b/>
        </w:rPr>
        <w:tab/>
      </w:r>
      <w:r w:rsidR="003D3C84" w:rsidRPr="00C1576C">
        <w:rPr>
          <w:b/>
        </w:rPr>
        <w:tab/>
        <w:t xml:space="preserve">            jegyző</w:t>
      </w:r>
    </w:p>
    <w:p w:rsidR="003D3C84" w:rsidRPr="00C1576C" w:rsidRDefault="003D3C84" w:rsidP="005632F0">
      <w:pPr>
        <w:rPr>
          <w:b/>
        </w:rPr>
      </w:pPr>
    </w:p>
    <w:p w:rsidR="003D3C84" w:rsidRDefault="003D3C84" w:rsidP="005632F0"/>
    <w:p w:rsidR="003D3C84" w:rsidRDefault="003D3C84" w:rsidP="005632F0"/>
    <w:p w:rsidR="004A08A3" w:rsidRDefault="004A08A3" w:rsidP="005632F0"/>
    <w:p w:rsidR="004A08A3" w:rsidRDefault="004A08A3" w:rsidP="005632F0"/>
    <w:p w:rsidR="003D3C84" w:rsidRPr="00FB282D" w:rsidRDefault="003D3C84" w:rsidP="005632F0">
      <w:pPr>
        <w:rPr>
          <w:b/>
        </w:rPr>
      </w:pPr>
      <w:r w:rsidRPr="00FB282D">
        <w:rPr>
          <w:b/>
        </w:rPr>
        <w:t>A rendelet kihirdetve 2016. április 28-án:</w:t>
      </w:r>
      <w:r w:rsidRPr="00FB282D">
        <w:rPr>
          <w:b/>
        </w:rPr>
        <w:tab/>
      </w:r>
      <w:r w:rsidRPr="00FB282D">
        <w:rPr>
          <w:b/>
        </w:rPr>
        <w:tab/>
      </w:r>
      <w:r w:rsidRPr="00FB282D">
        <w:rPr>
          <w:b/>
        </w:rPr>
        <w:tab/>
        <w:t>Mohainé Jakab Anikó</w:t>
      </w:r>
    </w:p>
    <w:p w:rsidR="003D3C84" w:rsidRPr="00FB282D" w:rsidRDefault="003D3C84" w:rsidP="005632F0">
      <w:pPr>
        <w:rPr>
          <w:b/>
        </w:rPr>
        <w:sectPr w:rsidR="003D3C84" w:rsidRPr="00FB282D">
          <w:footerReference w:type="default" r:id="rId8"/>
          <w:pgSz w:w="11906" w:h="16838"/>
          <w:pgMar w:top="1417" w:right="1417" w:bottom="1417" w:left="1417" w:header="708" w:footer="708" w:gutter="0"/>
          <w:cols w:space="708"/>
          <w:docGrid w:linePitch="360"/>
        </w:sectPr>
      </w:pPr>
      <w:r w:rsidRPr="00FB282D">
        <w:rPr>
          <w:b/>
        </w:rPr>
        <w:tab/>
      </w:r>
      <w:r w:rsidRPr="00FB282D">
        <w:rPr>
          <w:b/>
        </w:rPr>
        <w:tab/>
      </w:r>
      <w:r w:rsidRPr="00FB282D">
        <w:rPr>
          <w:b/>
        </w:rPr>
        <w:tab/>
      </w:r>
      <w:r w:rsidRPr="00FB282D">
        <w:rPr>
          <w:b/>
        </w:rPr>
        <w:tab/>
      </w:r>
      <w:r w:rsidRPr="00FB282D">
        <w:rPr>
          <w:b/>
        </w:rPr>
        <w:tab/>
      </w:r>
      <w:r w:rsidRPr="00FB282D">
        <w:rPr>
          <w:b/>
        </w:rPr>
        <w:tab/>
      </w:r>
      <w:r w:rsidRPr="00FB282D">
        <w:rPr>
          <w:b/>
        </w:rPr>
        <w:tab/>
      </w:r>
      <w:r w:rsidRPr="00FB282D">
        <w:rPr>
          <w:b/>
        </w:rPr>
        <w:tab/>
      </w:r>
      <w:r w:rsidRPr="00FB282D">
        <w:rPr>
          <w:b/>
        </w:rPr>
        <w:tab/>
        <w:t>jegyző</w:t>
      </w:r>
    </w:p>
    <w:p w:rsidR="00C82131" w:rsidRPr="002068BD" w:rsidRDefault="00C82131" w:rsidP="00C82131">
      <w:pPr>
        <w:tabs>
          <w:tab w:val="left" w:pos="1440"/>
          <w:tab w:val="center" w:pos="2160"/>
          <w:tab w:val="center" w:pos="6660"/>
        </w:tabs>
        <w:ind w:firstLine="900"/>
        <w:jc w:val="right"/>
        <w:rPr>
          <w:i/>
        </w:rPr>
      </w:pPr>
      <w:r w:rsidRPr="002068BD">
        <w:rPr>
          <w:i/>
        </w:rPr>
        <w:lastRenderedPageBreak/>
        <w:t xml:space="preserve">1. melléklet a </w:t>
      </w:r>
      <w:r w:rsidR="00FB282D">
        <w:rPr>
          <w:i/>
        </w:rPr>
        <w:t>6</w:t>
      </w:r>
      <w:r w:rsidRPr="002068BD">
        <w:rPr>
          <w:i/>
        </w:rPr>
        <w:t>/2016. (</w:t>
      </w:r>
      <w:r w:rsidR="00FB282D">
        <w:rPr>
          <w:i/>
        </w:rPr>
        <w:t>IV.28.)</w:t>
      </w:r>
      <w:r w:rsidRPr="002068BD">
        <w:rPr>
          <w:i/>
        </w:rPr>
        <w:t xml:space="preserve"> önkormányzati rendelethez</w:t>
      </w:r>
    </w:p>
    <w:p w:rsidR="00C82131" w:rsidRDefault="00C82131" w:rsidP="00C82131">
      <w:pPr>
        <w:pStyle w:val="Cmsor8"/>
        <w:spacing w:before="0"/>
        <w:rPr>
          <w:rFonts w:ascii="Times New Roman" w:hAnsi="Times New Roman"/>
        </w:rPr>
      </w:pPr>
    </w:p>
    <w:p w:rsidR="00C82131" w:rsidRPr="0038509A" w:rsidRDefault="00C82131" w:rsidP="00C82131"/>
    <w:p w:rsidR="00C82131" w:rsidRPr="002068BD" w:rsidRDefault="00C82131" w:rsidP="00C82131">
      <w:pPr>
        <w:pStyle w:val="Cmsor8"/>
        <w:spacing w:before="0"/>
        <w:jc w:val="center"/>
        <w:rPr>
          <w:rFonts w:ascii="Times New Roman" w:hAnsi="Times New Roman"/>
        </w:rPr>
      </w:pPr>
      <w:r w:rsidRPr="002068BD">
        <w:rPr>
          <w:rFonts w:ascii="Times New Roman" w:hAnsi="Times New Roman"/>
        </w:rPr>
        <w:t>Építési övezetek és övezetek szabályozási határértékei</w:t>
      </w:r>
    </w:p>
    <w:p w:rsidR="00C82131" w:rsidRPr="002068BD" w:rsidRDefault="00C82131" w:rsidP="00C82131">
      <w:pPr>
        <w:ind w:hanging="539"/>
        <w:jc w:val="center"/>
        <w:rPr>
          <w:b/>
          <w:bCs/>
          <w:sz w:val="20"/>
          <w:szCs w:val="20"/>
        </w:rPr>
      </w:pPr>
    </w:p>
    <w:p w:rsidR="00C82131" w:rsidRPr="002068BD" w:rsidRDefault="00C82131" w:rsidP="00C82131">
      <w:pPr>
        <w:ind w:hanging="539"/>
        <w:jc w:val="center"/>
        <w:rPr>
          <w:b/>
          <w:bCs/>
          <w:sz w:val="20"/>
          <w:szCs w:val="20"/>
        </w:rPr>
      </w:pPr>
    </w:p>
    <w:p w:rsidR="00C82131" w:rsidRPr="002068BD" w:rsidRDefault="00C82131" w:rsidP="00400390">
      <w:pPr>
        <w:numPr>
          <w:ilvl w:val="3"/>
          <w:numId w:val="4"/>
        </w:numPr>
        <w:tabs>
          <w:tab w:val="clear" w:pos="2880"/>
          <w:tab w:val="num" w:pos="360"/>
        </w:tabs>
        <w:ind w:left="0"/>
        <w:jc w:val="both"/>
        <w:rPr>
          <w:b/>
          <w:bCs/>
        </w:rPr>
      </w:pPr>
      <w:r w:rsidRPr="002068BD">
        <w:rPr>
          <w:b/>
          <w:bCs/>
        </w:rPr>
        <w:t>Kisvárosias lakóterület (Lk)</w:t>
      </w:r>
    </w:p>
    <w:p w:rsidR="00C82131" w:rsidRPr="002068BD" w:rsidRDefault="00C82131" w:rsidP="00C82131">
      <w:pPr>
        <w:rPr>
          <w:b/>
          <w:bCs/>
          <w:sz w:val="20"/>
          <w:szCs w:val="20"/>
        </w:rPr>
      </w:pPr>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468"/>
        <w:gridCol w:w="584"/>
        <w:gridCol w:w="885"/>
        <w:gridCol w:w="819"/>
        <w:gridCol w:w="1018"/>
        <w:gridCol w:w="858"/>
        <w:gridCol w:w="1062"/>
        <w:gridCol w:w="815"/>
        <w:gridCol w:w="948"/>
      </w:tblGrid>
      <w:tr w:rsidR="00C82131" w:rsidRPr="002068BD" w:rsidTr="00400390">
        <w:trPr>
          <w:cantSplit/>
          <w:tblHeader/>
          <w:jc w:val="center"/>
        </w:trPr>
        <w:tc>
          <w:tcPr>
            <w:tcW w:w="519" w:type="dxa"/>
            <w:vMerge w:val="restart"/>
            <w:tcBorders>
              <w:top w:val="double" w:sz="4" w:space="0" w:color="auto"/>
              <w:left w:val="double" w:sz="4" w:space="0" w:color="auto"/>
            </w:tcBorders>
            <w:textDirection w:val="btLr"/>
            <w:vAlign w:val="center"/>
          </w:tcPr>
          <w:p w:rsidR="00C82131" w:rsidRPr="002068BD" w:rsidRDefault="00C82131" w:rsidP="00400390">
            <w:pPr>
              <w:ind w:right="-108"/>
              <w:rPr>
                <w:b/>
                <w:sz w:val="16"/>
                <w:szCs w:val="16"/>
              </w:rPr>
            </w:pPr>
            <w:r w:rsidRPr="002068BD">
              <w:rPr>
                <w:b/>
                <w:sz w:val="16"/>
                <w:szCs w:val="16"/>
              </w:rPr>
              <w:t>Sorszám</w:t>
            </w:r>
          </w:p>
        </w:tc>
        <w:tc>
          <w:tcPr>
            <w:tcW w:w="1468" w:type="dxa"/>
            <w:tcBorders>
              <w:top w:val="double" w:sz="4" w:space="0" w:color="auto"/>
              <w:left w:val="double" w:sz="4" w:space="0" w:color="auto"/>
            </w:tcBorders>
          </w:tcPr>
          <w:p w:rsidR="00C82131" w:rsidRPr="002068BD" w:rsidRDefault="00C82131" w:rsidP="00400390">
            <w:pPr>
              <w:jc w:val="center"/>
              <w:rPr>
                <w:b/>
                <w:sz w:val="16"/>
                <w:szCs w:val="16"/>
              </w:rPr>
            </w:pPr>
            <w:r w:rsidRPr="002068BD">
              <w:rPr>
                <w:b/>
                <w:sz w:val="16"/>
                <w:szCs w:val="16"/>
              </w:rPr>
              <w:t>Építési övezet</w:t>
            </w:r>
          </w:p>
        </w:tc>
        <w:tc>
          <w:tcPr>
            <w:tcW w:w="584"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Beé-pítési mód</w:t>
            </w:r>
          </w:p>
        </w:tc>
        <w:tc>
          <w:tcPr>
            <w:tcW w:w="3580" w:type="dxa"/>
            <w:gridSpan w:val="4"/>
            <w:tcBorders>
              <w:top w:val="double" w:sz="4" w:space="0" w:color="auto"/>
            </w:tcBorders>
          </w:tcPr>
          <w:p w:rsidR="00C82131" w:rsidRPr="002068BD" w:rsidRDefault="00C82131" w:rsidP="00400390">
            <w:pPr>
              <w:jc w:val="center"/>
              <w:rPr>
                <w:b/>
                <w:sz w:val="16"/>
                <w:szCs w:val="16"/>
              </w:rPr>
            </w:pPr>
            <w:r w:rsidRPr="002068BD">
              <w:rPr>
                <w:b/>
                <w:sz w:val="16"/>
                <w:szCs w:val="16"/>
              </w:rPr>
              <w:t>Az építési telek kialakítható</w:t>
            </w:r>
          </w:p>
        </w:tc>
        <w:tc>
          <w:tcPr>
            <w:tcW w:w="1062"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Legnagyobbszintterületi mutató</w:t>
            </w:r>
          </w:p>
        </w:tc>
        <w:tc>
          <w:tcPr>
            <w:tcW w:w="1763" w:type="dxa"/>
            <w:gridSpan w:val="2"/>
            <w:tcBorders>
              <w:top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Az épület</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val="restart"/>
            <w:tcBorders>
              <w:left w:val="double" w:sz="4" w:space="0" w:color="auto"/>
            </w:tcBorders>
          </w:tcPr>
          <w:p w:rsidR="00C82131" w:rsidRPr="002068BD" w:rsidRDefault="00C82131" w:rsidP="00400390">
            <w:pPr>
              <w:rPr>
                <w:b/>
                <w:sz w:val="16"/>
                <w:szCs w:val="16"/>
              </w:rPr>
            </w:pPr>
          </w:p>
          <w:p w:rsidR="00C82131" w:rsidRPr="002068BD" w:rsidRDefault="00C82131" w:rsidP="00400390">
            <w:pPr>
              <w:jc w:val="center"/>
              <w:rPr>
                <w:b/>
                <w:sz w:val="16"/>
                <w:szCs w:val="16"/>
              </w:rPr>
            </w:pPr>
            <w:r w:rsidRPr="002068BD">
              <w:rPr>
                <w:b/>
                <w:sz w:val="16"/>
                <w:szCs w:val="16"/>
              </w:rPr>
              <w:t>övezet jele</w:t>
            </w:r>
          </w:p>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val="restart"/>
          </w:tcPr>
          <w:p w:rsidR="00C82131" w:rsidRPr="002068BD" w:rsidRDefault="00C82131" w:rsidP="00400390">
            <w:pPr>
              <w:rPr>
                <w:b/>
                <w:sz w:val="16"/>
                <w:szCs w:val="16"/>
              </w:rPr>
            </w:pPr>
          </w:p>
          <w:p w:rsidR="00C82131" w:rsidRPr="002068BD" w:rsidRDefault="00C82131" w:rsidP="00400390">
            <w:pPr>
              <w:rPr>
                <w:b/>
                <w:sz w:val="16"/>
                <w:szCs w:val="16"/>
              </w:rPr>
            </w:pPr>
            <w:r w:rsidRPr="002068BD">
              <w:rPr>
                <w:b/>
                <w:sz w:val="16"/>
                <w:szCs w:val="16"/>
              </w:rPr>
              <w:t>legkisebb</w:t>
            </w:r>
          </w:p>
          <w:p w:rsidR="00C82131" w:rsidRPr="002068BD" w:rsidRDefault="00C82131" w:rsidP="00400390">
            <w:pPr>
              <w:jc w:val="center"/>
              <w:rPr>
                <w:b/>
                <w:sz w:val="16"/>
                <w:szCs w:val="16"/>
              </w:rPr>
            </w:pPr>
            <w:r w:rsidRPr="002068BD">
              <w:rPr>
                <w:b/>
                <w:sz w:val="16"/>
                <w:szCs w:val="16"/>
              </w:rPr>
              <w:t>területe</w:t>
            </w:r>
          </w:p>
        </w:tc>
        <w:tc>
          <w:tcPr>
            <w:tcW w:w="1837" w:type="dxa"/>
            <w:gridSpan w:val="2"/>
          </w:tcPr>
          <w:p w:rsidR="00C82131" w:rsidRPr="002068BD" w:rsidRDefault="00C82131" w:rsidP="00400390">
            <w:pPr>
              <w:jc w:val="center"/>
              <w:rPr>
                <w:b/>
                <w:sz w:val="16"/>
                <w:szCs w:val="16"/>
              </w:rPr>
            </w:pPr>
            <w:r w:rsidRPr="002068BD">
              <w:rPr>
                <w:b/>
                <w:sz w:val="16"/>
                <w:szCs w:val="16"/>
              </w:rPr>
              <w:t>legnagyobb beépítettsége terepszint</w:t>
            </w:r>
          </w:p>
        </w:tc>
        <w:tc>
          <w:tcPr>
            <w:tcW w:w="858" w:type="dxa"/>
            <w:vMerge w:val="restart"/>
          </w:tcPr>
          <w:p w:rsidR="00C82131" w:rsidRPr="002068BD" w:rsidRDefault="00C82131" w:rsidP="00400390">
            <w:pPr>
              <w:jc w:val="center"/>
              <w:rPr>
                <w:b/>
                <w:sz w:val="16"/>
                <w:szCs w:val="16"/>
              </w:rPr>
            </w:pPr>
            <w:r w:rsidRPr="002068BD">
              <w:rPr>
                <w:b/>
                <w:spacing w:val="-14"/>
                <w:sz w:val="16"/>
                <w:szCs w:val="16"/>
              </w:rPr>
              <w:t>legkisebb</w:t>
            </w:r>
            <w:r w:rsidRPr="002068BD">
              <w:rPr>
                <w:b/>
                <w:sz w:val="16"/>
                <w:szCs w:val="16"/>
              </w:rPr>
              <w:t xml:space="preserve"> zöld-</w:t>
            </w:r>
          </w:p>
          <w:p w:rsidR="00C82131" w:rsidRPr="002068BD" w:rsidRDefault="00C82131" w:rsidP="00400390">
            <w:pPr>
              <w:jc w:val="center"/>
              <w:rPr>
                <w:b/>
                <w:sz w:val="16"/>
                <w:szCs w:val="16"/>
              </w:rPr>
            </w:pPr>
            <w:r w:rsidRPr="002068BD">
              <w:rPr>
                <w:b/>
                <w:sz w:val="16"/>
                <w:szCs w:val="16"/>
              </w:rPr>
              <w:t>felülete</w:t>
            </w:r>
          </w:p>
        </w:tc>
        <w:tc>
          <w:tcPr>
            <w:tcW w:w="1062" w:type="dxa"/>
            <w:vMerge/>
          </w:tcPr>
          <w:p w:rsidR="00C82131" w:rsidRPr="002068BD" w:rsidRDefault="00C82131" w:rsidP="00400390">
            <w:pPr>
              <w:jc w:val="center"/>
              <w:rPr>
                <w:b/>
                <w:sz w:val="16"/>
                <w:szCs w:val="16"/>
              </w:rPr>
            </w:pPr>
          </w:p>
        </w:tc>
        <w:tc>
          <w:tcPr>
            <w:tcW w:w="1763" w:type="dxa"/>
            <w:gridSpan w:val="2"/>
            <w:tcBorders>
              <w:right w:val="double" w:sz="4" w:space="0" w:color="auto"/>
            </w:tcBorders>
          </w:tcPr>
          <w:p w:rsidR="00C82131" w:rsidRPr="002068BD" w:rsidRDefault="00C82131" w:rsidP="00400390">
            <w:pPr>
              <w:jc w:val="center"/>
              <w:rPr>
                <w:b/>
                <w:sz w:val="16"/>
                <w:szCs w:val="16"/>
              </w:rPr>
            </w:pPr>
            <w:r w:rsidRPr="002068BD">
              <w:rPr>
                <w:b/>
                <w:sz w:val="16"/>
                <w:szCs w:val="16"/>
              </w:rPr>
              <w:t>magassága</w:t>
            </w:r>
          </w:p>
          <w:p w:rsidR="00C82131" w:rsidRPr="002068BD" w:rsidRDefault="00C82131" w:rsidP="00400390">
            <w:pPr>
              <w:jc w:val="center"/>
              <w:rPr>
                <w:b/>
                <w:sz w:val="16"/>
                <w:szCs w:val="16"/>
              </w:rPr>
            </w:pPr>
            <w:r w:rsidRPr="002068BD">
              <w:rPr>
                <w:b/>
                <w:sz w:val="16"/>
                <w:szCs w:val="16"/>
              </w:rPr>
              <w:t>„Ém”</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tcBorders>
          </w:tcPr>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tcPr>
          <w:p w:rsidR="00C82131" w:rsidRPr="002068BD" w:rsidRDefault="00C82131" w:rsidP="00400390">
            <w:pPr>
              <w:jc w:val="center"/>
              <w:rPr>
                <w:b/>
                <w:sz w:val="16"/>
                <w:szCs w:val="16"/>
              </w:rPr>
            </w:pPr>
          </w:p>
        </w:tc>
        <w:tc>
          <w:tcPr>
            <w:tcW w:w="819" w:type="dxa"/>
          </w:tcPr>
          <w:p w:rsidR="00C82131" w:rsidRPr="002068BD" w:rsidRDefault="00C82131" w:rsidP="00400390">
            <w:pPr>
              <w:jc w:val="center"/>
              <w:rPr>
                <w:b/>
                <w:sz w:val="16"/>
                <w:szCs w:val="16"/>
              </w:rPr>
            </w:pPr>
            <w:r w:rsidRPr="002068BD">
              <w:rPr>
                <w:b/>
                <w:sz w:val="16"/>
                <w:szCs w:val="16"/>
              </w:rPr>
              <w:t>felett</w:t>
            </w:r>
          </w:p>
        </w:tc>
        <w:tc>
          <w:tcPr>
            <w:tcW w:w="1018" w:type="dxa"/>
          </w:tcPr>
          <w:p w:rsidR="00C82131" w:rsidRPr="002068BD" w:rsidRDefault="00C82131" w:rsidP="00400390">
            <w:pPr>
              <w:jc w:val="center"/>
              <w:rPr>
                <w:b/>
                <w:sz w:val="16"/>
                <w:szCs w:val="16"/>
              </w:rPr>
            </w:pPr>
            <w:r w:rsidRPr="002068BD">
              <w:rPr>
                <w:b/>
                <w:sz w:val="16"/>
                <w:szCs w:val="16"/>
              </w:rPr>
              <w:t>alatt</w:t>
            </w:r>
          </w:p>
        </w:tc>
        <w:tc>
          <w:tcPr>
            <w:tcW w:w="858" w:type="dxa"/>
            <w:vMerge/>
          </w:tcPr>
          <w:p w:rsidR="00C82131" w:rsidRPr="002068BD" w:rsidRDefault="00C82131" w:rsidP="00400390">
            <w:pPr>
              <w:jc w:val="center"/>
              <w:rPr>
                <w:b/>
                <w:sz w:val="16"/>
                <w:szCs w:val="16"/>
              </w:rPr>
            </w:pPr>
          </w:p>
        </w:tc>
        <w:tc>
          <w:tcPr>
            <w:tcW w:w="1062" w:type="dxa"/>
            <w:vMerge/>
          </w:tcPr>
          <w:p w:rsidR="00C82131" w:rsidRPr="002068BD" w:rsidRDefault="00C82131" w:rsidP="00400390">
            <w:pPr>
              <w:jc w:val="center"/>
              <w:rPr>
                <w:b/>
                <w:sz w:val="16"/>
                <w:szCs w:val="16"/>
              </w:rPr>
            </w:pPr>
          </w:p>
        </w:tc>
        <w:tc>
          <w:tcPr>
            <w:tcW w:w="815" w:type="dxa"/>
          </w:tcPr>
          <w:p w:rsidR="00C82131" w:rsidRPr="002068BD" w:rsidRDefault="00C82131" w:rsidP="00400390">
            <w:pPr>
              <w:jc w:val="center"/>
              <w:rPr>
                <w:b/>
                <w:sz w:val="16"/>
                <w:szCs w:val="16"/>
              </w:rPr>
            </w:pPr>
            <w:r w:rsidRPr="002068BD">
              <w:rPr>
                <w:b/>
                <w:sz w:val="16"/>
                <w:szCs w:val="16"/>
              </w:rPr>
              <w:t>legalább</w:t>
            </w:r>
          </w:p>
        </w:tc>
        <w:tc>
          <w:tcPr>
            <w:tcW w:w="948" w:type="dxa"/>
            <w:tcBorders>
              <w:right w:val="double" w:sz="4" w:space="0" w:color="auto"/>
            </w:tcBorders>
          </w:tcPr>
          <w:p w:rsidR="00C82131" w:rsidRPr="002068BD" w:rsidRDefault="00C82131" w:rsidP="00400390">
            <w:pPr>
              <w:jc w:val="center"/>
              <w:rPr>
                <w:b/>
                <w:sz w:val="16"/>
                <w:szCs w:val="16"/>
              </w:rPr>
            </w:pPr>
            <w:r w:rsidRPr="002068BD">
              <w:rPr>
                <w:b/>
                <w:sz w:val="16"/>
                <w:szCs w:val="16"/>
              </w:rPr>
              <w:t>legfeljebb</w:t>
            </w:r>
          </w:p>
        </w:tc>
      </w:tr>
      <w:tr w:rsidR="00C82131" w:rsidRPr="002068BD" w:rsidTr="00400390">
        <w:trPr>
          <w:cantSplit/>
          <w:tblHeader/>
          <w:jc w:val="center"/>
        </w:trPr>
        <w:tc>
          <w:tcPr>
            <w:tcW w:w="519" w:type="dxa"/>
            <w:vMerge/>
            <w:tcBorders>
              <w:left w:val="double" w:sz="4" w:space="0" w:color="auto"/>
              <w:bottom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bottom w:val="double" w:sz="4" w:space="0" w:color="auto"/>
            </w:tcBorders>
          </w:tcPr>
          <w:p w:rsidR="00C82131" w:rsidRPr="002068BD" w:rsidRDefault="00C82131" w:rsidP="00400390">
            <w:pPr>
              <w:jc w:val="center"/>
              <w:rPr>
                <w:b/>
                <w:sz w:val="16"/>
                <w:szCs w:val="16"/>
              </w:rPr>
            </w:pPr>
          </w:p>
        </w:tc>
        <w:tc>
          <w:tcPr>
            <w:tcW w:w="584" w:type="dxa"/>
            <w:vMerge/>
            <w:tcBorders>
              <w:bottom w:val="double" w:sz="4" w:space="0" w:color="auto"/>
            </w:tcBorders>
          </w:tcPr>
          <w:p w:rsidR="00C82131" w:rsidRPr="002068BD" w:rsidRDefault="00C82131" w:rsidP="00400390">
            <w:pPr>
              <w:jc w:val="center"/>
              <w:rPr>
                <w:b/>
                <w:sz w:val="16"/>
                <w:szCs w:val="16"/>
              </w:rPr>
            </w:pPr>
          </w:p>
        </w:tc>
        <w:tc>
          <w:tcPr>
            <w:tcW w:w="88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p>
        </w:tc>
        <w:tc>
          <w:tcPr>
            <w:tcW w:w="819"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1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85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62"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r w:rsidRPr="002068BD">
              <w:rPr>
                <w:b/>
                <w:sz w:val="16"/>
                <w:szCs w:val="16"/>
              </w:rPr>
              <w:t>/telek m</w:t>
            </w:r>
            <w:r w:rsidRPr="002068BD">
              <w:rPr>
                <w:b/>
                <w:sz w:val="16"/>
                <w:szCs w:val="16"/>
                <w:vertAlign w:val="superscript"/>
              </w:rPr>
              <w:t>2</w:t>
            </w:r>
          </w:p>
        </w:tc>
        <w:tc>
          <w:tcPr>
            <w:tcW w:w="81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p>
        </w:tc>
        <w:tc>
          <w:tcPr>
            <w:tcW w:w="948" w:type="dxa"/>
            <w:tcBorders>
              <w:bottom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m</w:t>
            </w:r>
          </w:p>
        </w:tc>
      </w:tr>
      <w:tr w:rsidR="00C82131" w:rsidRPr="002068BD" w:rsidTr="00400390">
        <w:trPr>
          <w:jc w:val="center"/>
        </w:trPr>
        <w:tc>
          <w:tcPr>
            <w:tcW w:w="519" w:type="dxa"/>
            <w:tcBorders>
              <w:top w:val="doub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1.</w:t>
            </w:r>
          </w:p>
        </w:tc>
        <w:tc>
          <w:tcPr>
            <w:tcW w:w="1468" w:type="dxa"/>
            <w:tcBorders>
              <w:top w:val="doub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Lk-3</w:t>
            </w:r>
          </w:p>
        </w:tc>
        <w:tc>
          <w:tcPr>
            <w:tcW w:w="584"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1000</w:t>
            </w:r>
          </w:p>
        </w:tc>
        <w:tc>
          <w:tcPr>
            <w:tcW w:w="819"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1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85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62"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0,3</w:t>
            </w:r>
          </w:p>
        </w:tc>
        <w:tc>
          <w:tcPr>
            <w:tcW w:w="81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94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2.</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Lk-4</w:t>
            </w:r>
          </w:p>
        </w:tc>
        <w:tc>
          <w:tcPr>
            <w:tcW w:w="584"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1,5</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6,0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12,5</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3.</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Lk-5</w:t>
            </w:r>
          </w:p>
        </w:tc>
        <w:tc>
          <w:tcPr>
            <w:tcW w:w="584"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35</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0,7</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6,0</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4.</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Lk-6</w:t>
            </w:r>
          </w:p>
        </w:tc>
        <w:tc>
          <w:tcPr>
            <w:tcW w:w="584"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1500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0,9</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6,0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8,0</w:t>
            </w:r>
          </w:p>
        </w:tc>
      </w:tr>
    </w:tbl>
    <w:p w:rsidR="00C82131" w:rsidRDefault="00C82131" w:rsidP="00C82131">
      <w:pPr>
        <w:rPr>
          <w:b/>
          <w:bCs/>
          <w:sz w:val="20"/>
          <w:szCs w:val="20"/>
        </w:rPr>
      </w:pPr>
    </w:p>
    <w:p w:rsidR="00C82131" w:rsidRPr="002068BD" w:rsidRDefault="00C82131" w:rsidP="00C82131">
      <w:pPr>
        <w:rPr>
          <w:b/>
          <w:bCs/>
          <w:sz w:val="20"/>
          <w:szCs w:val="20"/>
        </w:rPr>
      </w:pPr>
    </w:p>
    <w:p w:rsidR="00C82131" w:rsidRPr="002068BD" w:rsidRDefault="00C82131" w:rsidP="00400390">
      <w:pPr>
        <w:numPr>
          <w:ilvl w:val="3"/>
          <w:numId w:val="4"/>
        </w:numPr>
        <w:tabs>
          <w:tab w:val="clear" w:pos="2880"/>
          <w:tab w:val="num" w:pos="360"/>
        </w:tabs>
        <w:ind w:left="0"/>
        <w:jc w:val="both"/>
        <w:rPr>
          <w:b/>
          <w:bCs/>
        </w:rPr>
      </w:pPr>
      <w:r w:rsidRPr="002068BD">
        <w:rPr>
          <w:b/>
          <w:bCs/>
        </w:rPr>
        <w:t>Kertvárosias lakóterület (Lke)</w:t>
      </w:r>
      <w:r w:rsidR="00025C7A">
        <w:rPr>
          <w:rStyle w:val="Lbjegyzet-hivatkozs"/>
          <w:b/>
          <w:bCs/>
        </w:rPr>
        <w:footnoteReference w:id="74"/>
      </w:r>
    </w:p>
    <w:p w:rsidR="00C82131" w:rsidRPr="002068BD" w:rsidRDefault="00C82131" w:rsidP="00C82131">
      <w:pPr>
        <w:jc w:val="both"/>
        <w:rPr>
          <w:b/>
          <w:bCs/>
          <w:sz w:val="20"/>
          <w:szCs w:val="20"/>
        </w:rPr>
      </w:pPr>
    </w:p>
    <w:tbl>
      <w:tblPr>
        <w:tblW w:w="8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
        <w:gridCol w:w="498"/>
        <w:gridCol w:w="10"/>
        <w:gridCol w:w="1408"/>
        <w:gridCol w:w="10"/>
        <w:gridCol w:w="557"/>
        <w:gridCol w:w="10"/>
        <w:gridCol w:w="876"/>
        <w:gridCol w:w="10"/>
        <w:gridCol w:w="863"/>
        <w:gridCol w:w="10"/>
        <w:gridCol w:w="1008"/>
        <w:gridCol w:w="10"/>
        <w:gridCol w:w="848"/>
        <w:gridCol w:w="10"/>
        <w:gridCol w:w="1052"/>
        <w:gridCol w:w="10"/>
        <w:gridCol w:w="805"/>
        <w:gridCol w:w="10"/>
        <w:gridCol w:w="938"/>
        <w:gridCol w:w="10"/>
      </w:tblGrid>
      <w:tr w:rsidR="00C82131" w:rsidRPr="002068BD" w:rsidTr="00F4148A">
        <w:trPr>
          <w:gridBefore w:val="1"/>
          <w:wBefore w:w="10" w:type="dxa"/>
          <w:cantSplit/>
          <w:tblHeader/>
          <w:jc w:val="center"/>
        </w:trPr>
        <w:tc>
          <w:tcPr>
            <w:tcW w:w="508" w:type="dxa"/>
            <w:gridSpan w:val="2"/>
            <w:vMerge w:val="restart"/>
            <w:tcBorders>
              <w:top w:val="double" w:sz="4" w:space="0" w:color="auto"/>
              <w:left w:val="double" w:sz="4" w:space="0" w:color="auto"/>
            </w:tcBorders>
            <w:textDirection w:val="btLr"/>
            <w:vAlign w:val="center"/>
          </w:tcPr>
          <w:p w:rsidR="00C82131" w:rsidRPr="002068BD" w:rsidRDefault="00C82131" w:rsidP="00400390">
            <w:pPr>
              <w:ind w:right="113"/>
              <w:rPr>
                <w:sz w:val="16"/>
                <w:szCs w:val="16"/>
              </w:rPr>
            </w:pPr>
            <w:r w:rsidRPr="002068BD">
              <w:rPr>
                <w:b/>
                <w:sz w:val="16"/>
                <w:szCs w:val="16"/>
              </w:rPr>
              <w:t>Sorszám</w:t>
            </w:r>
          </w:p>
        </w:tc>
        <w:tc>
          <w:tcPr>
            <w:tcW w:w="1418" w:type="dxa"/>
            <w:gridSpan w:val="2"/>
            <w:tcBorders>
              <w:top w:val="double" w:sz="4" w:space="0" w:color="auto"/>
              <w:left w:val="double" w:sz="4" w:space="0" w:color="auto"/>
            </w:tcBorders>
          </w:tcPr>
          <w:p w:rsidR="00C82131" w:rsidRPr="002068BD" w:rsidRDefault="00C82131" w:rsidP="00400390">
            <w:pPr>
              <w:jc w:val="center"/>
              <w:rPr>
                <w:b/>
                <w:sz w:val="16"/>
                <w:szCs w:val="16"/>
              </w:rPr>
            </w:pPr>
            <w:r w:rsidRPr="002068BD">
              <w:rPr>
                <w:b/>
                <w:sz w:val="16"/>
                <w:szCs w:val="16"/>
              </w:rPr>
              <w:t>Építési övezet</w:t>
            </w:r>
          </w:p>
        </w:tc>
        <w:tc>
          <w:tcPr>
            <w:tcW w:w="567" w:type="dxa"/>
            <w:gridSpan w:val="2"/>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Beé-píté-si mód</w:t>
            </w:r>
          </w:p>
        </w:tc>
        <w:tc>
          <w:tcPr>
            <w:tcW w:w="3635" w:type="dxa"/>
            <w:gridSpan w:val="8"/>
            <w:tcBorders>
              <w:top w:val="double" w:sz="4" w:space="0" w:color="auto"/>
            </w:tcBorders>
          </w:tcPr>
          <w:p w:rsidR="00C82131" w:rsidRPr="002068BD" w:rsidRDefault="00C82131" w:rsidP="00400390">
            <w:pPr>
              <w:jc w:val="center"/>
              <w:rPr>
                <w:b/>
                <w:sz w:val="16"/>
                <w:szCs w:val="16"/>
              </w:rPr>
            </w:pPr>
            <w:r w:rsidRPr="002068BD">
              <w:rPr>
                <w:b/>
                <w:sz w:val="16"/>
                <w:szCs w:val="16"/>
              </w:rPr>
              <w:t>Az építési telek kialakítható</w:t>
            </w:r>
          </w:p>
        </w:tc>
        <w:tc>
          <w:tcPr>
            <w:tcW w:w="1062" w:type="dxa"/>
            <w:gridSpan w:val="2"/>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Legnagyobbszintterületi mutató</w:t>
            </w:r>
          </w:p>
        </w:tc>
        <w:tc>
          <w:tcPr>
            <w:tcW w:w="1763" w:type="dxa"/>
            <w:gridSpan w:val="4"/>
            <w:tcBorders>
              <w:top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Az épület</w:t>
            </w:r>
          </w:p>
        </w:tc>
      </w:tr>
      <w:tr w:rsidR="00C82131" w:rsidRPr="002068BD" w:rsidTr="00F4148A">
        <w:trPr>
          <w:gridBefore w:val="1"/>
          <w:wBefore w:w="10" w:type="dxa"/>
          <w:cantSplit/>
          <w:tblHeader/>
          <w:jc w:val="center"/>
        </w:trPr>
        <w:tc>
          <w:tcPr>
            <w:tcW w:w="508" w:type="dxa"/>
            <w:gridSpan w:val="2"/>
            <w:vMerge/>
            <w:tcBorders>
              <w:left w:val="double" w:sz="4" w:space="0" w:color="auto"/>
            </w:tcBorders>
          </w:tcPr>
          <w:p w:rsidR="00C82131" w:rsidRPr="002068BD" w:rsidRDefault="00C82131" w:rsidP="00400390">
            <w:pPr>
              <w:jc w:val="center"/>
              <w:rPr>
                <w:sz w:val="16"/>
                <w:szCs w:val="16"/>
              </w:rPr>
            </w:pPr>
          </w:p>
        </w:tc>
        <w:tc>
          <w:tcPr>
            <w:tcW w:w="1418" w:type="dxa"/>
            <w:gridSpan w:val="2"/>
            <w:vMerge w:val="restart"/>
            <w:tcBorders>
              <w:left w:val="double" w:sz="4" w:space="0" w:color="auto"/>
            </w:tcBorders>
          </w:tcPr>
          <w:p w:rsidR="00C82131" w:rsidRPr="002068BD" w:rsidRDefault="00C82131" w:rsidP="00400390">
            <w:pPr>
              <w:rPr>
                <w:b/>
                <w:sz w:val="16"/>
                <w:szCs w:val="16"/>
              </w:rPr>
            </w:pPr>
          </w:p>
          <w:p w:rsidR="00C82131" w:rsidRPr="002068BD" w:rsidRDefault="00C82131" w:rsidP="00400390">
            <w:pPr>
              <w:jc w:val="center"/>
              <w:rPr>
                <w:b/>
                <w:sz w:val="16"/>
                <w:szCs w:val="16"/>
              </w:rPr>
            </w:pPr>
            <w:r w:rsidRPr="002068BD">
              <w:rPr>
                <w:b/>
                <w:sz w:val="16"/>
                <w:szCs w:val="16"/>
              </w:rPr>
              <w:t>övezet jele</w:t>
            </w:r>
          </w:p>
          <w:p w:rsidR="00C82131" w:rsidRPr="002068BD" w:rsidRDefault="00C82131" w:rsidP="00400390">
            <w:pPr>
              <w:jc w:val="center"/>
              <w:rPr>
                <w:b/>
                <w:sz w:val="16"/>
                <w:szCs w:val="16"/>
              </w:rPr>
            </w:pPr>
          </w:p>
        </w:tc>
        <w:tc>
          <w:tcPr>
            <w:tcW w:w="567" w:type="dxa"/>
            <w:gridSpan w:val="2"/>
            <w:vMerge/>
          </w:tcPr>
          <w:p w:rsidR="00C82131" w:rsidRPr="002068BD" w:rsidRDefault="00C82131" w:rsidP="00400390">
            <w:pPr>
              <w:jc w:val="center"/>
              <w:rPr>
                <w:b/>
                <w:sz w:val="16"/>
                <w:szCs w:val="16"/>
              </w:rPr>
            </w:pPr>
          </w:p>
        </w:tc>
        <w:tc>
          <w:tcPr>
            <w:tcW w:w="886" w:type="dxa"/>
            <w:gridSpan w:val="2"/>
            <w:vMerge w:val="restart"/>
          </w:tcPr>
          <w:p w:rsidR="00C82131" w:rsidRPr="002068BD" w:rsidRDefault="00C82131" w:rsidP="00400390">
            <w:pPr>
              <w:rPr>
                <w:b/>
                <w:sz w:val="16"/>
                <w:szCs w:val="16"/>
              </w:rPr>
            </w:pPr>
          </w:p>
          <w:p w:rsidR="00C82131" w:rsidRPr="002068BD" w:rsidRDefault="00C82131" w:rsidP="00400390">
            <w:pPr>
              <w:rPr>
                <w:b/>
                <w:sz w:val="16"/>
                <w:szCs w:val="16"/>
              </w:rPr>
            </w:pPr>
            <w:r w:rsidRPr="002068BD">
              <w:rPr>
                <w:b/>
                <w:sz w:val="16"/>
                <w:szCs w:val="16"/>
              </w:rPr>
              <w:t>legkisebb</w:t>
            </w:r>
          </w:p>
          <w:p w:rsidR="00C82131" w:rsidRPr="002068BD" w:rsidRDefault="00C82131" w:rsidP="00400390">
            <w:pPr>
              <w:jc w:val="center"/>
              <w:rPr>
                <w:b/>
                <w:sz w:val="16"/>
                <w:szCs w:val="16"/>
              </w:rPr>
            </w:pPr>
            <w:r w:rsidRPr="002068BD">
              <w:rPr>
                <w:b/>
                <w:sz w:val="16"/>
                <w:szCs w:val="16"/>
              </w:rPr>
              <w:t>területe</w:t>
            </w:r>
          </w:p>
        </w:tc>
        <w:tc>
          <w:tcPr>
            <w:tcW w:w="1891" w:type="dxa"/>
            <w:gridSpan w:val="4"/>
          </w:tcPr>
          <w:p w:rsidR="00C82131" w:rsidRPr="002068BD" w:rsidRDefault="00C82131" w:rsidP="00400390">
            <w:pPr>
              <w:jc w:val="center"/>
              <w:rPr>
                <w:b/>
                <w:sz w:val="16"/>
                <w:szCs w:val="16"/>
              </w:rPr>
            </w:pPr>
            <w:r w:rsidRPr="002068BD">
              <w:rPr>
                <w:b/>
                <w:sz w:val="16"/>
                <w:szCs w:val="16"/>
              </w:rPr>
              <w:t>legnagyobb beépítettsége terepszint</w:t>
            </w:r>
          </w:p>
        </w:tc>
        <w:tc>
          <w:tcPr>
            <w:tcW w:w="858" w:type="dxa"/>
            <w:gridSpan w:val="2"/>
            <w:vMerge w:val="restart"/>
          </w:tcPr>
          <w:p w:rsidR="00C82131" w:rsidRPr="002068BD" w:rsidRDefault="00C82131" w:rsidP="00400390">
            <w:pPr>
              <w:jc w:val="center"/>
              <w:rPr>
                <w:b/>
                <w:sz w:val="16"/>
                <w:szCs w:val="16"/>
              </w:rPr>
            </w:pPr>
            <w:r w:rsidRPr="002068BD">
              <w:rPr>
                <w:b/>
                <w:spacing w:val="-14"/>
                <w:sz w:val="16"/>
                <w:szCs w:val="16"/>
              </w:rPr>
              <w:t>legkisebb</w:t>
            </w:r>
            <w:r w:rsidRPr="002068BD">
              <w:rPr>
                <w:b/>
                <w:sz w:val="16"/>
                <w:szCs w:val="16"/>
              </w:rPr>
              <w:t xml:space="preserve"> zöld-</w:t>
            </w:r>
          </w:p>
          <w:p w:rsidR="00C82131" w:rsidRPr="002068BD" w:rsidRDefault="00C82131" w:rsidP="00400390">
            <w:pPr>
              <w:jc w:val="center"/>
              <w:rPr>
                <w:b/>
                <w:sz w:val="16"/>
                <w:szCs w:val="16"/>
              </w:rPr>
            </w:pPr>
            <w:r w:rsidRPr="002068BD">
              <w:rPr>
                <w:b/>
                <w:sz w:val="16"/>
                <w:szCs w:val="16"/>
              </w:rPr>
              <w:t>felülete</w:t>
            </w:r>
          </w:p>
        </w:tc>
        <w:tc>
          <w:tcPr>
            <w:tcW w:w="1062" w:type="dxa"/>
            <w:gridSpan w:val="2"/>
            <w:vMerge/>
          </w:tcPr>
          <w:p w:rsidR="00C82131" w:rsidRPr="002068BD" w:rsidRDefault="00C82131" w:rsidP="00400390">
            <w:pPr>
              <w:jc w:val="center"/>
              <w:rPr>
                <w:b/>
                <w:sz w:val="16"/>
                <w:szCs w:val="16"/>
              </w:rPr>
            </w:pPr>
          </w:p>
        </w:tc>
        <w:tc>
          <w:tcPr>
            <w:tcW w:w="1763" w:type="dxa"/>
            <w:gridSpan w:val="4"/>
            <w:tcBorders>
              <w:right w:val="double" w:sz="4" w:space="0" w:color="auto"/>
            </w:tcBorders>
          </w:tcPr>
          <w:p w:rsidR="00C82131" w:rsidRPr="002068BD" w:rsidRDefault="00C82131" w:rsidP="00400390">
            <w:pPr>
              <w:jc w:val="center"/>
              <w:rPr>
                <w:b/>
                <w:sz w:val="16"/>
                <w:szCs w:val="16"/>
              </w:rPr>
            </w:pPr>
            <w:r w:rsidRPr="002068BD">
              <w:rPr>
                <w:b/>
                <w:sz w:val="16"/>
                <w:szCs w:val="16"/>
              </w:rPr>
              <w:t>magassága</w:t>
            </w:r>
          </w:p>
          <w:p w:rsidR="00C82131" w:rsidRPr="002068BD" w:rsidRDefault="00C82131" w:rsidP="00400390">
            <w:pPr>
              <w:jc w:val="center"/>
              <w:rPr>
                <w:b/>
                <w:sz w:val="16"/>
                <w:szCs w:val="16"/>
              </w:rPr>
            </w:pPr>
            <w:r w:rsidRPr="002068BD">
              <w:rPr>
                <w:b/>
                <w:sz w:val="16"/>
                <w:szCs w:val="16"/>
              </w:rPr>
              <w:t>„Ém”</w:t>
            </w:r>
          </w:p>
        </w:tc>
      </w:tr>
      <w:tr w:rsidR="00C82131" w:rsidRPr="002068BD" w:rsidTr="00F4148A">
        <w:trPr>
          <w:gridBefore w:val="1"/>
          <w:wBefore w:w="10" w:type="dxa"/>
          <w:cantSplit/>
          <w:tblHeader/>
          <w:jc w:val="center"/>
        </w:trPr>
        <w:tc>
          <w:tcPr>
            <w:tcW w:w="508" w:type="dxa"/>
            <w:gridSpan w:val="2"/>
            <w:vMerge/>
            <w:tcBorders>
              <w:left w:val="double" w:sz="4" w:space="0" w:color="auto"/>
            </w:tcBorders>
          </w:tcPr>
          <w:p w:rsidR="00C82131" w:rsidRPr="002068BD" w:rsidRDefault="00C82131" w:rsidP="00400390">
            <w:pPr>
              <w:jc w:val="center"/>
              <w:rPr>
                <w:sz w:val="16"/>
                <w:szCs w:val="16"/>
              </w:rPr>
            </w:pPr>
          </w:p>
        </w:tc>
        <w:tc>
          <w:tcPr>
            <w:tcW w:w="1418" w:type="dxa"/>
            <w:gridSpan w:val="2"/>
            <w:vMerge/>
            <w:tcBorders>
              <w:left w:val="double" w:sz="4" w:space="0" w:color="auto"/>
            </w:tcBorders>
          </w:tcPr>
          <w:p w:rsidR="00C82131" w:rsidRPr="002068BD" w:rsidRDefault="00C82131" w:rsidP="00400390">
            <w:pPr>
              <w:jc w:val="center"/>
              <w:rPr>
                <w:b/>
                <w:sz w:val="16"/>
                <w:szCs w:val="16"/>
              </w:rPr>
            </w:pPr>
          </w:p>
        </w:tc>
        <w:tc>
          <w:tcPr>
            <w:tcW w:w="567" w:type="dxa"/>
            <w:gridSpan w:val="2"/>
            <w:vMerge/>
          </w:tcPr>
          <w:p w:rsidR="00C82131" w:rsidRPr="002068BD" w:rsidRDefault="00C82131" w:rsidP="00400390">
            <w:pPr>
              <w:jc w:val="center"/>
              <w:rPr>
                <w:b/>
                <w:sz w:val="16"/>
                <w:szCs w:val="16"/>
              </w:rPr>
            </w:pPr>
          </w:p>
        </w:tc>
        <w:tc>
          <w:tcPr>
            <w:tcW w:w="886" w:type="dxa"/>
            <w:gridSpan w:val="2"/>
            <w:vMerge/>
          </w:tcPr>
          <w:p w:rsidR="00C82131" w:rsidRPr="002068BD" w:rsidRDefault="00C82131" w:rsidP="00400390">
            <w:pPr>
              <w:jc w:val="center"/>
              <w:rPr>
                <w:b/>
                <w:sz w:val="16"/>
                <w:szCs w:val="16"/>
              </w:rPr>
            </w:pPr>
          </w:p>
        </w:tc>
        <w:tc>
          <w:tcPr>
            <w:tcW w:w="873" w:type="dxa"/>
            <w:gridSpan w:val="2"/>
          </w:tcPr>
          <w:p w:rsidR="00C82131" w:rsidRPr="002068BD" w:rsidRDefault="00C82131" w:rsidP="00400390">
            <w:pPr>
              <w:jc w:val="center"/>
              <w:rPr>
                <w:b/>
                <w:sz w:val="16"/>
                <w:szCs w:val="16"/>
              </w:rPr>
            </w:pPr>
            <w:r w:rsidRPr="002068BD">
              <w:rPr>
                <w:b/>
                <w:sz w:val="16"/>
                <w:szCs w:val="16"/>
              </w:rPr>
              <w:t>felett</w:t>
            </w:r>
          </w:p>
        </w:tc>
        <w:tc>
          <w:tcPr>
            <w:tcW w:w="1018" w:type="dxa"/>
            <w:gridSpan w:val="2"/>
          </w:tcPr>
          <w:p w:rsidR="00C82131" w:rsidRPr="002068BD" w:rsidRDefault="00C82131" w:rsidP="00400390">
            <w:pPr>
              <w:jc w:val="center"/>
              <w:rPr>
                <w:b/>
                <w:sz w:val="16"/>
                <w:szCs w:val="16"/>
              </w:rPr>
            </w:pPr>
            <w:r w:rsidRPr="002068BD">
              <w:rPr>
                <w:b/>
                <w:sz w:val="16"/>
                <w:szCs w:val="16"/>
              </w:rPr>
              <w:t>alatt</w:t>
            </w:r>
          </w:p>
        </w:tc>
        <w:tc>
          <w:tcPr>
            <w:tcW w:w="858" w:type="dxa"/>
            <w:gridSpan w:val="2"/>
            <w:vMerge/>
          </w:tcPr>
          <w:p w:rsidR="00C82131" w:rsidRPr="002068BD" w:rsidRDefault="00C82131" w:rsidP="00400390">
            <w:pPr>
              <w:jc w:val="center"/>
              <w:rPr>
                <w:b/>
                <w:sz w:val="16"/>
                <w:szCs w:val="16"/>
              </w:rPr>
            </w:pPr>
          </w:p>
        </w:tc>
        <w:tc>
          <w:tcPr>
            <w:tcW w:w="1062" w:type="dxa"/>
            <w:gridSpan w:val="2"/>
            <w:vMerge/>
          </w:tcPr>
          <w:p w:rsidR="00C82131" w:rsidRPr="002068BD" w:rsidRDefault="00C82131" w:rsidP="00400390">
            <w:pPr>
              <w:jc w:val="center"/>
              <w:rPr>
                <w:b/>
                <w:sz w:val="16"/>
                <w:szCs w:val="16"/>
              </w:rPr>
            </w:pPr>
          </w:p>
        </w:tc>
        <w:tc>
          <w:tcPr>
            <w:tcW w:w="815" w:type="dxa"/>
            <w:gridSpan w:val="2"/>
          </w:tcPr>
          <w:p w:rsidR="00C82131" w:rsidRPr="002068BD" w:rsidRDefault="00C82131" w:rsidP="00400390">
            <w:pPr>
              <w:jc w:val="center"/>
              <w:rPr>
                <w:b/>
                <w:sz w:val="16"/>
                <w:szCs w:val="16"/>
              </w:rPr>
            </w:pPr>
            <w:r w:rsidRPr="002068BD">
              <w:rPr>
                <w:b/>
                <w:sz w:val="16"/>
                <w:szCs w:val="16"/>
              </w:rPr>
              <w:t>legalább</w:t>
            </w:r>
          </w:p>
        </w:tc>
        <w:tc>
          <w:tcPr>
            <w:tcW w:w="948" w:type="dxa"/>
            <w:gridSpan w:val="2"/>
            <w:tcBorders>
              <w:right w:val="double" w:sz="4" w:space="0" w:color="auto"/>
            </w:tcBorders>
          </w:tcPr>
          <w:p w:rsidR="00C82131" w:rsidRPr="002068BD" w:rsidRDefault="00C82131" w:rsidP="00400390">
            <w:pPr>
              <w:jc w:val="center"/>
              <w:rPr>
                <w:b/>
                <w:sz w:val="16"/>
                <w:szCs w:val="16"/>
              </w:rPr>
            </w:pPr>
            <w:r w:rsidRPr="002068BD">
              <w:rPr>
                <w:b/>
                <w:sz w:val="16"/>
                <w:szCs w:val="16"/>
              </w:rPr>
              <w:t>legfeljebb</w:t>
            </w:r>
          </w:p>
        </w:tc>
      </w:tr>
      <w:tr w:rsidR="00C82131" w:rsidRPr="002068BD" w:rsidTr="00F4148A">
        <w:trPr>
          <w:gridBefore w:val="1"/>
          <w:wBefore w:w="10" w:type="dxa"/>
          <w:cantSplit/>
          <w:tblHeader/>
          <w:jc w:val="center"/>
        </w:trPr>
        <w:tc>
          <w:tcPr>
            <w:tcW w:w="508" w:type="dxa"/>
            <w:gridSpan w:val="2"/>
            <w:vMerge/>
            <w:tcBorders>
              <w:left w:val="double" w:sz="4" w:space="0" w:color="auto"/>
              <w:bottom w:val="double" w:sz="4" w:space="0" w:color="auto"/>
            </w:tcBorders>
          </w:tcPr>
          <w:p w:rsidR="00C82131" w:rsidRPr="002068BD" w:rsidRDefault="00C82131" w:rsidP="00400390">
            <w:pPr>
              <w:jc w:val="center"/>
              <w:rPr>
                <w:sz w:val="16"/>
                <w:szCs w:val="16"/>
              </w:rPr>
            </w:pPr>
          </w:p>
        </w:tc>
        <w:tc>
          <w:tcPr>
            <w:tcW w:w="1418" w:type="dxa"/>
            <w:gridSpan w:val="2"/>
            <w:vMerge/>
            <w:tcBorders>
              <w:left w:val="double" w:sz="4" w:space="0" w:color="auto"/>
              <w:bottom w:val="double" w:sz="4" w:space="0" w:color="auto"/>
            </w:tcBorders>
          </w:tcPr>
          <w:p w:rsidR="00C82131" w:rsidRPr="002068BD" w:rsidRDefault="00C82131" w:rsidP="00400390">
            <w:pPr>
              <w:jc w:val="center"/>
              <w:rPr>
                <w:b/>
                <w:sz w:val="16"/>
                <w:szCs w:val="16"/>
              </w:rPr>
            </w:pPr>
          </w:p>
        </w:tc>
        <w:tc>
          <w:tcPr>
            <w:tcW w:w="567" w:type="dxa"/>
            <w:gridSpan w:val="2"/>
            <w:vMerge/>
            <w:tcBorders>
              <w:bottom w:val="double" w:sz="4" w:space="0" w:color="auto"/>
            </w:tcBorders>
          </w:tcPr>
          <w:p w:rsidR="00C82131" w:rsidRPr="002068BD" w:rsidRDefault="00C82131" w:rsidP="00400390">
            <w:pPr>
              <w:jc w:val="center"/>
              <w:rPr>
                <w:b/>
                <w:sz w:val="16"/>
                <w:szCs w:val="16"/>
              </w:rPr>
            </w:pPr>
          </w:p>
        </w:tc>
        <w:tc>
          <w:tcPr>
            <w:tcW w:w="886" w:type="dxa"/>
            <w:gridSpan w:val="2"/>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p>
        </w:tc>
        <w:tc>
          <w:tcPr>
            <w:tcW w:w="873" w:type="dxa"/>
            <w:gridSpan w:val="2"/>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18" w:type="dxa"/>
            <w:gridSpan w:val="2"/>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858" w:type="dxa"/>
            <w:gridSpan w:val="2"/>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62" w:type="dxa"/>
            <w:gridSpan w:val="2"/>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r w:rsidRPr="002068BD">
              <w:rPr>
                <w:b/>
                <w:sz w:val="16"/>
                <w:szCs w:val="16"/>
              </w:rPr>
              <w:t>/telek m</w:t>
            </w:r>
            <w:r w:rsidRPr="002068BD">
              <w:rPr>
                <w:b/>
                <w:sz w:val="16"/>
                <w:szCs w:val="16"/>
                <w:vertAlign w:val="superscript"/>
              </w:rPr>
              <w:t>2</w:t>
            </w:r>
          </w:p>
        </w:tc>
        <w:tc>
          <w:tcPr>
            <w:tcW w:w="815" w:type="dxa"/>
            <w:gridSpan w:val="2"/>
            <w:tcBorders>
              <w:bottom w:val="double" w:sz="4" w:space="0" w:color="auto"/>
            </w:tcBorders>
          </w:tcPr>
          <w:p w:rsidR="00C82131" w:rsidRPr="002068BD" w:rsidRDefault="00C82131" w:rsidP="00400390">
            <w:pPr>
              <w:jc w:val="center"/>
              <w:rPr>
                <w:b/>
                <w:sz w:val="16"/>
                <w:szCs w:val="16"/>
              </w:rPr>
            </w:pPr>
            <w:r w:rsidRPr="002068BD">
              <w:rPr>
                <w:b/>
                <w:sz w:val="16"/>
                <w:szCs w:val="16"/>
              </w:rPr>
              <w:t>m</w:t>
            </w:r>
          </w:p>
        </w:tc>
        <w:tc>
          <w:tcPr>
            <w:tcW w:w="948" w:type="dxa"/>
            <w:gridSpan w:val="2"/>
            <w:tcBorders>
              <w:bottom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m</w:t>
            </w:r>
          </w:p>
        </w:tc>
      </w:tr>
      <w:tr w:rsidR="00C82131" w:rsidRPr="002068BD" w:rsidTr="00F4148A">
        <w:trPr>
          <w:gridBefore w:val="1"/>
          <w:wBefore w:w="10" w:type="dxa"/>
          <w:jc w:val="center"/>
        </w:trPr>
        <w:tc>
          <w:tcPr>
            <w:tcW w:w="508" w:type="dxa"/>
            <w:gridSpan w:val="2"/>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1.</w:t>
            </w:r>
          </w:p>
        </w:tc>
        <w:tc>
          <w:tcPr>
            <w:tcW w:w="1418" w:type="dxa"/>
            <w:gridSpan w:val="2"/>
            <w:tcBorders>
              <w:top w:val="doub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Lke-SZ-1</w:t>
            </w:r>
          </w:p>
        </w:tc>
        <w:tc>
          <w:tcPr>
            <w:tcW w:w="567" w:type="dxa"/>
            <w:gridSpan w:val="2"/>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6" w:type="dxa"/>
            <w:gridSpan w:val="2"/>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700</w:t>
            </w:r>
          </w:p>
        </w:tc>
        <w:tc>
          <w:tcPr>
            <w:tcW w:w="873" w:type="dxa"/>
            <w:gridSpan w:val="2"/>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18" w:type="dxa"/>
            <w:gridSpan w:val="2"/>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858" w:type="dxa"/>
            <w:gridSpan w:val="2"/>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50</w:t>
            </w:r>
          </w:p>
        </w:tc>
        <w:tc>
          <w:tcPr>
            <w:tcW w:w="1062" w:type="dxa"/>
            <w:gridSpan w:val="2"/>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0,8</w:t>
            </w:r>
          </w:p>
        </w:tc>
        <w:tc>
          <w:tcPr>
            <w:tcW w:w="815" w:type="dxa"/>
            <w:gridSpan w:val="2"/>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6,0</w:t>
            </w:r>
          </w:p>
        </w:tc>
        <w:tc>
          <w:tcPr>
            <w:tcW w:w="948" w:type="dxa"/>
            <w:gridSpan w:val="2"/>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7,5</w:t>
            </w:r>
          </w:p>
        </w:tc>
      </w:tr>
      <w:tr w:rsidR="00C82131" w:rsidRPr="002068BD" w:rsidTr="00F4148A">
        <w:trPr>
          <w:gridBefore w:val="1"/>
          <w:wBefore w:w="10" w:type="dxa"/>
          <w:jc w:val="center"/>
        </w:trPr>
        <w:tc>
          <w:tcPr>
            <w:tcW w:w="50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2.</w:t>
            </w:r>
          </w:p>
        </w:tc>
        <w:tc>
          <w:tcPr>
            <w:tcW w:w="1418" w:type="dxa"/>
            <w:gridSpan w:val="2"/>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Lke-SZ-2</w:t>
            </w:r>
          </w:p>
        </w:tc>
        <w:tc>
          <w:tcPr>
            <w:tcW w:w="567"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6"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1400</w:t>
            </w:r>
          </w:p>
        </w:tc>
        <w:tc>
          <w:tcPr>
            <w:tcW w:w="873"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1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85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w:t>
            </w:r>
          </w:p>
        </w:tc>
        <w:tc>
          <w:tcPr>
            <w:tcW w:w="1062"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0,8</w:t>
            </w:r>
          </w:p>
        </w:tc>
        <w:tc>
          <w:tcPr>
            <w:tcW w:w="815"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6,0</w:t>
            </w:r>
          </w:p>
        </w:tc>
        <w:tc>
          <w:tcPr>
            <w:tcW w:w="94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7,5</w:t>
            </w:r>
          </w:p>
        </w:tc>
      </w:tr>
      <w:tr w:rsidR="00C82131" w:rsidRPr="002068BD" w:rsidTr="00F4148A">
        <w:trPr>
          <w:gridBefore w:val="1"/>
          <w:wBefore w:w="10" w:type="dxa"/>
          <w:jc w:val="center"/>
        </w:trPr>
        <w:tc>
          <w:tcPr>
            <w:tcW w:w="50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w:t>
            </w:r>
          </w:p>
        </w:tc>
        <w:tc>
          <w:tcPr>
            <w:tcW w:w="1418" w:type="dxa"/>
            <w:gridSpan w:val="2"/>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Lke-SZ-3</w:t>
            </w:r>
          </w:p>
        </w:tc>
        <w:tc>
          <w:tcPr>
            <w:tcW w:w="567"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6"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800</w:t>
            </w:r>
          </w:p>
        </w:tc>
        <w:tc>
          <w:tcPr>
            <w:tcW w:w="873"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1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85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w:t>
            </w:r>
          </w:p>
        </w:tc>
        <w:tc>
          <w:tcPr>
            <w:tcW w:w="1062"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0,6</w:t>
            </w:r>
          </w:p>
        </w:tc>
        <w:tc>
          <w:tcPr>
            <w:tcW w:w="815"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3,5</w:t>
            </w:r>
          </w:p>
        </w:tc>
        <w:tc>
          <w:tcPr>
            <w:tcW w:w="94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5,5</w:t>
            </w:r>
          </w:p>
        </w:tc>
      </w:tr>
      <w:tr w:rsidR="00C82131" w:rsidRPr="002068BD" w:rsidTr="00F4148A">
        <w:trPr>
          <w:gridBefore w:val="1"/>
          <w:wBefore w:w="10" w:type="dxa"/>
          <w:jc w:val="center"/>
        </w:trPr>
        <w:tc>
          <w:tcPr>
            <w:tcW w:w="50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w:t>
            </w:r>
          </w:p>
        </w:tc>
        <w:tc>
          <w:tcPr>
            <w:tcW w:w="1418" w:type="dxa"/>
            <w:gridSpan w:val="2"/>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Lke-SZ-4</w:t>
            </w:r>
          </w:p>
        </w:tc>
        <w:tc>
          <w:tcPr>
            <w:tcW w:w="567"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6"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1000</w:t>
            </w:r>
          </w:p>
        </w:tc>
        <w:tc>
          <w:tcPr>
            <w:tcW w:w="873"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1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85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w:t>
            </w:r>
          </w:p>
        </w:tc>
        <w:tc>
          <w:tcPr>
            <w:tcW w:w="1062"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0,6</w:t>
            </w:r>
          </w:p>
        </w:tc>
        <w:tc>
          <w:tcPr>
            <w:tcW w:w="815"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c>
          <w:tcPr>
            <w:tcW w:w="94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5,5</w:t>
            </w:r>
          </w:p>
        </w:tc>
      </w:tr>
      <w:tr w:rsidR="00C82131" w:rsidRPr="002068BD" w:rsidTr="00F4148A">
        <w:trPr>
          <w:gridBefore w:val="1"/>
          <w:wBefore w:w="10" w:type="dxa"/>
          <w:jc w:val="center"/>
        </w:trPr>
        <w:tc>
          <w:tcPr>
            <w:tcW w:w="50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w:t>
            </w:r>
          </w:p>
        </w:tc>
        <w:tc>
          <w:tcPr>
            <w:tcW w:w="1418" w:type="dxa"/>
            <w:gridSpan w:val="2"/>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Lke-SZ-5</w:t>
            </w:r>
          </w:p>
        </w:tc>
        <w:tc>
          <w:tcPr>
            <w:tcW w:w="567"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6"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800</w:t>
            </w:r>
          </w:p>
        </w:tc>
        <w:tc>
          <w:tcPr>
            <w:tcW w:w="873"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1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c>
          <w:tcPr>
            <w:tcW w:w="85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w:t>
            </w:r>
          </w:p>
        </w:tc>
        <w:tc>
          <w:tcPr>
            <w:tcW w:w="1062"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0,8</w:t>
            </w:r>
          </w:p>
        </w:tc>
        <w:tc>
          <w:tcPr>
            <w:tcW w:w="815"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6,0</w:t>
            </w:r>
          </w:p>
        </w:tc>
        <w:tc>
          <w:tcPr>
            <w:tcW w:w="94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7,5</w:t>
            </w:r>
          </w:p>
        </w:tc>
      </w:tr>
      <w:tr w:rsidR="00017C7B" w:rsidRPr="002068BD" w:rsidTr="003B164E">
        <w:trPr>
          <w:gridBefore w:val="1"/>
          <w:wBefore w:w="10" w:type="dxa"/>
          <w:jc w:val="center"/>
        </w:trPr>
        <w:tc>
          <w:tcPr>
            <w:tcW w:w="508" w:type="dxa"/>
            <w:gridSpan w:val="2"/>
            <w:tcBorders>
              <w:top w:val="single" w:sz="4" w:space="0" w:color="auto"/>
              <w:bottom w:val="single" w:sz="4" w:space="0" w:color="auto"/>
            </w:tcBorders>
          </w:tcPr>
          <w:p w:rsidR="00017C7B" w:rsidRPr="002068BD" w:rsidRDefault="00017C7B" w:rsidP="003B164E">
            <w:pPr>
              <w:jc w:val="center"/>
              <w:rPr>
                <w:sz w:val="20"/>
                <w:szCs w:val="20"/>
              </w:rPr>
            </w:pPr>
            <w:r w:rsidRPr="002068BD">
              <w:rPr>
                <w:sz w:val="20"/>
                <w:szCs w:val="20"/>
              </w:rPr>
              <w:t>6.</w:t>
            </w:r>
          </w:p>
        </w:tc>
        <w:tc>
          <w:tcPr>
            <w:tcW w:w="1418" w:type="dxa"/>
            <w:gridSpan w:val="2"/>
            <w:tcBorders>
              <w:top w:val="single" w:sz="4" w:space="0" w:color="auto"/>
              <w:bottom w:val="single" w:sz="4" w:space="0" w:color="auto"/>
            </w:tcBorders>
          </w:tcPr>
          <w:p w:rsidR="00017C7B" w:rsidRPr="002068BD" w:rsidRDefault="00017C7B" w:rsidP="003B164E">
            <w:pPr>
              <w:jc w:val="center"/>
              <w:rPr>
                <w:b/>
                <w:sz w:val="20"/>
                <w:szCs w:val="20"/>
              </w:rPr>
            </w:pPr>
            <w:r w:rsidRPr="002068BD">
              <w:rPr>
                <w:b/>
                <w:sz w:val="20"/>
                <w:szCs w:val="20"/>
              </w:rPr>
              <w:t>Lke-SZ-</w:t>
            </w:r>
            <w:r>
              <w:rPr>
                <w:b/>
                <w:sz w:val="20"/>
                <w:szCs w:val="20"/>
              </w:rPr>
              <w:t>6</w:t>
            </w:r>
          </w:p>
        </w:tc>
        <w:tc>
          <w:tcPr>
            <w:tcW w:w="567" w:type="dxa"/>
            <w:gridSpan w:val="2"/>
            <w:tcBorders>
              <w:top w:val="single" w:sz="4" w:space="0" w:color="auto"/>
              <w:bottom w:val="single" w:sz="4" w:space="0" w:color="auto"/>
            </w:tcBorders>
          </w:tcPr>
          <w:p w:rsidR="00017C7B" w:rsidRPr="004B64F2" w:rsidRDefault="00017C7B" w:rsidP="003B164E">
            <w:pPr>
              <w:jc w:val="center"/>
              <w:rPr>
                <w:i/>
                <w:sz w:val="20"/>
                <w:szCs w:val="20"/>
              </w:rPr>
            </w:pPr>
            <w:r w:rsidRPr="004B64F2">
              <w:rPr>
                <w:i/>
                <w:sz w:val="20"/>
                <w:szCs w:val="20"/>
              </w:rPr>
              <w:t>SZ</w:t>
            </w:r>
          </w:p>
        </w:tc>
        <w:tc>
          <w:tcPr>
            <w:tcW w:w="886" w:type="dxa"/>
            <w:gridSpan w:val="2"/>
            <w:tcBorders>
              <w:top w:val="single" w:sz="4" w:space="0" w:color="auto"/>
              <w:bottom w:val="single" w:sz="4" w:space="0" w:color="auto"/>
            </w:tcBorders>
          </w:tcPr>
          <w:p w:rsidR="00017C7B" w:rsidRPr="00017C7B" w:rsidRDefault="00017C7B" w:rsidP="003B164E">
            <w:pPr>
              <w:jc w:val="center"/>
              <w:rPr>
                <w:sz w:val="20"/>
                <w:szCs w:val="20"/>
              </w:rPr>
            </w:pPr>
            <w:r w:rsidRPr="00017C7B">
              <w:rPr>
                <w:sz w:val="20"/>
                <w:szCs w:val="20"/>
              </w:rPr>
              <w:t>800</w:t>
            </w:r>
          </w:p>
        </w:tc>
        <w:tc>
          <w:tcPr>
            <w:tcW w:w="873" w:type="dxa"/>
            <w:gridSpan w:val="2"/>
            <w:tcBorders>
              <w:top w:val="single" w:sz="4" w:space="0" w:color="auto"/>
              <w:bottom w:val="single" w:sz="4" w:space="0" w:color="auto"/>
            </w:tcBorders>
          </w:tcPr>
          <w:p w:rsidR="00017C7B" w:rsidRPr="00017C7B" w:rsidRDefault="00017C7B" w:rsidP="003B164E">
            <w:pPr>
              <w:jc w:val="center"/>
              <w:rPr>
                <w:sz w:val="20"/>
                <w:szCs w:val="20"/>
              </w:rPr>
            </w:pPr>
            <w:r w:rsidRPr="00017C7B">
              <w:rPr>
                <w:sz w:val="20"/>
                <w:szCs w:val="20"/>
              </w:rPr>
              <w:t>30</w:t>
            </w:r>
          </w:p>
        </w:tc>
        <w:tc>
          <w:tcPr>
            <w:tcW w:w="1018" w:type="dxa"/>
            <w:gridSpan w:val="2"/>
            <w:tcBorders>
              <w:top w:val="single" w:sz="4" w:space="0" w:color="auto"/>
              <w:bottom w:val="single" w:sz="4" w:space="0" w:color="auto"/>
            </w:tcBorders>
          </w:tcPr>
          <w:p w:rsidR="00017C7B" w:rsidRPr="00017C7B" w:rsidRDefault="00017C7B" w:rsidP="003B164E">
            <w:pPr>
              <w:jc w:val="center"/>
              <w:rPr>
                <w:sz w:val="20"/>
                <w:szCs w:val="20"/>
              </w:rPr>
            </w:pPr>
            <w:r w:rsidRPr="00017C7B">
              <w:rPr>
                <w:sz w:val="20"/>
                <w:szCs w:val="20"/>
              </w:rPr>
              <w:t>40</w:t>
            </w:r>
          </w:p>
        </w:tc>
        <w:tc>
          <w:tcPr>
            <w:tcW w:w="858" w:type="dxa"/>
            <w:gridSpan w:val="2"/>
            <w:tcBorders>
              <w:top w:val="single" w:sz="4" w:space="0" w:color="auto"/>
              <w:bottom w:val="single" w:sz="4" w:space="0" w:color="auto"/>
            </w:tcBorders>
          </w:tcPr>
          <w:p w:rsidR="00017C7B" w:rsidRPr="00017C7B" w:rsidRDefault="00017C7B" w:rsidP="003B164E">
            <w:pPr>
              <w:jc w:val="center"/>
              <w:rPr>
                <w:sz w:val="20"/>
                <w:szCs w:val="20"/>
              </w:rPr>
            </w:pPr>
            <w:r w:rsidRPr="00017C7B">
              <w:rPr>
                <w:sz w:val="20"/>
                <w:szCs w:val="20"/>
              </w:rPr>
              <w:t>50</w:t>
            </w:r>
          </w:p>
        </w:tc>
        <w:tc>
          <w:tcPr>
            <w:tcW w:w="1062" w:type="dxa"/>
            <w:gridSpan w:val="2"/>
            <w:tcBorders>
              <w:top w:val="single" w:sz="4" w:space="0" w:color="auto"/>
              <w:bottom w:val="single" w:sz="4" w:space="0" w:color="auto"/>
            </w:tcBorders>
          </w:tcPr>
          <w:p w:rsidR="00017C7B" w:rsidRPr="00017C7B" w:rsidRDefault="00017C7B" w:rsidP="003B164E">
            <w:pPr>
              <w:jc w:val="center"/>
              <w:rPr>
                <w:sz w:val="20"/>
                <w:szCs w:val="20"/>
              </w:rPr>
            </w:pPr>
            <w:r w:rsidRPr="00017C7B">
              <w:rPr>
                <w:sz w:val="20"/>
                <w:szCs w:val="20"/>
              </w:rPr>
              <w:t>0,8</w:t>
            </w:r>
          </w:p>
        </w:tc>
        <w:tc>
          <w:tcPr>
            <w:tcW w:w="815" w:type="dxa"/>
            <w:gridSpan w:val="2"/>
            <w:tcBorders>
              <w:top w:val="single" w:sz="4" w:space="0" w:color="auto"/>
              <w:bottom w:val="single" w:sz="4" w:space="0" w:color="auto"/>
            </w:tcBorders>
          </w:tcPr>
          <w:p w:rsidR="00017C7B" w:rsidRPr="00017C7B" w:rsidRDefault="00017C7B" w:rsidP="003B164E">
            <w:pPr>
              <w:jc w:val="center"/>
              <w:rPr>
                <w:sz w:val="20"/>
                <w:szCs w:val="20"/>
              </w:rPr>
            </w:pPr>
            <w:r w:rsidRPr="00017C7B">
              <w:rPr>
                <w:sz w:val="20"/>
                <w:szCs w:val="20"/>
              </w:rPr>
              <w:t>4,0</w:t>
            </w:r>
          </w:p>
        </w:tc>
        <w:tc>
          <w:tcPr>
            <w:tcW w:w="948" w:type="dxa"/>
            <w:gridSpan w:val="2"/>
            <w:tcBorders>
              <w:top w:val="single" w:sz="4" w:space="0" w:color="auto"/>
              <w:bottom w:val="single" w:sz="4" w:space="0" w:color="auto"/>
            </w:tcBorders>
          </w:tcPr>
          <w:p w:rsidR="00017C7B" w:rsidRPr="00017C7B" w:rsidRDefault="00017C7B" w:rsidP="003B164E">
            <w:pPr>
              <w:jc w:val="center"/>
              <w:rPr>
                <w:sz w:val="20"/>
                <w:szCs w:val="20"/>
              </w:rPr>
            </w:pPr>
            <w:r w:rsidRPr="00017C7B">
              <w:rPr>
                <w:sz w:val="20"/>
                <w:szCs w:val="20"/>
              </w:rPr>
              <w:t>7,5</w:t>
            </w:r>
          </w:p>
        </w:tc>
      </w:tr>
      <w:tr w:rsidR="00017C7B" w:rsidRPr="002068BD" w:rsidTr="003B164E">
        <w:trPr>
          <w:gridBefore w:val="1"/>
          <w:wBefore w:w="10" w:type="dxa"/>
          <w:jc w:val="center"/>
        </w:trPr>
        <w:tc>
          <w:tcPr>
            <w:tcW w:w="508" w:type="dxa"/>
            <w:gridSpan w:val="2"/>
            <w:tcBorders>
              <w:top w:val="single" w:sz="4" w:space="0" w:color="auto"/>
              <w:bottom w:val="single" w:sz="4" w:space="0" w:color="auto"/>
            </w:tcBorders>
          </w:tcPr>
          <w:p w:rsidR="00017C7B" w:rsidRPr="002068BD" w:rsidRDefault="00017C7B" w:rsidP="003B164E">
            <w:pPr>
              <w:jc w:val="center"/>
              <w:rPr>
                <w:sz w:val="20"/>
                <w:szCs w:val="20"/>
              </w:rPr>
            </w:pPr>
            <w:r>
              <w:rPr>
                <w:sz w:val="20"/>
                <w:szCs w:val="20"/>
              </w:rPr>
              <w:t>7</w:t>
            </w:r>
            <w:r w:rsidRPr="002068BD">
              <w:rPr>
                <w:sz w:val="20"/>
                <w:szCs w:val="20"/>
              </w:rPr>
              <w:t>.</w:t>
            </w:r>
          </w:p>
        </w:tc>
        <w:tc>
          <w:tcPr>
            <w:tcW w:w="1418" w:type="dxa"/>
            <w:gridSpan w:val="2"/>
            <w:tcBorders>
              <w:top w:val="single" w:sz="4" w:space="0" w:color="auto"/>
              <w:bottom w:val="single" w:sz="4" w:space="0" w:color="auto"/>
            </w:tcBorders>
          </w:tcPr>
          <w:p w:rsidR="00017C7B" w:rsidRPr="002068BD" w:rsidRDefault="00017C7B" w:rsidP="003B164E">
            <w:pPr>
              <w:jc w:val="center"/>
              <w:rPr>
                <w:b/>
                <w:sz w:val="20"/>
                <w:szCs w:val="20"/>
              </w:rPr>
            </w:pPr>
            <w:r w:rsidRPr="002068BD">
              <w:rPr>
                <w:b/>
                <w:sz w:val="20"/>
                <w:szCs w:val="20"/>
              </w:rPr>
              <w:t>Lke-SZ-</w:t>
            </w:r>
            <w:r>
              <w:rPr>
                <w:b/>
                <w:sz w:val="20"/>
                <w:szCs w:val="20"/>
              </w:rPr>
              <w:t>7</w:t>
            </w:r>
          </w:p>
        </w:tc>
        <w:tc>
          <w:tcPr>
            <w:tcW w:w="567" w:type="dxa"/>
            <w:gridSpan w:val="2"/>
            <w:tcBorders>
              <w:top w:val="single" w:sz="4" w:space="0" w:color="auto"/>
              <w:bottom w:val="single" w:sz="4" w:space="0" w:color="auto"/>
            </w:tcBorders>
          </w:tcPr>
          <w:p w:rsidR="00017C7B" w:rsidRPr="004B64F2" w:rsidRDefault="00017C7B" w:rsidP="003B164E">
            <w:pPr>
              <w:jc w:val="center"/>
              <w:rPr>
                <w:i/>
                <w:sz w:val="20"/>
                <w:szCs w:val="20"/>
              </w:rPr>
            </w:pPr>
            <w:r w:rsidRPr="004B64F2">
              <w:rPr>
                <w:i/>
                <w:sz w:val="20"/>
                <w:szCs w:val="20"/>
              </w:rPr>
              <w:t>SZ</w:t>
            </w:r>
          </w:p>
        </w:tc>
        <w:tc>
          <w:tcPr>
            <w:tcW w:w="886" w:type="dxa"/>
            <w:gridSpan w:val="2"/>
            <w:tcBorders>
              <w:top w:val="single" w:sz="4" w:space="0" w:color="auto"/>
              <w:bottom w:val="single" w:sz="4" w:space="0" w:color="auto"/>
            </w:tcBorders>
          </w:tcPr>
          <w:p w:rsidR="00017C7B" w:rsidRPr="00017C7B" w:rsidRDefault="00017C7B" w:rsidP="003B164E">
            <w:pPr>
              <w:jc w:val="center"/>
              <w:rPr>
                <w:sz w:val="20"/>
                <w:szCs w:val="20"/>
              </w:rPr>
            </w:pPr>
            <w:r w:rsidRPr="00017C7B">
              <w:rPr>
                <w:sz w:val="20"/>
                <w:szCs w:val="20"/>
              </w:rPr>
              <w:t>1000</w:t>
            </w:r>
          </w:p>
        </w:tc>
        <w:tc>
          <w:tcPr>
            <w:tcW w:w="873" w:type="dxa"/>
            <w:gridSpan w:val="2"/>
            <w:tcBorders>
              <w:top w:val="single" w:sz="4" w:space="0" w:color="auto"/>
              <w:bottom w:val="single" w:sz="4" w:space="0" w:color="auto"/>
            </w:tcBorders>
          </w:tcPr>
          <w:p w:rsidR="00017C7B" w:rsidRPr="00017C7B" w:rsidRDefault="00017C7B" w:rsidP="003B164E">
            <w:pPr>
              <w:jc w:val="center"/>
              <w:rPr>
                <w:sz w:val="20"/>
                <w:szCs w:val="20"/>
              </w:rPr>
            </w:pPr>
            <w:r w:rsidRPr="00017C7B">
              <w:rPr>
                <w:sz w:val="20"/>
                <w:szCs w:val="20"/>
              </w:rPr>
              <w:t>30</w:t>
            </w:r>
          </w:p>
        </w:tc>
        <w:tc>
          <w:tcPr>
            <w:tcW w:w="1018" w:type="dxa"/>
            <w:gridSpan w:val="2"/>
            <w:tcBorders>
              <w:top w:val="single" w:sz="4" w:space="0" w:color="auto"/>
              <w:bottom w:val="single" w:sz="4" w:space="0" w:color="auto"/>
            </w:tcBorders>
          </w:tcPr>
          <w:p w:rsidR="00017C7B" w:rsidRPr="00017C7B" w:rsidRDefault="00017C7B" w:rsidP="003B164E">
            <w:pPr>
              <w:jc w:val="center"/>
              <w:rPr>
                <w:sz w:val="20"/>
                <w:szCs w:val="20"/>
              </w:rPr>
            </w:pPr>
            <w:r w:rsidRPr="00017C7B">
              <w:rPr>
                <w:sz w:val="20"/>
                <w:szCs w:val="20"/>
              </w:rPr>
              <w:t>-</w:t>
            </w:r>
          </w:p>
        </w:tc>
        <w:tc>
          <w:tcPr>
            <w:tcW w:w="858" w:type="dxa"/>
            <w:gridSpan w:val="2"/>
            <w:tcBorders>
              <w:top w:val="single" w:sz="4" w:space="0" w:color="auto"/>
              <w:bottom w:val="single" w:sz="4" w:space="0" w:color="auto"/>
            </w:tcBorders>
          </w:tcPr>
          <w:p w:rsidR="00017C7B" w:rsidRPr="00017C7B" w:rsidRDefault="00017C7B" w:rsidP="003B164E">
            <w:pPr>
              <w:jc w:val="center"/>
              <w:rPr>
                <w:sz w:val="20"/>
                <w:szCs w:val="20"/>
              </w:rPr>
            </w:pPr>
            <w:r w:rsidRPr="00017C7B">
              <w:rPr>
                <w:sz w:val="20"/>
                <w:szCs w:val="20"/>
              </w:rPr>
              <w:t>50</w:t>
            </w:r>
          </w:p>
        </w:tc>
        <w:tc>
          <w:tcPr>
            <w:tcW w:w="1062" w:type="dxa"/>
            <w:gridSpan w:val="2"/>
            <w:tcBorders>
              <w:top w:val="single" w:sz="4" w:space="0" w:color="auto"/>
              <w:bottom w:val="single" w:sz="4" w:space="0" w:color="auto"/>
            </w:tcBorders>
          </w:tcPr>
          <w:p w:rsidR="00017C7B" w:rsidRPr="00017C7B" w:rsidRDefault="00017C7B" w:rsidP="003B164E">
            <w:pPr>
              <w:jc w:val="center"/>
              <w:rPr>
                <w:sz w:val="20"/>
                <w:szCs w:val="20"/>
              </w:rPr>
            </w:pPr>
            <w:r w:rsidRPr="00017C7B">
              <w:rPr>
                <w:sz w:val="20"/>
                <w:szCs w:val="20"/>
              </w:rPr>
              <w:t>0,6</w:t>
            </w:r>
          </w:p>
        </w:tc>
        <w:tc>
          <w:tcPr>
            <w:tcW w:w="815" w:type="dxa"/>
            <w:gridSpan w:val="2"/>
            <w:tcBorders>
              <w:top w:val="single" w:sz="4" w:space="0" w:color="auto"/>
              <w:bottom w:val="single" w:sz="4" w:space="0" w:color="auto"/>
            </w:tcBorders>
          </w:tcPr>
          <w:p w:rsidR="00017C7B" w:rsidRPr="00017C7B" w:rsidRDefault="00017C7B" w:rsidP="003B164E">
            <w:pPr>
              <w:jc w:val="center"/>
              <w:rPr>
                <w:sz w:val="20"/>
                <w:szCs w:val="20"/>
              </w:rPr>
            </w:pPr>
            <w:r w:rsidRPr="00017C7B">
              <w:rPr>
                <w:sz w:val="20"/>
                <w:szCs w:val="20"/>
              </w:rPr>
              <w:t>4,5</w:t>
            </w:r>
          </w:p>
        </w:tc>
        <w:tc>
          <w:tcPr>
            <w:tcW w:w="948" w:type="dxa"/>
            <w:gridSpan w:val="2"/>
            <w:tcBorders>
              <w:top w:val="single" w:sz="4" w:space="0" w:color="auto"/>
              <w:bottom w:val="single" w:sz="4" w:space="0" w:color="auto"/>
            </w:tcBorders>
          </w:tcPr>
          <w:p w:rsidR="00017C7B" w:rsidRPr="00017C7B" w:rsidRDefault="00017C7B" w:rsidP="003B164E">
            <w:pPr>
              <w:jc w:val="center"/>
              <w:rPr>
                <w:sz w:val="20"/>
                <w:szCs w:val="20"/>
              </w:rPr>
            </w:pPr>
            <w:r w:rsidRPr="00017C7B">
              <w:rPr>
                <w:sz w:val="20"/>
                <w:szCs w:val="20"/>
              </w:rPr>
              <w:t>5,5</w:t>
            </w:r>
          </w:p>
        </w:tc>
      </w:tr>
      <w:tr w:rsidR="00C82131" w:rsidRPr="002068BD" w:rsidTr="00F4148A">
        <w:trPr>
          <w:gridBefore w:val="1"/>
          <w:wBefore w:w="10" w:type="dxa"/>
          <w:jc w:val="center"/>
        </w:trPr>
        <w:tc>
          <w:tcPr>
            <w:tcW w:w="508" w:type="dxa"/>
            <w:gridSpan w:val="2"/>
            <w:tcBorders>
              <w:top w:val="single" w:sz="4" w:space="0" w:color="auto"/>
              <w:bottom w:val="single" w:sz="4" w:space="0" w:color="auto"/>
            </w:tcBorders>
          </w:tcPr>
          <w:p w:rsidR="00C82131" w:rsidRPr="002068BD" w:rsidRDefault="00017C7B" w:rsidP="00400390">
            <w:pPr>
              <w:jc w:val="center"/>
              <w:rPr>
                <w:sz w:val="20"/>
                <w:szCs w:val="20"/>
              </w:rPr>
            </w:pPr>
            <w:r>
              <w:rPr>
                <w:sz w:val="20"/>
                <w:szCs w:val="20"/>
              </w:rPr>
              <w:t>8</w:t>
            </w:r>
            <w:r w:rsidR="00C82131" w:rsidRPr="002068BD">
              <w:rPr>
                <w:sz w:val="20"/>
                <w:szCs w:val="20"/>
              </w:rPr>
              <w:t>.</w:t>
            </w:r>
          </w:p>
        </w:tc>
        <w:tc>
          <w:tcPr>
            <w:tcW w:w="1418" w:type="dxa"/>
            <w:gridSpan w:val="2"/>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Lke-O-1</w:t>
            </w:r>
          </w:p>
        </w:tc>
        <w:tc>
          <w:tcPr>
            <w:tcW w:w="567"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O</w:t>
            </w:r>
          </w:p>
        </w:tc>
        <w:tc>
          <w:tcPr>
            <w:tcW w:w="886"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700</w:t>
            </w:r>
          </w:p>
        </w:tc>
        <w:tc>
          <w:tcPr>
            <w:tcW w:w="873"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1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85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w:t>
            </w:r>
          </w:p>
        </w:tc>
        <w:tc>
          <w:tcPr>
            <w:tcW w:w="1062"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0,6</w:t>
            </w:r>
          </w:p>
        </w:tc>
        <w:tc>
          <w:tcPr>
            <w:tcW w:w="815"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3,5</w:t>
            </w:r>
          </w:p>
        </w:tc>
        <w:tc>
          <w:tcPr>
            <w:tcW w:w="94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5,5</w:t>
            </w:r>
          </w:p>
        </w:tc>
      </w:tr>
      <w:tr w:rsidR="00C82131" w:rsidRPr="002068BD" w:rsidTr="00F4148A">
        <w:trPr>
          <w:gridBefore w:val="1"/>
          <w:wBefore w:w="10" w:type="dxa"/>
          <w:jc w:val="center"/>
        </w:trPr>
        <w:tc>
          <w:tcPr>
            <w:tcW w:w="508" w:type="dxa"/>
            <w:gridSpan w:val="2"/>
            <w:tcBorders>
              <w:top w:val="single" w:sz="4" w:space="0" w:color="auto"/>
              <w:bottom w:val="single" w:sz="4" w:space="0" w:color="auto"/>
            </w:tcBorders>
          </w:tcPr>
          <w:p w:rsidR="00C82131" w:rsidRPr="002068BD" w:rsidRDefault="00017C7B" w:rsidP="00400390">
            <w:pPr>
              <w:jc w:val="center"/>
              <w:rPr>
                <w:sz w:val="20"/>
                <w:szCs w:val="20"/>
              </w:rPr>
            </w:pPr>
            <w:r>
              <w:rPr>
                <w:sz w:val="20"/>
                <w:szCs w:val="20"/>
              </w:rPr>
              <w:t>9</w:t>
            </w:r>
            <w:r w:rsidR="00C82131" w:rsidRPr="002068BD">
              <w:rPr>
                <w:sz w:val="20"/>
                <w:szCs w:val="20"/>
              </w:rPr>
              <w:t>.</w:t>
            </w:r>
          </w:p>
        </w:tc>
        <w:tc>
          <w:tcPr>
            <w:tcW w:w="1418" w:type="dxa"/>
            <w:gridSpan w:val="2"/>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Lke-O-2</w:t>
            </w:r>
          </w:p>
        </w:tc>
        <w:tc>
          <w:tcPr>
            <w:tcW w:w="567"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O</w:t>
            </w:r>
          </w:p>
        </w:tc>
        <w:tc>
          <w:tcPr>
            <w:tcW w:w="886"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550</w:t>
            </w:r>
          </w:p>
        </w:tc>
        <w:tc>
          <w:tcPr>
            <w:tcW w:w="873"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1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85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w:t>
            </w:r>
          </w:p>
        </w:tc>
        <w:tc>
          <w:tcPr>
            <w:tcW w:w="1062"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0,6</w:t>
            </w:r>
          </w:p>
        </w:tc>
        <w:tc>
          <w:tcPr>
            <w:tcW w:w="815"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3,5</w:t>
            </w:r>
          </w:p>
        </w:tc>
        <w:tc>
          <w:tcPr>
            <w:tcW w:w="948" w:type="dxa"/>
            <w:gridSpan w:val="2"/>
            <w:tcBorders>
              <w:top w:val="single" w:sz="4" w:space="0" w:color="auto"/>
              <w:bottom w:val="single" w:sz="4" w:space="0" w:color="auto"/>
            </w:tcBorders>
          </w:tcPr>
          <w:p w:rsidR="00C82131" w:rsidRPr="002068BD" w:rsidRDefault="00C82131" w:rsidP="00400390">
            <w:pPr>
              <w:jc w:val="center"/>
            </w:pPr>
            <w:r w:rsidRPr="002068BD">
              <w:rPr>
                <w:sz w:val="20"/>
                <w:szCs w:val="20"/>
              </w:rPr>
              <w:t>5,5</w:t>
            </w:r>
          </w:p>
        </w:tc>
      </w:tr>
      <w:tr w:rsidR="00C82131" w:rsidRPr="002068BD" w:rsidTr="00F4148A">
        <w:trPr>
          <w:gridBefore w:val="1"/>
          <w:wBefore w:w="10" w:type="dxa"/>
          <w:jc w:val="center"/>
        </w:trPr>
        <w:tc>
          <w:tcPr>
            <w:tcW w:w="508" w:type="dxa"/>
            <w:gridSpan w:val="2"/>
            <w:tcBorders>
              <w:top w:val="single" w:sz="4" w:space="0" w:color="auto"/>
              <w:bottom w:val="single" w:sz="4" w:space="0" w:color="auto"/>
            </w:tcBorders>
          </w:tcPr>
          <w:p w:rsidR="00C82131" w:rsidRPr="002068BD" w:rsidRDefault="00017C7B" w:rsidP="00400390">
            <w:pPr>
              <w:jc w:val="center"/>
              <w:rPr>
                <w:sz w:val="20"/>
                <w:szCs w:val="20"/>
              </w:rPr>
            </w:pPr>
            <w:r>
              <w:rPr>
                <w:sz w:val="20"/>
                <w:szCs w:val="20"/>
              </w:rPr>
              <w:t>10</w:t>
            </w:r>
            <w:r w:rsidR="00C82131" w:rsidRPr="002068BD">
              <w:rPr>
                <w:sz w:val="20"/>
                <w:szCs w:val="20"/>
              </w:rPr>
              <w:t>.</w:t>
            </w:r>
          </w:p>
        </w:tc>
        <w:tc>
          <w:tcPr>
            <w:tcW w:w="1418" w:type="dxa"/>
            <w:gridSpan w:val="2"/>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Lke-O-3</w:t>
            </w:r>
          </w:p>
        </w:tc>
        <w:tc>
          <w:tcPr>
            <w:tcW w:w="567"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O</w:t>
            </w:r>
          </w:p>
        </w:tc>
        <w:tc>
          <w:tcPr>
            <w:tcW w:w="886"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600</w:t>
            </w:r>
          </w:p>
        </w:tc>
        <w:tc>
          <w:tcPr>
            <w:tcW w:w="873"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1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85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w:t>
            </w:r>
          </w:p>
        </w:tc>
        <w:tc>
          <w:tcPr>
            <w:tcW w:w="1062"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0,6</w:t>
            </w:r>
          </w:p>
        </w:tc>
        <w:tc>
          <w:tcPr>
            <w:tcW w:w="815"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3,5</w:t>
            </w:r>
          </w:p>
        </w:tc>
        <w:tc>
          <w:tcPr>
            <w:tcW w:w="948" w:type="dxa"/>
            <w:gridSpan w:val="2"/>
            <w:tcBorders>
              <w:top w:val="single" w:sz="4" w:space="0" w:color="auto"/>
              <w:bottom w:val="single" w:sz="4" w:space="0" w:color="auto"/>
            </w:tcBorders>
          </w:tcPr>
          <w:p w:rsidR="00C82131" w:rsidRPr="002068BD" w:rsidRDefault="00C82131" w:rsidP="00400390">
            <w:pPr>
              <w:jc w:val="center"/>
            </w:pPr>
            <w:r w:rsidRPr="002068BD">
              <w:rPr>
                <w:sz w:val="20"/>
                <w:szCs w:val="20"/>
              </w:rPr>
              <w:t>5,5</w:t>
            </w:r>
          </w:p>
        </w:tc>
      </w:tr>
      <w:tr w:rsidR="00C82131" w:rsidRPr="002068BD" w:rsidTr="00F4148A">
        <w:trPr>
          <w:gridBefore w:val="1"/>
          <w:wBefore w:w="10" w:type="dxa"/>
          <w:jc w:val="center"/>
        </w:trPr>
        <w:tc>
          <w:tcPr>
            <w:tcW w:w="508" w:type="dxa"/>
            <w:gridSpan w:val="2"/>
            <w:tcBorders>
              <w:top w:val="single" w:sz="4" w:space="0" w:color="auto"/>
              <w:bottom w:val="single" w:sz="4" w:space="0" w:color="auto"/>
            </w:tcBorders>
          </w:tcPr>
          <w:p w:rsidR="00C82131" w:rsidRPr="002068BD" w:rsidRDefault="00017C7B" w:rsidP="00400390">
            <w:pPr>
              <w:jc w:val="center"/>
              <w:rPr>
                <w:sz w:val="20"/>
                <w:szCs w:val="20"/>
              </w:rPr>
            </w:pPr>
            <w:r>
              <w:rPr>
                <w:sz w:val="20"/>
                <w:szCs w:val="20"/>
              </w:rPr>
              <w:t>11</w:t>
            </w:r>
            <w:r w:rsidR="00C82131" w:rsidRPr="002068BD">
              <w:rPr>
                <w:sz w:val="20"/>
                <w:szCs w:val="20"/>
              </w:rPr>
              <w:t>.</w:t>
            </w:r>
          </w:p>
        </w:tc>
        <w:tc>
          <w:tcPr>
            <w:tcW w:w="1418" w:type="dxa"/>
            <w:gridSpan w:val="2"/>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Lke-O-4</w:t>
            </w:r>
          </w:p>
        </w:tc>
        <w:tc>
          <w:tcPr>
            <w:tcW w:w="567"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O</w:t>
            </w:r>
          </w:p>
        </w:tc>
        <w:tc>
          <w:tcPr>
            <w:tcW w:w="886"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700</w:t>
            </w:r>
          </w:p>
        </w:tc>
        <w:tc>
          <w:tcPr>
            <w:tcW w:w="873"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1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85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w:t>
            </w:r>
          </w:p>
        </w:tc>
        <w:tc>
          <w:tcPr>
            <w:tcW w:w="1062"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0,6</w:t>
            </w:r>
          </w:p>
        </w:tc>
        <w:tc>
          <w:tcPr>
            <w:tcW w:w="815"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3,5</w:t>
            </w:r>
          </w:p>
        </w:tc>
        <w:tc>
          <w:tcPr>
            <w:tcW w:w="948" w:type="dxa"/>
            <w:gridSpan w:val="2"/>
            <w:tcBorders>
              <w:top w:val="single" w:sz="4" w:space="0" w:color="auto"/>
              <w:bottom w:val="single" w:sz="4" w:space="0" w:color="auto"/>
            </w:tcBorders>
          </w:tcPr>
          <w:p w:rsidR="00C82131" w:rsidRPr="002068BD" w:rsidRDefault="00C82131" w:rsidP="00400390">
            <w:pPr>
              <w:jc w:val="center"/>
            </w:pPr>
            <w:r w:rsidRPr="002068BD">
              <w:rPr>
                <w:sz w:val="20"/>
                <w:szCs w:val="20"/>
              </w:rPr>
              <w:t>5,5/6,5</w:t>
            </w:r>
            <w:r w:rsidRPr="002068BD">
              <w:rPr>
                <w:rFonts w:ascii="Century" w:hAnsi="Century"/>
                <w:sz w:val="20"/>
                <w:szCs w:val="20"/>
              </w:rPr>
              <w:t>*</w:t>
            </w:r>
          </w:p>
        </w:tc>
      </w:tr>
      <w:tr w:rsidR="00C82131" w:rsidRPr="002068BD" w:rsidTr="00F4148A">
        <w:trPr>
          <w:gridBefore w:val="1"/>
          <w:wBefore w:w="10" w:type="dxa"/>
          <w:jc w:val="center"/>
        </w:trPr>
        <w:tc>
          <w:tcPr>
            <w:tcW w:w="508" w:type="dxa"/>
            <w:gridSpan w:val="2"/>
            <w:tcBorders>
              <w:top w:val="single" w:sz="4" w:space="0" w:color="auto"/>
              <w:bottom w:val="single" w:sz="4" w:space="0" w:color="auto"/>
            </w:tcBorders>
          </w:tcPr>
          <w:p w:rsidR="00C82131" w:rsidRPr="002068BD" w:rsidRDefault="00017C7B" w:rsidP="00400390">
            <w:pPr>
              <w:jc w:val="center"/>
              <w:rPr>
                <w:sz w:val="20"/>
                <w:szCs w:val="20"/>
              </w:rPr>
            </w:pPr>
            <w:bookmarkStart w:id="23" w:name="_Hlk516049579"/>
            <w:r>
              <w:rPr>
                <w:sz w:val="20"/>
                <w:szCs w:val="20"/>
              </w:rPr>
              <w:t>12</w:t>
            </w:r>
            <w:r w:rsidR="00C82131" w:rsidRPr="002068BD">
              <w:rPr>
                <w:sz w:val="20"/>
                <w:szCs w:val="20"/>
              </w:rPr>
              <w:t>.</w:t>
            </w:r>
          </w:p>
        </w:tc>
        <w:tc>
          <w:tcPr>
            <w:tcW w:w="1418" w:type="dxa"/>
            <w:gridSpan w:val="2"/>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Lke-Z-1</w:t>
            </w:r>
          </w:p>
        </w:tc>
        <w:tc>
          <w:tcPr>
            <w:tcW w:w="567"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Z</w:t>
            </w:r>
          </w:p>
        </w:tc>
        <w:tc>
          <w:tcPr>
            <w:tcW w:w="886"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400</w:t>
            </w:r>
          </w:p>
        </w:tc>
        <w:tc>
          <w:tcPr>
            <w:tcW w:w="873"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1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858"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w:t>
            </w:r>
          </w:p>
        </w:tc>
        <w:tc>
          <w:tcPr>
            <w:tcW w:w="1062"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0,6</w:t>
            </w:r>
          </w:p>
        </w:tc>
        <w:tc>
          <w:tcPr>
            <w:tcW w:w="815" w:type="dxa"/>
            <w:gridSpan w:val="2"/>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3,5</w:t>
            </w:r>
          </w:p>
        </w:tc>
        <w:tc>
          <w:tcPr>
            <w:tcW w:w="948" w:type="dxa"/>
            <w:gridSpan w:val="2"/>
            <w:tcBorders>
              <w:top w:val="single" w:sz="4" w:space="0" w:color="auto"/>
              <w:bottom w:val="single" w:sz="4" w:space="0" w:color="auto"/>
            </w:tcBorders>
          </w:tcPr>
          <w:p w:rsidR="00C82131" w:rsidRPr="002068BD" w:rsidRDefault="00C82131" w:rsidP="00400390">
            <w:pPr>
              <w:jc w:val="center"/>
            </w:pPr>
            <w:r w:rsidRPr="002068BD">
              <w:rPr>
                <w:sz w:val="20"/>
                <w:szCs w:val="20"/>
              </w:rPr>
              <w:t>5,5</w:t>
            </w:r>
          </w:p>
        </w:tc>
      </w:tr>
      <w:bookmarkEnd w:id="23"/>
      <w:tr w:rsidR="00F4148A" w:rsidRPr="002068BD" w:rsidTr="00F4148A">
        <w:trPr>
          <w:gridAfter w:val="1"/>
          <w:wAfter w:w="10" w:type="dxa"/>
          <w:jc w:val="center"/>
        </w:trPr>
        <w:tc>
          <w:tcPr>
            <w:tcW w:w="508" w:type="dxa"/>
            <w:gridSpan w:val="2"/>
            <w:tcBorders>
              <w:top w:val="single" w:sz="4" w:space="0" w:color="auto"/>
              <w:bottom w:val="single" w:sz="4" w:space="0" w:color="auto"/>
            </w:tcBorders>
          </w:tcPr>
          <w:p w:rsidR="00F4148A" w:rsidRPr="002068BD" w:rsidRDefault="00017C7B" w:rsidP="00FF527F">
            <w:pPr>
              <w:jc w:val="center"/>
              <w:rPr>
                <w:sz w:val="20"/>
                <w:szCs w:val="20"/>
              </w:rPr>
            </w:pPr>
            <w:r>
              <w:rPr>
                <w:sz w:val="20"/>
                <w:szCs w:val="20"/>
              </w:rPr>
              <w:t>13</w:t>
            </w:r>
            <w:r w:rsidR="00F4148A" w:rsidRPr="002068BD">
              <w:rPr>
                <w:sz w:val="20"/>
                <w:szCs w:val="20"/>
              </w:rPr>
              <w:t>.</w:t>
            </w:r>
          </w:p>
        </w:tc>
        <w:tc>
          <w:tcPr>
            <w:tcW w:w="1418" w:type="dxa"/>
            <w:gridSpan w:val="2"/>
            <w:tcBorders>
              <w:top w:val="single" w:sz="4" w:space="0" w:color="auto"/>
              <w:bottom w:val="single" w:sz="4" w:space="0" w:color="auto"/>
            </w:tcBorders>
          </w:tcPr>
          <w:p w:rsidR="00F4148A" w:rsidRPr="002068BD" w:rsidRDefault="00F4148A" w:rsidP="00FF527F">
            <w:pPr>
              <w:jc w:val="center"/>
              <w:rPr>
                <w:b/>
                <w:sz w:val="20"/>
                <w:szCs w:val="20"/>
              </w:rPr>
            </w:pPr>
            <w:r w:rsidRPr="002068BD">
              <w:rPr>
                <w:b/>
                <w:sz w:val="20"/>
                <w:szCs w:val="20"/>
              </w:rPr>
              <w:t>Lke-</w:t>
            </w:r>
            <w:r>
              <w:rPr>
                <w:b/>
                <w:sz w:val="20"/>
                <w:szCs w:val="20"/>
              </w:rPr>
              <w:t>O</w:t>
            </w:r>
            <w:r w:rsidRPr="002068BD">
              <w:rPr>
                <w:b/>
                <w:sz w:val="20"/>
                <w:szCs w:val="20"/>
              </w:rPr>
              <w:t>-</w:t>
            </w:r>
            <w:r>
              <w:rPr>
                <w:b/>
                <w:sz w:val="20"/>
                <w:szCs w:val="20"/>
              </w:rPr>
              <w:t>5</w:t>
            </w:r>
          </w:p>
        </w:tc>
        <w:tc>
          <w:tcPr>
            <w:tcW w:w="567" w:type="dxa"/>
            <w:gridSpan w:val="2"/>
            <w:tcBorders>
              <w:top w:val="single" w:sz="4" w:space="0" w:color="auto"/>
              <w:bottom w:val="single" w:sz="4" w:space="0" w:color="auto"/>
            </w:tcBorders>
          </w:tcPr>
          <w:p w:rsidR="00F4148A" w:rsidRPr="002068BD" w:rsidRDefault="00F4148A" w:rsidP="00FF527F">
            <w:pPr>
              <w:jc w:val="center"/>
              <w:rPr>
                <w:sz w:val="20"/>
                <w:szCs w:val="20"/>
              </w:rPr>
            </w:pPr>
            <w:r>
              <w:rPr>
                <w:sz w:val="20"/>
                <w:szCs w:val="20"/>
              </w:rPr>
              <w:t>O</w:t>
            </w:r>
          </w:p>
        </w:tc>
        <w:tc>
          <w:tcPr>
            <w:tcW w:w="886" w:type="dxa"/>
            <w:gridSpan w:val="2"/>
            <w:tcBorders>
              <w:top w:val="single" w:sz="4" w:space="0" w:color="auto"/>
              <w:bottom w:val="single" w:sz="4" w:space="0" w:color="auto"/>
            </w:tcBorders>
          </w:tcPr>
          <w:p w:rsidR="00F4148A" w:rsidRPr="002068BD" w:rsidRDefault="00F4148A" w:rsidP="00FF527F">
            <w:pPr>
              <w:jc w:val="center"/>
              <w:rPr>
                <w:sz w:val="20"/>
                <w:szCs w:val="20"/>
              </w:rPr>
            </w:pPr>
            <w:r>
              <w:rPr>
                <w:sz w:val="20"/>
                <w:szCs w:val="20"/>
              </w:rPr>
              <w:t>7</w:t>
            </w:r>
            <w:r w:rsidRPr="002068BD">
              <w:rPr>
                <w:sz w:val="20"/>
                <w:szCs w:val="20"/>
              </w:rPr>
              <w:t>00</w:t>
            </w:r>
          </w:p>
        </w:tc>
        <w:tc>
          <w:tcPr>
            <w:tcW w:w="873" w:type="dxa"/>
            <w:gridSpan w:val="2"/>
            <w:tcBorders>
              <w:top w:val="single" w:sz="4" w:space="0" w:color="auto"/>
              <w:bottom w:val="single" w:sz="4" w:space="0" w:color="auto"/>
            </w:tcBorders>
          </w:tcPr>
          <w:p w:rsidR="00F4148A" w:rsidRPr="002068BD" w:rsidRDefault="00F4148A" w:rsidP="00FF527F">
            <w:pPr>
              <w:jc w:val="center"/>
              <w:rPr>
                <w:sz w:val="20"/>
                <w:szCs w:val="20"/>
              </w:rPr>
            </w:pPr>
            <w:r>
              <w:rPr>
                <w:sz w:val="20"/>
                <w:szCs w:val="20"/>
              </w:rPr>
              <w:t>25</w:t>
            </w:r>
          </w:p>
        </w:tc>
        <w:tc>
          <w:tcPr>
            <w:tcW w:w="1018" w:type="dxa"/>
            <w:gridSpan w:val="2"/>
            <w:tcBorders>
              <w:top w:val="single" w:sz="4" w:space="0" w:color="auto"/>
              <w:bottom w:val="single" w:sz="4" w:space="0" w:color="auto"/>
            </w:tcBorders>
          </w:tcPr>
          <w:p w:rsidR="00F4148A" w:rsidRPr="002068BD" w:rsidRDefault="00F4148A" w:rsidP="00FF527F">
            <w:pPr>
              <w:jc w:val="center"/>
              <w:rPr>
                <w:sz w:val="20"/>
                <w:szCs w:val="20"/>
              </w:rPr>
            </w:pPr>
            <w:r>
              <w:rPr>
                <w:sz w:val="20"/>
                <w:szCs w:val="20"/>
              </w:rPr>
              <w:t>25</w:t>
            </w:r>
          </w:p>
        </w:tc>
        <w:tc>
          <w:tcPr>
            <w:tcW w:w="858" w:type="dxa"/>
            <w:gridSpan w:val="2"/>
            <w:tcBorders>
              <w:top w:val="single" w:sz="4" w:space="0" w:color="auto"/>
              <w:bottom w:val="single" w:sz="4" w:space="0" w:color="auto"/>
            </w:tcBorders>
          </w:tcPr>
          <w:p w:rsidR="00F4148A" w:rsidRPr="002068BD" w:rsidRDefault="00F4148A" w:rsidP="00FF527F">
            <w:pPr>
              <w:jc w:val="center"/>
              <w:rPr>
                <w:sz w:val="20"/>
                <w:szCs w:val="20"/>
              </w:rPr>
            </w:pPr>
            <w:r w:rsidRPr="002068BD">
              <w:rPr>
                <w:sz w:val="20"/>
                <w:szCs w:val="20"/>
              </w:rPr>
              <w:t>50</w:t>
            </w:r>
          </w:p>
        </w:tc>
        <w:tc>
          <w:tcPr>
            <w:tcW w:w="1062" w:type="dxa"/>
            <w:gridSpan w:val="2"/>
            <w:tcBorders>
              <w:top w:val="single" w:sz="4" w:space="0" w:color="auto"/>
              <w:bottom w:val="single" w:sz="4" w:space="0" w:color="auto"/>
            </w:tcBorders>
          </w:tcPr>
          <w:p w:rsidR="00F4148A" w:rsidRPr="002068BD" w:rsidRDefault="00F4148A" w:rsidP="00FF527F">
            <w:pPr>
              <w:jc w:val="center"/>
              <w:rPr>
                <w:sz w:val="20"/>
                <w:szCs w:val="20"/>
              </w:rPr>
            </w:pPr>
            <w:r w:rsidRPr="002068BD">
              <w:rPr>
                <w:sz w:val="20"/>
                <w:szCs w:val="20"/>
              </w:rPr>
              <w:t>0,6</w:t>
            </w:r>
          </w:p>
        </w:tc>
        <w:tc>
          <w:tcPr>
            <w:tcW w:w="815" w:type="dxa"/>
            <w:gridSpan w:val="2"/>
            <w:tcBorders>
              <w:top w:val="single" w:sz="4" w:space="0" w:color="auto"/>
              <w:bottom w:val="single" w:sz="4" w:space="0" w:color="auto"/>
            </w:tcBorders>
          </w:tcPr>
          <w:p w:rsidR="00F4148A" w:rsidRPr="002068BD" w:rsidRDefault="00F4148A" w:rsidP="00FF527F">
            <w:pPr>
              <w:jc w:val="center"/>
              <w:rPr>
                <w:sz w:val="20"/>
                <w:szCs w:val="20"/>
              </w:rPr>
            </w:pPr>
            <w:r w:rsidRPr="002068BD">
              <w:rPr>
                <w:sz w:val="20"/>
                <w:szCs w:val="20"/>
              </w:rPr>
              <w:t>3,5</w:t>
            </w:r>
          </w:p>
        </w:tc>
        <w:tc>
          <w:tcPr>
            <w:tcW w:w="948" w:type="dxa"/>
            <w:gridSpan w:val="2"/>
            <w:tcBorders>
              <w:top w:val="single" w:sz="4" w:space="0" w:color="auto"/>
              <w:bottom w:val="single" w:sz="4" w:space="0" w:color="auto"/>
            </w:tcBorders>
          </w:tcPr>
          <w:p w:rsidR="00F4148A" w:rsidRPr="002068BD" w:rsidRDefault="00F4148A" w:rsidP="00FF527F">
            <w:pPr>
              <w:jc w:val="center"/>
            </w:pPr>
            <w:r w:rsidRPr="002068BD">
              <w:rPr>
                <w:sz w:val="20"/>
                <w:szCs w:val="20"/>
              </w:rPr>
              <w:t>5,5</w:t>
            </w:r>
          </w:p>
        </w:tc>
      </w:tr>
    </w:tbl>
    <w:p w:rsidR="00F4148A" w:rsidRDefault="00F4148A" w:rsidP="00C82131">
      <w:pPr>
        <w:pStyle w:val="Norml0"/>
        <w:jc w:val="both"/>
        <w:rPr>
          <w:rFonts w:ascii="Century" w:hAnsi="Century"/>
        </w:rPr>
      </w:pPr>
    </w:p>
    <w:p w:rsidR="00C82131" w:rsidRPr="002068BD" w:rsidRDefault="00C82131" w:rsidP="00C82131">
      <w:pPr>
        <w:pStyle w:val="Norml0"/>
        <w:jc w:val="both"/>
        <w:rPr>
          <w:rFonts w:ascii="Times New Roman" w:hAnsi="Times New Roman"/>
          <w:sz w:val="18"/>
          <w:szCs w:val="18"/>
        </w:rPr>
      </w:pPr>
      <w:r w:rsidRPr="002068BD">
        <w:rPr>
          <w:rFonts w:ascii="Century" w:hAnsi="Century"/>
        </w:rPr>
        <w:t>*</w:t>
      </w:r>
      <w:r w:rsidRPr="002068BD">
        <w:rPr>
          <w:rFonts w:ascii="Times New Roman" w:hAnsi="Times New Roman"/>
          <w:sz w:val="18"/>
          <w:szCs w:val="18"/>
        </w:rPr>
        <w:t>Az övezetben megengedett épületmagasság</w:t>
      </w:r>
    </w:p>
    <w:p w:rsidR="00C82131" w:rsidRPr="002068BD" w:rsidRDefault="00C82131" w:rsidP="00C82131">
      <w:pPr>
        <w:pStyle w:val="Norml0"/>
        <w:jc w:val="both"/>
        <w:rPr>
          <w:rFonts w:ascii="Times New Roman" w:hAnsi="Times New Roman"/>
          <w:sz w:val="18"/>
          <w:szCs w:val="18"/>
        </w:rPr>
      </w:pPr>
      <w:r w:rsidRPr="002068BD">
        <w:rPr>
          <w:rFonts w:ascii="Times New Roman" w:hAnsi="Times New Roman"/>
          <w:sz w:val="18"/>
          <w:szCs w:val="18"/>
        </w:rPr>
        <w:t xml:space="preserve">     a) legfeljebb 5,5 m, ha az épület az oldalsó telekhatáron vagy attól csurgó-távolságra van elhelyezve,</w:t>
      </w:r>
    </w:p>
    <w:p w:rsidR="00C82131" w:rsidRPr="002068BD" w:rsidRDefault="00C82131" w:rsidP="00C82131">
      <w:pPr>
        <w:jc w:val="both"/>
        <w:rPr>
          <w:sz w:val="18"/>
          <w:szCs w:val="18"/>
        </w:rPr>
      </w:pPr>
      <w:r w:rsidRPr="002068BD">
        <w:rPr>
          <w:sz w:val="18"/>
          <w:szCs w:val="18"/>
        </w:rPr>
        <w:t xml:space="preserve">     b) legfeljebb 6,5 m, ha az épület a beépíthető oldalhatártól min. 3,0 m-re van elhelyezve.</w:t>
      </w:r>
    </w:p>
    <w:p w:rsidR="00C82131" w:rsidRDefault="00C82131" w:rsidP="00C82131">
      <w:pPr>
        <w:jc w:val="both"/>
        <w:rPr>
          <w:b/>
          <w:bCs/>
          <w:sz w:val="20"/>
          <w:szCs w:val="20"/>
        </w:rPr>
      </w:pPr>
    </w:p>
    <w:p w:rsidR="00C82131" w:rsidRPr="002068BD" w:rsidRDefault="00C82131" w:rsidP="00C82131">
      <w:pPr>
        <w:jc w:val="both"/>
        <w:rPr>
          <w:b/>
          <w:bCs/>
          <w:sz w:val="20"/>
          <w:szCs w:val="20"/>
        </w:rPr>
      </w:pPr>
    </w:p>
    <w:p w:rsidR="00C82131" w:rsidRPr="002068BD" w:rsidRDefault="00C82131" w:rsidP="00400390">
      <w:pPr>
        <w:numPr>
          <w:ilvl w:val="3"/>
          <w:numId w:val="4"/>
        </w:numPr>
        <w:tabs>
          <w:tab w:val="clear" w:pos="2880"/>
          <w:tab w:val="num" w:pos="360"/>
        </w:tabs>
        <w:ind w:left="0"/>
        <w:jc w:val="both"/>
        <w:rPr>
          <w:b/>
          <w:bCs/>
        </w:rPr>
      </w:pPr>
      <w:r w:rsidRPr="002068BD">
        <w:rPr>
          <w:b/>
          <w:bCs/>
        </w:rPr>
        <w:t>Falusias lakóterület (Lf)</w:t>
      </w:r>
    </w:p>
    <w:p w:rsidR="00C82131" w:rsidRPr="002068BD" w:rsidRDefault="00C82131" w:rsidP="00C82131">
      <w:pPr>
        <w:jc w:val="both"/>
        <w:rPr>
          <w:b/>
          <w:bCs/>
          <w:sz w:val="20"/>
          <w:szCs w:val="20"/>
        </w:rPr>
      </w:pPr>
    </w:p>
    <w:tbl>
      <w:tblPr>
        <w:tblW w:w="8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1474"/>
        <w:gridCol w:w="584"/>
        <w:gridCol w:w="885"/>
        <w:gridCol w:w="819"/>
        <w:gridCol w:w="1018"/>
        <w:gridCol w:w="858"/>
        <w:gridCol w:w="1062"/>
        <w:gridCol w:w="815"/>
        <w:gridCol w:w="948"/>
      </w:tblGrid>
      <w:tr w:rsidR="00C82131" w:rsidRPr="002068BD" w:rsidTr="00400390">
        <w:trPr>
          <w:cantSplit/>
          <w:tblHeader/>
          <w:jc w:val="center"/>
        </w:trPr>
        <w:tc>
          <w:tcPr>
            <w:tcW w:w="525" w:type="dxa"/>
            <w:vMerge w:val="restart"/>
            <w:tcBorders>
              <w:top w:val="double" w:sz="4" w:space="0" w:color="auto"/>
              <w:left w:val="double" w:sz="4" w:space="0" w:color="auto"/>
            </w:tcBorders>
            <w:textDirection w:val="btLr"/>
            <w:vAlign w:val="center"/>
          </w:tcPr>
          <w:p w:rsidR="00C82131" w:rsidRPr="002068BD" w:rsidRDefault="00C82131" w:rsidP="00400390">
            <w:pPr>
              <w:ind w:right="113"/>
              <w:rPr>
                <w:sz w:val="16"/>
                <w:szCs w:val="16"/>
              </w:rPr>
            </w:pPr>
            <w:r w:rsidRPr="002068BD">
              <w:rPr>
                <w:b/>
                <w:sz w:val="16"/>
                <w:szCs w:val="16"/>
              </w:rPr>
              <w:t>Sorszám</w:t>
            </w:r>
          </w:p>
        </w:tc>
        <w:tc>
          <w:tcPr>
            <w:tcW w:w="1474" w:type="dxa"/>
            <w:tcBorders>
              <w:top w:val="double" w:sz="4" w:space="0" w:color="auto"/>
              <w:left w:val="double" w:sz="4" w:space="0" w:color="auto"/>
            </w:tcBorders>
          </w:tcPr>
          <w:p w:rsidR="00C82131" w:rsidRPr="002068BD" w:rsidRDefault="00C82131" w:rsidP="00400390">
            <w:pPr>
              <w:jc w:val="center"/>
              <w:rPr>
                <w:b/>
                <w:sz w:val="16"/>
                <w:szCs w:val="16"/>
              </w:rPr>
            </w:pPr>
            <w:r w:rsidRPr="002068BD">
              <w:rPr>
                <w:b/>
                <w:sz w:val="16"/>
                <w:szCs w:val="16"/>
              </w:rPr>
              <w:t>Építési övezet</w:t>
            </w:r>
          </w:p>
        </w:tc>
        <w:tc>
          <w:tcPr>
            <w:tcW w:w="584"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Beé-pítési mód</w:t>
            </w:r>
          </w:p>
        </w:tc>
        <w:tc>
          <w:tcPr>
            <w:tcW w:w="3580" w:type="dxa"/>
            <w:gridSpan w:val="4"/>
            <w:tcBorders>
              <w:top w:val="double" w:sz="4" w:space="0" w:color="auto"/>
            </w:tcBorders>
          </w:tcPr>
          <w:p w:rsidR="00C82131" w:rsidRPr="002068BD" w:rsidRDefault="00C82131" w:rsidP="00400390">
            <w:pPr>
              <w:jc w:val="center"/>
              <w:rPr>
                <w:b/>
                <w:sz w:val="16"/>
                <w:szCs w:val="16"/>
              </w:rPr>
            </w:pPr>
            <w:r w:rsidRPr="002068BD">
              <w:rPr>
                <w:b/>
                <w:sz w:val="16"/>
                <w:szCs w:val="16"/>
              </w:rPr>
              <w:t>Az építési telek kialakítható</w:t>
            </w:r>
          </w:p>
        </w:tc>
        <w:tc>
          <w:tcPr>
            <w:tcW w:w="1062"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Legnagyobbszintterületi mutató</w:t>
            </w:r>
          </w:p>
        </w:tc>
        <w:tc>
          <w:tcPr>
            <w:tcW w:w="1763" w:type="dxa"/>
            <w:gridSpan w:val="2"/>
            <w:tcBorders>
              <w:top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Az épület</w:t>
            </w:r>
          </w:p>
        </w:tc>
      </w:tr>
      <w:tr w:rsidR="00C82131" w:rsidRPr="002068BD" w:rsidTr="00400390">
        <w:trPr>
          <w:cantSplit/>
          <w:tblHeader/>
          <w:jc w:val="center"/>
        </w:trPr>
        <w:tc>
          <w:tcPr>
            <w:tcW w:w="525" w:type="dxa"/>
            <w:vMerge/>
            <w:tcBorders>
              <w:left w:val="double" w:sz="4" w:space="0" w:color="auto"/>
            </w:tcBorders>
          </w:tcPr>
          <w:p w:rsidR="00C82131" w:rsidRPr="002068BD" w:rsidRDefault="00C82131" w:rsidP="00400390">
            <w:pPr>
              <w:jc w:val="center"/>
              <w:rPr>
                <w:sz w:val="16"/>
                <w:szCs w:val="16"/>
              </w:rPr>
            </w:pPr>
          </w:p>
        </w:tc>
        <w:tc>
          <w:tcPr>
            <w:tcW w:w="1474" w:type="dxa"/>
            <w:vMerge w:val="restart"/>
            <w:tcBorders>
              <w:left w:val="double" w:sz="4" w:space="0" w:color="auto"/>
            </w:tcBorders>
          </w:tcPr>
          <w:p w:rsidR="00C82131" w:rsidRPr="002068BD" w:rsidRDefault="00C82131" w:rsidP="00400390">
            <w:pPr>
              <w:rPr>
                <w:b/>
                <w:sz w:val="16"/>
                <w:szCs w:val="16"/>
              </w:rPr>
            </w:pPr>
          </w:p>
          <w:p w:rsidR="00C82131" w:rsidRPr="002068BD" w:rsidRDefault="00C82131" w:rsidP="00400390">
            <w:pPr>
              <w:jc w:val="center"/>
              <w:rPr>
                <w:b/>
                <w:sz w:val="16"/>
                <w:szCs w:val="16"/>
              </w:rPr>
            </w:pPr>
            <w:r w:rsidRPr="002068BD">
              <w:rPr>
                <w:b/>
                <w:sz w:val="16"/>
                <w:szCs w:val="16"/>
              </w:rPr>
              <w:t>övezet jele</w:t>
            </w:r>
          </w:p>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val="restart"/>
          </w:tcPr>
          <w:p w:rsidR="00C82131" w:rsidRPr="002068BD" w:rsidRDefault="00C82131" w:rsidP="00400390">
            <w:pPr>
              <w:rPr>
                <w:b/>
                <w:sz w:val="16"/>
                <w:szCs w:val="16"/>
              </w:rPr>
            </w:pPr>
          </w:p>
          <w:p w:rsidR="00C82131" w:rsidRPr="002068BD" w:rsidRDefault="00C82131" w:rsidP="00400390">
            <w:pPr>
              <w:rPr>
                <w:b/>
                <w:sz w:val="16"/>
                <w:szCs w:val="16"/>
              </w:rPr>
            </w:pPr>
            <w:r w:rsidRPr="002068BD">
              <w:rPr>
                <w:b/>
                <w:sz w:val="16"/>
                <w:szCs w:val="16"/>
              </w:rPr>
              <w:t>legkisebb</w:t>
            </w:r>
          </w:p>
          <w:p w:rsidR="00C82131" w:rsidRPr="002068BD" w:rsidRDefault="00C82131" w:rsidP="00400390">
            <w:pPr>
              <w:jc w:val="center"/>
              <w:rPr>
                <w:b/>
                <w:sz w:val="16"/>
                <w:szCs w:val="16"/>
              </w:rPr>
            </w:pPr>
            <w:r w:rsidRPr="002068BD">
              <w:rPr>
                <w:b/>
                <w:sz w:val="16"/>
                <w:szCs w:val="16"/>
              </w:rPr>
              <w:t>területe</w:t>
            </w:r>
          </w:p>
        </w:tc>
        <w:tc>
          <w:tcPr>
            <w:tcW w:w="1837" w:type="dxa"/>
            <w:gridSpan w:val="2"/>
          </w:tcPr>
          <w:p w:rsidR="00C82131" w:rsidRPr="002068BD" w:rsidRDefault="00C82131" w:rsidP="00400390">
            <w:pPr>
              <w:jc w:val="center"/>
              <w:rPr>
                <w:b/>
                <w:sz w:val="16"/>
                <w:szCs w:val="16"/>
              </w:rPr>
            </w:pPr>
            <w:r w:rsidRPr="002068BD">
              <w:rPr>
                <w:b/>
                <w:sz w:val="16"/>
                <w:szCs w:val="16"/>
              </w:rPr>
              <w:t>legnagyobb beépítettsége terepszint</w:t>
            </w:r>
          </w:p>
        </w:tc>
        <w:tc>
          <w:tcPr>
            <w:tcW w:w="858" w:type="dxa"/>
            <w:vMerge w:val="restart"/>
          </w:tcPr>
          <w:p w:rsidR="00C82131" w:rsidRPr="002068BD" w:rsidRDefault="00C82131" w:rsidP="00400390">
            <w:pPr>
              <w:jc w:val="center"/>
              <w:rPr>
                <w:b/>
                <w:sz w:val="16"/>
                <w:szCs w:val="16"/>
              </w:rPr>
            </w:pPr>
            <w:r w:rsidRPr="002068BD">
              <w:rPr>
                <w:b/>
                <w:spacing w:val="-14"/>
                <w:sz w:val="16"/>
                <w:szCs w:val="16"/>
              </w:rPr>
              <w:t>legkisebb</w:t>
            </w:r>
            <w:r w:rsidRPr="002068BD">
              <w:rPr>
                <w:b/>
                <w:sz w:val="16"/>
                <w:szCs w:val="16"/>
              </w:rPr>
              <w:t xml:space="preserve"> zöld-</w:t>
            </w:r>
          </w:p>
          <w:p w:rsidR="00C82131" w:rsidRPr="002068BD" w:rsidRDefault="00C82131" w:rsidP="00400390">
            <w:pPr>
              <w:jc w:val="center"/>
              <w:rPr>
                <w:b/>
                <w:sz w:val="16"/>
                <w:szCs w:val="16"/>
              </w:rPr>
            </w:pPr>
            <w:r w:rsidRPr="002068BD">
              <w:rPr>
                <w:b/>
                <w:sz w:val="16"/>
                <w:szCs w:val="16"/>
              </w:rPr>
              <w:t>felülete</w:t>
            </w:r>
          </w:p>
        </w:tc>
        <w:tc>
          <w:tcPr>
            <w:tcW w:w="1062" w:type="dxa"/>
            <w:vMerge/>
          </w:tcPr>
          <w:p w:rsidR="00C82131" w:rsidRPr="002068BD" w:rsidRDefault="00C82131" w:rsidP="00400390">
            <w:pPr>
              <w:jc w:val="center"/>
              <w:rPr>
                <w:b/>
                <w:sz w:val="16"/>
                <w:szCs w:val="16"/>
              </w:rPr>
            </w:pPr>
          </w:p>
        </w:tc>
        <w:tc>
          <w:tcPr>
            <w:tcW w:w="1763" w:type="dxa"/>
            <w:gridSpan w:val="2"/>
            <w:tcBorders>
              <w:right w:val="double" w:sz="4" w:space="0" w:color="auto"/>
            </w:tcBorders>
          </w:tcPr>
          <w:p w:rsidR="00C82131" w:rsidRPr="002068BD" w:rsidRDefault="00C82131" w:rsidP="00400390">
            <w:pPr>
              <w:jc w:val="center"/>
              <w:rPr>
                <w:b/>
                <w:sz w:val="16"/>
                <w:szCs w:val="16"/>
              </w:rPr>
            </w:pPr>
            <w:r w:rsidRPr="002068BD">
              <w:rPr>
                <w:b/>
                <w:sz w:val="16"/>
                <w:szCs w:val="16"/>
              </w:rPr>
              <w:t>magassága</w:t>
            </w:r>
          </w:p>
          <w:p w:rsidR="00C82131" w:rsidRPr="002068BD" w:rsidRDefault="00C82131" w:rsidP="00400390">
            <w:pPr>
              <w:jc w:val="center"/>
              <w:rPr>
                <w:b/>
                <w:sz w:val="16"/>
                <w:szCs w:val="16"/>
              </w:rPr>
            </w:pPr>
          </w:p>
        </w:tc>
      </w:tr>
      <w:tr w:rsidR="00C82131" w:rsidRPr="002068BD" w:rsidTr="00400390">
        <w:trPr>
          <w:cantSplit/>
          <w:tblHeader/>
          <w:jc w:val="center"/>
        </w:trPr>
        <w:tc>
          <w:tcPr>
            <w:tcW w:w="525" w:type="dxa"/>
            <w:vMerge/>
            <w:tcBorders>
              <w:left w:val="double" w:sz="4" w:space="0" w:color="auto"/>
            </w:tcBorders>
          </w:tcPr>
          <w:p w:rsidR="00C82131" w:rsidRPr="002068BD" w:rsidRDefault="00C82131" w:rsidP="00400390">
            <w:pPr>
              <w:jc w:val="center"/>
              <w:rPr>
                <w:sz w:val="16"/>
                <w:szCs w:val="16"/>
              </w:rPr>
            </w:pPr>
          </w:p>
        </w:tc>
        <w:tc>
          <w:tcPr>
            <w:tcW w:w="1474" w:type="dxa"/>
            <w:vMerge/>
            <w:tcBorders>
              <w:left w:val="double" w:sz="4" w:space="0" w:color="auto"/>
            </w:tcBorders>
          </w:tcPr>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tcPr>
          <w:p w:rsidR="00C82131" w:rsidRPr="002068BD" w:rsidRDefault="00C82131" w:rsidP="00400390">
            <w:pPr>
              <w:jc w:val="center"/>
              <w:rPr>
                <w:b/>
                <w:sz w:val="16"/>
                <w:szCs w:val="16"/>
              </w:rPr>
            </w:pPr>
          </w:p>
        </w:tc>
        <w:tc>
          <w:tcPr>
            <w:tcW w:w="819" w:type="dxa"/>
          </w:tcPr>
          <w:p w:rsidR="00C82131" w:rsidRPr="002068BD" w:rsidRDefault="00C82131" w:rsidP="00400390">
            <w:pPr>
              <w:jc w:val="center"/>
              <w:rPr>
                <w:b/>
                <w:sz w:val="16"/>
                <w:szCs w:val="16"/>
              </w:rPr>
            </w:pPr>
            <w:r w:rsidRPr="002068BD">
              <w:rPr>
                <w:b/>
                <w:sz w:val="16"/>
                <w:szCs w:val="16"/>
              </w:rPr>
              <w:t>felett</w:t>
            </w:r>
          </w:p>
        </w:tc>
        <w:tc>
          <w:tcPr>
            <w:tcW w:w="1018" w:type="dxa"/>
          </w:tcPr>
          <w:p w:rsidR="00C82131" w:rsidRPr="002068BD" w:rsidRDefault="00C82131" w:rsidP="00400390">
            <w:pPr>
              <w:jc w:val="center"/>
              <w:rPr>
                <w:b/>
                <w:sz w:val="16"/>
                <w:szCs w:val="16"/>
              </w:rPr>
            </w:pPr>
            <w:r w:rsidRPr="002068BD">
              <w:rPr>
                <w:b/>
                <w:sz w:val="16"/>
                <w:szCs w:val="16"/>
              </w:rPr>
              <w:t>alatt</w:t>
            </w:r>
          </w:p>
        </w:tc>
        <w:tc>
          <w:tcPr>
            <w:tcW w:w="858" w:type="dxa"/>
            <w:vMerge/>
          </w:tcPr>
          <w:p w:rsidR="00C82131" w:rsidRPr="002068BD" w:rsidRDefault="00C82131" w:rsidP="00400390">
            <w:pPr>
              <w:jc w:val="center"/>
              <w:rPr>
                <w:b/>
                <w:sz w:val="16"/>
                <w:szCs w:val="16"/>
              </w:rPr>
            </w:pPr>
          </w:p>
        </w:tc>
        <w:tc>
          <w:tcPr>
            <w:tcW w:w="1062" w:type="dxa"/>
            <w:vMerge/>
          </w:tcPr>
          <w:p w:rsidR="00C82131" w:rsidRPr="002068BD" w:rsidRDefault="00C82131" w:rsidP="00400390">
            <w:pPr>
              <w:jc w:val="center"/>
              <w:rPr>
                <w:b/>
                <w:sz w:val="16"/>
                <w:szCs w:val="16"/>
              </w:rPr>
            </w:pPr>
          </w:p>
        </w:tc>
        <w:tc>
          <w:tcPr>
            <w:tcW w:w="815" w:type="dxa"/>
          </w:tcPr>
          <w:p w:rsidR="00C82131" w:rsidRPr="002068BD" w:rsidRDefault="00C82131" w:rsidP="00400390">
            <w:pPr>
              <w:jc w:val="center"/>
              <w:rPr>
                <w:b/>
                <w:sz w:val="16"/>
                <w:szCs w:val="16"/>
              </w:rPr>
            </w:pPr>
            <w:r w:rsidRPr="002068BD">
              <w:rPr>
                <w:b/>
                <w:sz w:val="16"/>
                <w:szCs w:val="16"/>
              </w:rPr>
              <w:t>legalább</w:t>
            </w:r>
          </w:p>
        </w:tc>
        <w:tc>
          <w:tcPr>
            <w:tcW w:w="948" w:type="dxa"/>
            <w:tcBorders>
              <w:right w:val="double" w:sz="4" w:space="0" w:color="auto"/>
            </w:tcBorders>
          </w:tcPr>
          <w:p w:rsidR="00C82131" w:rsidRPr="002068BD" w:rsidRDefault="00C82131" w:rsidP="00400390">
            <w:pPr>
              <w:jc w:val="center"/>
              <w:rPr>
                <w:b/>
                <w:sz w:val="16"/>
                <w:szCs w:val="16"/>
              </w:rPr>
            </w:pPr>
            <w:r w:rsidRPr="002068BD">
              <w:rPr>
                <w:b/>
                <w:sz w:val="16"/>
                <w:szCs w:val="16"/>
              </w:rPr>
              <w:t>legfeljebb</w:t>
            </w:r>
          </w:p>
        </w:tc>
      </w:tr>
      <w:tr w:rsidR="00C82131" w:rsidRPr="002068BD" w:rsidTr="00400390">
        <w:trPr>
          <w:cantSplit/>
          <w:tblHeader/>
          <w:jc w:val="center"/>
        </w:trPr>
        <w:tc>
          <w:tcPr>
            <w:tcW w:w="525" w:type="dxa"/>
            <w:vMerge/>
            <w:tcBorders>
              <w:left w:val="double" w:sz="4" w:space="0" w:color="auto"/>
              <w:bottom w:val="double" w:sz="4" w:space="0" w:color="auto"/>
            </w:tcBorders>
          </w:tcPr>
          <w:p w:rsidR="00C82131" w:rsidRPr="002068BD" w:rsidRDefault="00C82131" w:rsidP="00400390">
            <w:pPr>
              <w:jc w:val="center"/>
              <w:rPr>
                <w:sz w:val="16"/>
                <w:szCs w:val="16"/>
              </w:rPr>
            </w:pPr>
          </w:p>
        </w:tc>
        <w:tc>
          <w:tcPr>
            <w:tcW w:w="1474" w:type="dxa"/>
            <w:vMerge/>
            <w:tcBorders>
              <w:left w:val="double" w:sz="4" w:space="0" w:color="auto"/>
              <w:bottom w:val="double" w:sz="4" w:space="0" w:color="auto"/>
            </w:tcBorders>
          </w:tcPr>
          <w:p w:rsidR="00C82131" w:rsidRPr="002068BD" w:rsidRDefault="00C82131" w:rsidP="00400390">
            <w:pPr>
              <w:jc w:val="center"/>
              <w:rPr>
                <w:b/>
                <w:sz w:val="16"/>
                <w:szCs w:val="16"/>
              </w:rPr>
            </w:pPr>
          </w:p>
        </w:tc>
        <w:tc>
          <w:tcPr>
            <w:tcW w:w="584" w:type="dxa"/>
            <w:vMerge/>
            <w:tcBorders>
              <w:bottom w:val="double" w:sz="4" w:space="0" w:color="auto"/>
            </w:tcBorders>
          </w:tcPr>
          <w:p w:rsidR="00C82131" w:rsidRPr="002068BD" w:rsidRDefault="00C82131" w:rsidP="00400390">
            <w:pPr>
              <w:jc w:val="center"/>
              <w:rPr>
                <w:b/>
                <w:sz w:val="16"/>
                <w:szCs w:val="16"/>
              </w:rPr>
            </w:pPr>
          </w:p>
        </w:tc>
        <w:tc>
          <w:tcPr>
            <w:tcW w:w="88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p>
        </w:tc>
        <w:tc>
          <w:tcPr>
            <w:tcW w:w="819"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1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85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62"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r w:rsidRPr="002068BD">
              <w:rPr>
                <w:b/>
                <w:sz w:val="16"/>
                <w:szCs w:val="16"/>
              </w:rPr>
              <w:t>/telek m</w:t>
            </w:r>
            <w:r w:rsidRPr="002068BD">
              <w:rPr>
                <w:b/>
                <w:sz w:val="16"/>
                <w:szCs w:val="16"/>
                <w:vertAlign w:val="superscript"/>
              </w:rPr>
              <w:t>2</w:t>
            </w:r>
          </w:p>
        </w:tc>
        <w:tc>
          <w:tcPr>
            <w:tcW w:w="81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p>
        </w:tc>
        <w:tc>
          <w:tcPr>
            <w:tcW w:w="948" w:type="dxa"/>
            <w:tcBorders>
              <w:bottom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m</w:t>
            </w:r>
          </w:p>
        </w:tc>
      </w:tr>
      <w:tr w:rsidR="00C82131" w:rsidRPr="002068BD" w:rsidTr="00400390">
        <w:trPr>
          <w:jc w:val="center"/>
        </w:trPr>
        <w:tc>
          <w:tcPr>
            <w:tcW w:w="52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1.</w:t>
            </w:r>
          </w:p>
        </w:tc>
        <w:tc>
          <w:tcPr>
            <w:tcW w:w="1474" w:type="dxa"/>
            <w:tcBorders>
              <w:top w:val="doub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Lf-O-1</w:t>
            </w:r>
          </w:p>
        </w:tc>
        <w:tc>
          <w:tcPr>
            <w:tcW w:w="584" w:type="dxa"/>
            <w:tcBorders>
              <w:top w:val="double" w:sz="4" w:space="0" w:color="auto"/>
              <w:bottom w:val="single" w:sz="4" w:space="0" w:color="auto"/>
            </w:tcBorders>
          </w:tcPr>
          <w:p w:rsidR="00C82131" w:rsidRPr="002068BD" w:rsidRDefault="00C82131" w:rsidP="00400390">
            <w:pPr>
              <w:jc w:val="center"/>
              <w:rPr>
                <w:sz w:val="20"/>
                <w:szCs w:val="20"/>
              </w:rPr>
            </w:pPr>
          </w:p>
        </w:tc>
        <w:tc>
          <w:tcPr>
            <w:tcW w:w="88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1000</w:t>
            </w:r>
          </w:p>
        </w:tc>
        <w:tc>
          <w:tcPr>
            <w:tcW w:w="819"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1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85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c>
          <w:tcPr>
            <w:tcW w:w="1062"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0,45</w:t>
            </w:r>
          </w:p>
        </w:tc>
        <w:tc>
          <w:tcPr>
            <w:tcW w:w="81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c>
          <w:tcPr>
            <w:tcW w:w="94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5,5/7,0</w:t>
            </w:r>
            <w:r w:rsidRPr="002068BD">
              <w:rPr>
                <w:rFonts w:ascii="Century" w:hAnsi="Century"/>
                <w:sz w:val="20"/>
                <w:szCs w:val="20"/>
              </w:rPr>
              <w:t>*</w:t>
            </w:r>
          </w:p>
        </w:tc>
      </w:tr>
      <w:tr w:rsidR="00C82131" w:rsidRPr="002068BD" w:rsidTr="00400390">
        <w:trPr>
          <w:jc w:val="center"/>
        </w:trPr>
        <w:tc>
          <w:tcPr>
            <w:tcW w:w="52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2.</w:t>
            </w:r>
          </w:p>
        </w:tc>
        <w:tc>
          <w:tcPr>
            <w:tcW w:w="1474"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Lf-O-2</w:t>
            </w:r>
          </w:p>
        </w:tc>
        <w:tc>
          <w:tcPr>
            <w:tcW w:w="584" w:type="dxa"/>
            <w:tcBorders>
              <w:top w:val="single" w:sz="4" w:space="0" w:color="auto"/>
              <w:bottom w:val="single" w:sz="4" w:space="0" w:color="auto"/>
            </w:tcBorders>
          </w:tcPr>
          <w:p w:rsidR="00C82131" w:rsidRPr="002068BD" w:rsidRDefault="00C82131" w:rsidP="00400390">
            <w:pPr>
              <w:jc w:val="center"/>
              <w:rPr>
                <w:sz w:val="20"/>
                <w:szCs w:val="20"/>
              </w:rPr>
            </w:pP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700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0,45</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5,5/7,0</w:t>
            </w:r>
            <w:r w:rsidRPr="002068BD">
              <w:rPr>
                <w:rFonts w:ascii="Century" w:hAnsi="Century"/>
                <w:sz w:val="20"/>
                <w:szCs w:val="20"/>
              </w:rPr>
              <w:t>*</w:t>
            </w:r>
          </w:p>
        </w:tc>
      </w:tr>
    </w:tbl>
    <w:p w:rsidR="00C82131" w:rsidRPr="002068BD" w:rsidRDefault="00C82131" w:rsidP="00C82131">
      <w:pPr>
        <w:pStyle w:val="Norml0"/>
        <w:jc w:val="both"/>
        <w:rPr>
          <w:rFonts w:ascii="Times New Roman" w:hAnsi="Times New Roman"/>
          <w:sz w:val="18"/>
          <w:szCs w:val="18"/>
        </w:rPr>
      </w:pPr>
      <w:r w:rsidRPr="002068BD">
        <w:rPr>
          <w:rFonts w:ascii="Century" w:hAnsi="Century"/>
        </w:rPr>
        <w:t xml:space="preserve">  *</w:t>
      </w:r>
      <w:r w:rsidRPr="002068BD">
        <w:rPr>
          <w:rFonts w:ascii="Times New Roman" w:hAnsi="Times New Roman"/>
          <w:sz w:val="18"/>
          <w:szCs w:val="18"/>
        </w:rPr>
        <w:t>Az övezetben megengedett épületmagasság</w:t>
      </w:r>
    </w:p>
    <w:p w:rsidR="00C82131" w:rsidRPr="002068BD" w:rsidRDefault="00C82131" w:rsidP="00C82131">
      <w:pPr>
        <w:pStyle w:val="Norml0"/>
        <w:jc w:val="both"/>
        <w:rPr>
          <w:rFonts w:ascii="Times New Roman" w:hAnsi="Times New Roman"/>
          <w:sz w:val="18"/>
          <w:szCs w:val="18"/>
        </w:rPr>
      </w:pPr>
      <w:r w:rsidRPr="002068BD">
        <w:rPr>
          <w:rFonts w:ascii="Times New Roman" w:hAnsi="Times New Roman"/>
          <w:sz w:val="18"/>
          <w:szCs w:val="18"/>
        </w:rPr>
        <w:t xml:space="preserve">     a) legfeljebb 5,5 m, ha az épület az oldalsó telekhatáron vagy attól csurgó-távolságra van elhelyezve,</w:t>
      </w:r>
    </w:p>
    <w:p w:rsidR="00C82131" w:rsidRPr="002068BD" w:rsidRDefault="00C82131" w:rsidP="00C82131">
      <w:pPr>
        <w:jc w:val="both"/>
        <w:rPr>
          <w:sz w:val="18"/>
          <w:szCs w:val="18"/>
        </w:rPr>
      </w:pPr>
      <w:r w:rsidRPr="002068BD">
        <w:rPr>
          <w:sz w:val="18"/>
          <w:szCs w:val="18"/>
        </w:rPr>
        <w:t xml:space="preserve">     b) legfeljebb 7,0 m, ha az épület a beépíthető oldalhatártól min. 3,0 m-re van elhelyezve.</w:t>
      </w:r>
    </w:p>
    <w:p w:rsidR="00C82131" w:rsidRPr="002068BD" w:rsidRDefault="00C82131" w:rsidP="00400390">
      <w:pPr>
        <w:numPr>
          <w:ilvl w:val="3"/>
          <w:numId w:val="4"/>
        </w:numPr>
        <w:tabs>
          <w:tab w:val="clear" w:pos="2880"/>
          <w:tab w:val="num" w:pos="360"/>
        </w:tabs>
        <w:ind w:left="0"/>
        <w:jc w:val="both"/>
        <w:rPr>
          <w:b/>
          <w:bCs/>
        </w:rPr>
      </w:pPr>
      <w:r>
        <w:rPr>
          <w:sz w:val="20"/>
          <w:szCs w:val="20"/>
        </w:rPr>
        <w:br w:type="page"/>
      </w:r>
      <w:r w:rsidRPr="002068BD">
        <w:rPr>
          <w:b/>
          <w:bCs/>
        </w:rPr>
        <w:lastRenderedPageBreak/>
        <w:t>Településközpont vegyes terület (Vt)</w:t>
      </w:r>
      <w:r w:rsidR="001A1E2F">
        <w:rPr>
          <w:rStyle w:val="Lbjegyzet-hivatkozs"/>
          <w:b/>
          <w:bCs/>
        </w:rPr>
        <w:footnoteReference w:id="75"/>
      </w:r>
    </w:p>
    <w:p w:rsidR="00C82131" w:rsidRPr="002068BD" w:rsidRDefault="00C82131" w:rsidP="00C82131">
      <w:pPr>
        <w:jc w:val="both"/>
        <w:rPr>
          <w:b/>
          <w:bCs/>
          <w:sz w:val="20"/>
          <w:szCs w:val="20"/>
        </w:rPr>
      </w:pPr>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468"/>
        <w:gridCol w:w="584"/>
        <w:gridCol w:w="885"/>
        <w:gridCol w:w="819"/>
        <w:gridCol w:w="1018"/>
        <w:gridCol w:w="858"/>
        <w:gridCol w:w="1062"/>
        <w:gridCol w:w="815"/>
        <w:gridCol w:w="948"/>
      </w:tblGrid>
      <w:tr w:rsidR="00C82131" w:rsidRPr="002068BD" w:rsidTr="00400390">
        <w:trPr>
          <w:cantSplit/>
          <w:tblHeader/>
          <w:jc w:val="center"/>
        </w:trPr>
        <w:tc>
          <w:tcPr>
            <w:tcW w:w="519" w:type="dxa"/>
            <w:vMerge w:val="restart"/>
            <w:tcBorders>
              <w:top w:val="double" w:sz="4" w:space="0" w:color="auto"/>
              <w:left w:val="double" w:sz="4" w:space="0" w:color="auto"/>
            </w:tcBorders>
            <w:textDirection w:val="btLr"/>
          </w:tcPr>
          <w:p w:rsidR="00C82131" w:rsidRPr="002068BD" w:rsidRDefault="00C82131" w:rsidP="00400390">
            <w:pPr>
              <w:jc w:val="center"/>
              <w:rPr>
                <w:sz w:val="16"/>
                <w:szCs w:val="16"/>
              </w:rPr>
            </w:pPr>
            <w:r w:rsidRPr="002068BD">
              <w:rPr>
                <w:b/>
                <w:sz w:val="16"/>
                <w:szCs w:val="16"/>
              </w:rPr>
              <w:t>Sorszám</w:t>
            </w:r>
          </w:p>
        </w:tc>
        <w:tc>
          <w:tcPr>
            <w:tcW w:w="1468" w:type="dxa"/>
            <w:tcBorders>
              <w:top w:val="double" w:sz="4" w:space="0" w:color="auto"/>
              <w:left w:val="double" w:sz="4" w:space="0" w:color="auto"/>
            </w:tcBorders>
          </w:tcPr>
          <w:p w:rsidR="00C82131" w:rsidRPr="002068BD" w:rsidRDefault="00C82131" w:rsidP="00400390">
            <w:pPr>
              <w:jc w:val="center"/>
              <w:rPr>
                <w:b/>
                <w:sz w:val="16"/>
                <w:szCs w:val="16"/>
              </w:rPr>
            </w:pPr>
            <w:r w:rsidRPr="002068BD">
              <w:rPr>
                <w:b/>
                <w:sz w:val="16"/>
                <w:szCs w:val="16"/>
              </w:rPr>
              <w:t>Építési övezet</w:t>
            </w:r>
          </w:p>
        </w:tc>
        <w:tc>
          <w:tcPr>
            <w:tcW w:w="584"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Beé-pítési mód</w:t>
            </w:r>
          </w:p>
        </w:tc>
        <w:tc>
          <w:tcPr>
            <w:tcW w:w="3580" w:type="dxa"/>
            <w:gridSpan w:val="4"/>
            <w:tcBorders>
              <w:top w:val="double" w:sz="4" w:space="0" w:color="auto"/>
            </w:tcBorders>
          </w:tcPr>
          <w:p w:rsidR="00C82131" w:rsidRPr="002068BD" w:rsidRDefault="00C82131" w:rsidP="00400390">
            <w:pPr>
              <w:jc w:val="center"/>
              <w:rPr>
                <w:b/>
                <w:sz w:val="16"/>
                <w:szCs w:val="16"/>
              </w:rPr>
            </w:pPr>
            <w:r w:rsidRPr="002068BD">
              <w:rPr>
                <w:b/>
                <w:sz w:val="16"/>
                <w:szCs w:val="16"/>
              </w:rPr>
              <w:t>Az építési telek kialakítható</w:t>
            </w:r>
          </w:p>
        </w:tc>
        <w:tc>
          <w:tcPr>
            <w:tcW w:w="1062"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Legnagyobbszintterületi mutató</w:t>
            </w:r>
          </w:p>
        </w:tc>
        <w:tc>
          <w:tcPr>
            <w:tcW w:w="1763" w:type="dxa"/>
            <w:gridSpan w:val="2"/>
            <w:tcBorders>
              <w:top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Az épület</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val="restart"/>
            <w:tcBorders>
              <w:left w:val="double" w:sz="4" w:space="0" w:color="auto"/>
            </w:tcBorders>
          </w:tcPr>
          <w:p w:rsidR="00C82131" w:rsidRPr="002068BD" w:rsidRDefault="00C82131" w:rsidP="00400390">
            <w:pPr>
              <w:rPr>
                <w:b/>
                <w:sz w:val="16"/>
                <w:szCs w:val="16"/>
              </w:rPr>
            </w:pPr>
          </w:p>
          <w:p w:rsidR="00C82131" w:rsidRPr="002068BD" w:rsidRDefault="00C82131" w:rsidP="00400390">
            <w:pPr>
              <w:jc w:val="center"/>
              <w:rPr>
                <w:b/>
                <w:sz w:val="16"/>
                <w:szCs w:val="16"/>
              </w:rPr>
            </w:pPr>
            <w:r w:rsidRPr="002068BD">
              <w:rPr>
                <w:b/>
                <w:sz w:val="16"/>
                <w:szCs w:val="16"/>
              </w:rPr>
              <w:t>övezet jele</w:t>
            </w:r>
          </w:p>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val="restart"/>
          </w:tcPr>
          <w:p w:rsidR="00C82131" w:rsidRPr="002068BD" w:rsidRDefault="00C82131" w:rsidP="00400390">
            <w:pPr>
              <w:rPr>
                <w:b/>
                <w:sz w:val="16"/>
                <w:szCs w:val="16"/>
              </w:rPr>
            </w:pPr>
          </w:p>
          <w:p w:rsidR="00C82131" w:rsidRPr="002068BD" w:rsidRDefault="00C82131" w:rsidP="00400390">
            <w:pPr>
              <w:rPr>
                <w:b/>
                <w:sz w:val="16"/>
                <w:szCs w:val="16"/>
              </w:rPr>
            </w:pPr>
            <w:r w:rsidRPr="002068BD">
              <w:rPr>
                <w:b/>
                <w:sz w:val="16"/>
                <w:szCs w:val="16"/>
              </w:rPr>
              <w:t>legkisebb</w:t>
            </w:r>
          </w:p>
          <w:p w:rsidR="00C82131" w:rsidRPr="002068BD" w:rsidRDefault="00C82131" w:rsidP="00400390">
            <w:pPr>
              <w:jc w:val="center"/>
              <w:rPr>
                <w:b/>
                <w:sz w:val="16"/>
                <w:szCs w:val="16"/>
              </w:rPr>
            </w:pPr>
            <w:r w:rsidRPr="002068BD">
              <w:rPr>
                <w:b/>
                <w:sz w:val="16"/>
                <w:szCs w:val="16"/>
              </w:rPr>
              <w:t>területe</w:t>
            </w:r>
          </w:p>
        </w:tc>
        <w:tc>
          <w:tcPr>
            <w:tcW w:w="1837" w:type="dxa"/>
            <w:gridSpan w:val="2"/>
          </w:tcPr>
          <w:p w:rsidR="00C82131" w:rsidRPr="002068BD" w:rsidRDefault="00C82131" w:rsidP="00400390">
            <w:pPr>
              <w:jc w:val="center"/>
              <w:rPr>
                <w:b/>
                <w:sz w:val="16"/>
                <w:szCs w:val="16"/>
              </w:rPr>
            </w:pPr>
            <w:r w:rsidRPr="002068BD">
              <w:rPr>
                <w:b/>
                <w:sz w:val="16"/>
                <w:szCs w:val="16"/>
              </w:rPr>
              <w:t>legnagyobb beépítettsége terepszint</w:t>
            </w:r>
          </w:p>
        </w:tc>
        <w:tc>
          <w:tcPr>
            <w:tcW w:w="858" w:type="dxa"/>
            <w:vMerge w:val="restart"/>
          </w:tcPr>
          <w:p w:rsidR="00C82131" w:rsidRPr="002068BD" w:rsidRDefault="00C82131" w:rsidP="00400390">
            <w:pPr>
              <w:jc w:val="center"/>
              <w:rPr>
                <w:b/>
                <w:sz w:val="16"/>
                <w:szCs w:val="16"/>
              </w:rPr>
            </w:pPr>
            <w:r w:rsidRPr="002068BD">
              <w:rPr>
                <w:b/>
                <w:spacing w:val="-14"/>
                <w:sz w:val="16"/>
                <w:szCs w:val="16"/>
              </w:rPr>
              <w:t>legkisebb</w:t>
            </w:r>
            <w:r w:rsidRPr="002068BD">
              <w:rPr>
                <w:b/>
                <w:sz w:val="16"/>
                <w:szCs w:val="16"/>
              </w:rPr>
              <w:t xml:space="preserve"> zöld-</w:t>
            </w:r>
          </w:p>
          <w:p w:rsidR="00C82131" w:rsidRPr="002068BD" w:rsidRDefault="00C82131" w:rsidP="00400390">
            <w:pPr>
              <w:jc w:val="center"/>
              <w:rPr>
                <w:b/>
                <w:sz w:val="16"/>
                <w:szCs w:val="16"/>
              </w:rPr>
            </w:pPr>
            <w:r w:rsidRPr="002068BD">
              <w:rPr>
                <w:b/>
                <w:sz w:val="16"/>
                <w:szCs w:val="16"/>
              </w:rPr>
              <w:t>felülete</w:t>
            </w:r>
          </w:p>
        </w:tc>
        <w:tc>
          <w:tcPr>
            <w:tcW w:w="1062" w:type="dxa"/>
            <w:vMerge/>
          </w:tcPr>
          <w:p w:rsidR="00C82131" w:rsidRPr="002068BD" w:rsidRDefault="00C82131" w:rsidP="00400390">
            <w:pPr>
              <w:jc w:val="center"/>
              <w:rPr>
                <w:b/>
                <w:sz w:val="16"/>
                <w:szCs w:val="16"/>
              </w:rPr>
            </w:pPr>
          </w:p>
        </w:tc>
        <w:tc>
          <w:tcPr>
            <w:tcW w:w="1763" w:type="dxa"/>
            <w:gridSpan w:val="2"/>
            <w:tcBorders>
              <w:right w:val="double" w:sz="4" w:space="0" w:color="auto"/>
            </w:tcBorders>
          </w:tcPr>
          <w:p w:rsidR="00C82131" w:rsidRPr="002068BD" w:rsidRDefault="00C82131" w:rsidP="00400390">
            <w:pPr>
              <w:jc w:val="center"/>
              <w:rPr>
                <w:b/>
                <w:sz w:val="16"/>
                <w:szCs w:val="16"/>
              </w:rPr>
            </w:pPr>
            <w:r w:rsidRPr="002068BD">
              <w:rPr>
                <w:b/>
                <w:sz w:val="16"/>
                <w:szCs w:val="16"/>
              </w:rPr>
              <w:t>magassága</w:t>
            </w:r>
          </w:p>
          <w:p w:rsidR="00C82131" w:rsidRPr="002068BD" w:rsidRDefault="00C82131" w:rsidP="00400390">
            <w:pPr>
              <w:jc w:val="center"/>
              <w:rPr>
                <w:b/>
                <w:sz w:val="16"/>
                <w:szCs w:val="16"/>
              </w:rPr>
            </w:pPr>
            <w:r w:rsidRPr="002068BD">
              <w:rPr>
                <w:b/>
                <w:sz w:val="16"/>
                <w:szCs w:val="16"/>
              </w:rPr>
              <w:t>„Ém”</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tcBorders>
          </w:tcPr>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tcPr>
          <w:p w:rsidR="00C82131" w:rsidRPr="002068BD" w:rsidRDefault="00C82131" w:rsidP="00400390">
            <w:pPr>
              <w:jc w:val="center"/>
              <w:rPr>
                <w:b/>
                <w:sz w:val="16"/>
                <w:szCs w:val="16"/>
              </w:rPr>
            </w:pPr>
          </w:p>
        </w:tc>
        <w:tc>
          <w:tcPr>
            <w:tcW w:w="819" w:type="dxa"/>
          </w:tcPr>
          <w:p w:rsidR="00C82131" w:rsidRPr="002068BD" w:rsidRDefault="00C82131" w:rsidP="00400390">
            <w:pPr>
              <w:jc w:val="center"/>
              <w:rPr>
                <w:b/>
                <w:sz w:val="16"/>
                <w:szCs w:val="16"/>
              </w:rPr>
            </w:pPr>
            <w:r w:rsidRPr="002068BD">
              <w:rPr>
                <w:b/>
                <w:sz w:val="16"/>
                <w:szCs w:val="16"/>
              </w:rPr>
              <w:t>felett</w:t>
            </w:r>
          </w:p>
        </w:tc>
        <w:tc>
          <w:tcPr>
            <w:tcW w:w="1018" w:type="dxa"/>
          </w:tcPr>
          <w:p w:rsidR="00C82131" w:rsidRPr="002068BD" w:rsidRDefault="00C82131" w:rsidP="00400390">
            <w:pPr>
              <w:jc w:val="center"/>
              <w:rPr>
                <w:b/>
                <w:sz w:val="16"/>
                <w:szCs w:val="16"/>
              </w:rPr>
            </w:pPr>
            <w:r w:rsidRPr="002068BD">
              <w:rPr>
                <w:b/>
                <w:sz w:val="16"/>
                <w:szCs w:val="16"/>
              </w:rPr>
              <w:t>alatt</w:t>
            </w:r>
          </w:p>
        </w:tc>
        <w:tc>
          <w:tcPr>
            <w:tcW w:w="858" w:type="dxa"/>
            <w:vMerge/>
          </w:tcPr>
          <w:p w:rsidR="00C82131" w:rsidRPr="002068BD" w:rsidRDefault="00C82131" w:rsidP="00400390">
            <w:pPr>
              <w:jc w:val="center"/>
              <w:rPr>
                <w:b/>
                <w:sz w:val="16"/>
                <w:szCs w:val="16"/>
              </w:rPr>
            </w:pPr>
          </w:p>
        </w:tc>
        <w:tc>
          <w:tcPr>
            <w:tcW w:w="1062" w:type="dxa"/>
            <w:vMerge/>
          </w:tcPr>
          <w:p w:rsidR="00C82131" w:rsidRPr="002068BD" w:rsidRDefault="00C82131" w:rsidP="00400390">
            <w:pPr>
              <w:jc w:val="center"/>
              <w:rPr>
                <w:b/>
                <w:sz w:val="16"/>
                <w:szCs w:val="16"/>
              </w:rPr>
            </w:pPr>
          </w:p>
        </w:tc>
        <w:tc>
          <w:tcPr>
            <w:tcW w:w="815" w:type="dxa"/>
          </w:tcPr>
          <w:p w:rsidR="00C82131" w:rsidRPr="002068BD" w:rsidRDefault="00C82131" w:rsidP="00400390">
            <w:pPr>
              <w:jc w:val="center"/>
              <w:rPr>
                <w:b/>
                <w:sz w:val="16"/>
                <w:szCs w:val="16"/>
              </w:rPr>
            </w:pPr>
            <w:r w:rsidRPr="002068BD">
              <w:rPr>
                <w:b/>
                <w:sz w:val="16"/>
                <w:szCs w:val="16"/>
              </w:rPr>
              <w:t>legalább</w:t>
            </w:r>
          </w:p>
        </w:tc>
        <w:tc>
          <w:tcPr>
            <w:tcW w:w="948" w:type="dxa"/>
            <w:tcBorders>
              <w:right w:val="double" w:sz="4" w:space="0" w:color="auto"/>
            </w:tcBorders>
          </w:tcPr>
          <w:p w:rsidR="00C82131" w:rsidRPr="002068BD" w:rsidRDefault="00C82131" w:rsidP="00400390">
            <w:pPr>
              <w:jc w:val="center"/>
              <w:rPr>
                <w:b/>
                <w:sz w:val="16"/>
                <w:szCs w:val="16"/>
              </w:rPr>
            </w:pPr>
            <w:r w:rsidRPr="002068BD">
              <w:rPr>
                <w:b/>
                <w:sz w:val="16"/>
                <w:szCs w:val="16"/>
              </w:rPr>
              <w:t>legfeljebb</w:t>
            </w:r>
          </w:p>
        </w:tc>
      </w:tr>
      <w:tr w:rsidR="00C82131" w:rsidRPr="002068BD" w:rsidTr="00400390">
        <w:trPr>
          <w:cantSplit/>
          <w:tblHeader/>
          <w:jc w:val="center"/>
        </w:trPr>
        <w:tc>
          <w:tcPr>
            <w:tcW w:w="519" w:type="dxa"/>
            <w:vMerge/>
            <w:tcBorders>
              <w:left w:val="double" w:sz="4" w:space="0" w:color="auto"/>
              <w:bottom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bottom w:val="double" w:sz="4" w:space="0" w:color="auto"/>
            </w:tcBorders>
          </w:tcPr>
          <w:p w:rsidR="00C82131" w:rsidRPr="002068BD" w:rsidRDefault="00C82131" w:rsidP="00400390">
            <w:pPr>
              <w:jc w:val="center"/>
              <w:rPr>
                <w:b/>
                <w:sz w:val="16"/>
                <w:szCs w:val="16"/>
              </w:rPr>
            </w:pPr>
          </w:p>
        </w:tc>
        <w:tc>
          <w:tcPr>
            <w:tcW w:w="584" w:type="dxa"/>
            <w:vMerge/>
            <w:tcBorders>
              <w:bottom w:val="double" w:sz="4" w:space="0" w:color="auto"/>
            </w:tcBorders>
          </w:tcPr>
          <w:p w:rsidR="00C82131" w:rsidRPr="002068BD" w:rsidRDefault="00C82131" w:rsidP="00400390">
            <w:pPr>
              <w:jc w:val="center"/>
              <w:rPr>
                <w:b/>
                <w:sz w:val="16"/>
                <w:szCs w:val="16"/>
              </w:rPr>
            </w:pPr>
          </w:p>
        </w:tc>
        <w:tc>
          <w:tcPr>
            <w:tcW w:w="88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p>
        </w:tc>
        <w:tc>
          <w:tcPr>
            <w:tcW w:w="819"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1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85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62"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r w:rsidRPr="002068BD">
              <w:rPr>
                <w:b/>
                <w:sz w:val="16"/>
                <w:szCs w:val="16"/>
              </w:rPr>
              <w:t>/telek m</w:t>
            </w:r>
            <w:r w:rsidRPr="002068BD">
              <w:rPr>
                <w:b/>
                <w:sz w:val="16"/>
                <w:szCs w:val="16"/>
                <w:vertAlign w:val="superscript"/>
              </w:rPr>
              <w:t>2</w:t>
            </w:r>
          </w:p>
        </w:tc>
        <w:tc>
          <w:tcPr>
            <w:tcW w:w="81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p>
        </w:tc>
        <w:tc>
          <w:tcPr>
            <w:tcW w:w="948" w:type="dxa"/>
            <w:tcBorders>
              <w:bottom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m</w:t>
            </w:r>
          </w:p>
        </w:tc>
      </w:tr>
      <w:tr w:rsidR="00C82131" w:rsidRPr="002068BD" w:rsidTr="00400390">
        <w:trPr>
          <w:jc w:val="center"/>
        </w:trPr>
        <w:tc>
          <w:tcPr>
            <w:tcW w:w="519" w:type="dxa"/>
            <w:tcBorders>
              <w:top w:val="doub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1.</w:t>
            </w:r>
          </w:p>
        </w:tc>
        <w:tc>
          <w:tcPr>
            <w:tcW w:w="1468" w:type="dxa"/>
            <w:tcBorders>
              <w:top w:val="doub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Vt-1</w:t>
            </w:r>
          </w:p>
        </w:tc>
        <w:tc>
          <w:tcPr>
            <w:tcW w:w="584"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1000</w:t>
            </w:r>
          </w:p>
        </w:tc>
        <w:tc>
          <w:tcPr>
            <w:tcW w:w="819"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c>
          <w:tcPr>
            <w:tcW w:w="101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60</w:t>
            </w:r>
          </w:p>
        </w:tc>
        <w:tc>
          <w:tcPr>
            <w:tcW w:w="85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62"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1,2</w:t>
            </w:r>
          </w:p>
        </w:tc>
        <w:tc>
          <w:tcPr>
            <w:tcW w:w="81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c>
          <w:tcPr>
            <w:tcW w:w="94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K/10,0*</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2.</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Vt-2</w:t>
            </w:r>
          </w:p>
        </w:tc>
        <w:tc>
          <w:tcPr>
            <w:tcW w:w="584"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O*</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550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30/40*</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60</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40/30*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0,6/1,0*</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c>
          <w:tcPr>
            <w:tcW w:w="948" w:type="dxa"/>
            <w:tcBorders>
              <w:top w:val="single" w:sz="4" w:space="0" w:color="auto"/>
              <w:bottom w:val="single" w:sz="4" w:space="0" w:color="auto"/>
            </w:tcBorders>
          </w:tcPr>
          <w:p w:rsidR="00C82131" w:rsidRPr="002068BD" w:rsidRDefault="00C82131" w:rsidP="00400390">
            <w:pPr>
              <w:ind w:hanging="104"/>
              <w:jc w:val="center"/>
              <w:rPr>
                <w:sz w:val="20"/>
                <w:szCs w:val="20"/>
              </w:rPr>
            </w:pPr>
            <w:r w:rsidRPr="002068BD">
              <w:rPr>
                <w:sz w:val="20"/>
                <w:szCs w:val="20"/>
              </w:rPr>
              <w:t>5,5/7,0**</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3.</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Vt-3</w:t>
            </w:r>
          </w:p>
        </w:tc>
        <w:tc>
          <w:tcPr>
            <w:tcW w:w="584"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0,9</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7,5</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4.</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Vt-4</w:t>
            </w:r>
          </w:p>
        </w:tc>
        <w:tc>
          <w:tcPr>
            <w:tcW w:w="584"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75</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75</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1,5</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K/10,0*</w:t>
            </w:r>
          </w:p>
        </w:tc>
      </w:tr>
      <w:tr w:rsidR="001A1E2F" w:rsidRPr="002068BD" w:rsidTr="003B164E">
        <w:trPr>
          <w:jc w:val="center"/>
        </w:trPr>
        <w:tc>
          <w:tcPr>
            <w:tcW w:w="519" w:type="dxa"/>
            <w:tcBorders>
              <w:top w:val="single" w:sz="4" w:space="0" w:color="auto"/>
              <w:bottom w:val="single" w:sz="4" w:space="0" w:color="auto"/>
            </w:tcBorders>
          </w:tcPr>
          <w:p w:rsidR="001A1E2F" w:rsidRPr="002068BD" w:rsidRDefault="001A1E2F" w:rsidP="003B164E">
            <w:pPr>
              <w:ind w:right="-108"/>
              <w:jc w:val="center"/>
              <w:rPr>
                <w:sz w:val="20"/>
                <w:szCs w:val="20"/>
              </w:rPr>
            </w:pPr>
            <w:r w:rsidRPr="002068BD">
              <w:rPr>
                <w:sz w:val="20"/>
                <w:szCs w:val="20"/>
              </w:rPr>
              <w:t>5.</w:t>
            </w:r>
          </w:p>
        </w:tc>
        <w:tc>
          <w:tcPr>
            <w:tcW w:w="1468" w:type="dxa"/>
            <w:tcBorders>
              <w:top w:val="single" w:sz="4" w:space="0" w:color="auto"/>
              <w:bottom w:val="single" w:sz="4" w:space="0" w:color="auto"/>
            </w:tcBorders>
          </w:tcPr>
          <w:p w:rsidR="001A1E2F" w:rsidRPr="002068BD" w:rsidRDefault="001A1E2F" w:rsidP="003B164E">
            <w:pPr>
              <w:jc w:val="center"/>
              <w:rPr>
                <w:b/>
                <w:sz w:val="20"/>
                <w:szCs w:val="20"/>
              </w:rPr>
            </w:pPr>
            <w:r w:rsidRPr="002068BD">
              <w:rPr>
                <w:b/>
                <w:sz w:val="20"/>
                <w:szCs w:val="20"/>
              </w:rPr>
              <w:t>Vt-5</w:t>
            </w:r>
          </w:p>
        </w:tc>
        <w:tc>
          <w:tcPr>
            <w:tcW w:w="584" w:type="dxa"/>
            <w:tcBorders>
              <w:top w:val="single" w:sz="4" w:space="0" w:color="auto"/>
              <w:bottom w:val="single" w:sz="4" w:space="0" w:color="auto"/>
            </w:tcBorders>
          </w:tcPr>
          <w:p w:rsidR="001A1E2F" w:rsidRPr="002068BD" w:rsidRDefault="001A1E2F" w:rsidP="003B164E">
            <w:pPr>
              <w:jc w:val="center"/>
              <w:rPr>
                <w:sz w:val="20"/>
                <w:szCs w:val="20"/>
              </w:rPr>
            </w:pPr>
            <w:r w:rsidRPr="002068BD">
              <w:rPr>
                <w:sz w:val="20"/>
                <w:szCs w:val="20"/>
              </w:rPr>
              <w:t>SZ</w:t>
            </w:r>
          </w:p>
        </w:tc>
        <w:tc>
          <w:tcPr>
            <w:tcW w:w="885" w:type="dxa"/>
            <w:tcBorders>
              <w:top w:val="single" w:sz="4" w:space="0" w:color="auto"/>
              <w:bottom w:val="single" w:sz="4" w:space="0" w:color="auto"/>
            </w:tcBorders>
          </w:tcPr>
          <w:p w:rsidR="001A1E2F" w:rsidRPr="002068BD" w:rsidRDefault="001A1E2F" w:rsidP="003B164E">
            <w:pPr>
              <w:jc w:val="center"/>
              <w:rPr>
                <w:sz w:val="20"/>
                <w:szCs w:val="20"/>
              </w:rPr>
            </w:pPr>
            <w:r w:rsidRPr="002068BD">
              <w:rPr>
                <w:sz w:val="20"/>
                <w:szCs w:val="20"/>
              </w:rPr>
              <w:t>3000</w:t>
            </w:r>
          </w:p>
        </w:tc>
        <w:tc>
          <w:tcPr>
            <w:tcW w:w="819" w:type="dxa"/>
            <w:tcBorders>
              <w:top w:val="single" w:sz="4" w:space="0" w:color="auto"/>
              <w:bottom w:val="single" w:sz="4" w:space="0" w:color="auto"/>
            </w:tcBorders>
          </w:tcPr>
          <w:p w:rsidR="001A1E2F" w:rsidRPr="002068BD" w:rsidRDefault="001A1E2F" w:rsidP="003B164E">
            <w:pPr>
              <w:jc w:val="center"/>
              <w:rPr>
                <w:sz w:val="20"/>
                <w:szCs w:val="20"/>
              </w:rPr>
            </w:pPr>
            <w:r w:rsidRPr="002068BD">
              <w:rPr>
                <w:sz w:val="20"/>
                <w:szCs w:val="20"/>
              </w:rPr>
              <w:t>45</w:t>
            </w:r>
          </w:p>
        </w:tc>
        <w:tc>
          <w:tcPr>
            <w:tcW w:w="1018" w:type="dxa"/>
            <w:tcBorders>
              <w:top w:val="single" w:sz="4" w:space="0" w:color="auto"/>
              <w:bottom w:val="single" w:sz="4" w:space="0" w:color="auto"/>
            </w:tcBorders>
          </w:tcPr>
          <w:p w:rsidR="001A1E2F" w:rsidRPr="002068BD" w:rsidRDefault="001A1E2F" w:rsidP="003B164E">
            <w:pPr>
              <w:jc w:val="center"/>
              <w:rPr>
                <w:sz w:val="20"/>
                <w:szCs w:val="20"/>
              </w:rPr>
            </w:pPr>
            <w:r w:rsidRPr="002068BD">
              <w:rPr>
                <w:sz w:val="20"/>
                <w:szCs w:val="20"/>
              </w:rPr>
              <w:t>60</w:t>
            </w:r>
          </w:p>
        </w:tc>
        <w:tc>
          <w:tcPr>
            <w:tcW w:w="858" w:type="dxa"/>
            <w:tcBorders>
              <w:top w:val="single" w:sz="4" w:space="0" w:color="auto"/>
              <w:bottom w:val="single" w:sz="4" w:space="0" w:color="auto"/>
            </w:tcBorders>
          </w:tcPr>
          <w:p w:rsidR="001A1E2F" w:rsidRPr="002068BD" w:rsidRDefault="001A1E2F" w:rsidP="003B164E">
            <w:pPr>
              <w:jc w:val="center"/>
              <w:rPr>
                <w:sz w:val="20"/>
                <w:szCs w:val="20"/>
              </w:rPr>
            </w:pPr>
            <w:r w:rsidRPr="002068BD">
              <w:rPr>
                <w:sz w:val="20"/>
                <w:szCs w:val="20"/>
              </w:rPr>
              <w:t>10</w:t>
            </w:r>
          </w:p>
        </w:tc>
        <w:tc>
          <w:tcPr>
            <w:tcW w:w="1062" w:type="dxa"/>
            <w:tcBorders>
              <w:top w:val="single" w:sz="4" w:space="0" w:color="auto"/>
              <w:bottom w:val="single" w:sz="4" w:space="0" w:color="auto"/>
            </w:tcBorders>
          </w:tcPr>
          <w:p w:rsidR="001A1E2F" w:rsidRPr="002068BD" w:rsidRDefault="001A1E2F" w:rsidP="003B164E">
            <w:pPr>
              <w:jc w:val="center"/>
              <w:rPr>
                <w:sz w:val="20"/>
                <w:szCs w:val="20"/>
              </w:rPr>
            </w:pPr>
            <w:r w:rsidRPr="002068BD">
              <w:rPr>
                <w:sz w:val="20"/>
                <w:szCs w:val="20"/>
              </w:rPr>
              <w:t>0,9</w:t>
            </w:r>
          </w:p>
        </w:tc>
        <w:tc>
          <w:tcPr>
            <w:tcW w:w="815" w:type="dxa"/>
            <w:tcBorders>
              <w:top w:val="single" w:sz="4" w:space="0" w:color="auto"/>
              <w:bottom w:val="single" w:sz="4" w:space="0" w:color="auto"/>
            </w:tcBorders>
          </w:tcPr>
          <w:p w:rsidR="001A1E2F" w:rsidRPr="002068BD" w:rsidRDefault="001A1E2F" w:rsidP="003B164E">
            <w:pPr>
              <w:jc w:val="center"/>
              <w:rPr>
                <w:sz w:val="20"/>
                <w:szCs w:val="20"/>
              </w:rPr>
            </w:pPr>
            <w:r w:rsidRPr="002068BD">
              <w:rPr>
                <w:sz w:val="20"/>
                <w:szCs w:val="20"/>
              </w:rPr>
              <w:t>4,0</w:t>
            </w:r>
          </w:p>
        </w:tc>
        <w:tc>
          <w:tcPr>
            <w:tcW w:w="948" w:type="dxa"/>
            <w:tcBorders>
              <w:top w:val="single" w:sz="4" w:space="0" w:color="auto"/>
              <w:bottom w:val="single" w:sz="4" w:space="0" w:color="auto"/>
            </w:tcBorders>
          </w:tcPr>
          <w:p w:rsidR="001A1E2F" w:rsidRPr="002068BD" w:rsidRDefault="001A1E2F" w:rsidP="003B164E">
            <w:pPr>
              <w:jc w:val="center"/>
              <w:rPr>
                <w:sz w:val="20"/>
                <w:szCs w:val="20"/>
              </w:rPr>
            </w:pPr>
            <w:r w:rsidRPr="002068BD">
              <w:rPr>
                <w:sz w:val="20"/>
                <w:szCs w:val="20"/>
              </w:rPr>
              <w:t>10,0</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1A1E2F" w:rsidP="00400390">
            <w:pPr>
              <w:ind w:right="-108"/>
              <w:jc w:val="center"/>
              <w:rPr>
                <w:sz w:val="20"/>
                <w:szCs w:val="20"/>
              </w:rPr>
            </w:pPr>
            <w:r>
              <w:rPr>
                <w:sz w:val="20"/>
                <w:szCs w:val="20"/>
              </w:rPr>
              <w:t>6</w:t>
            </w:r>
            <w:r w:rsidR="00C82131" w:rsidRPr="002068BD">
              <w:rPr>
                <w:sz w:val="20"/>
                <w:szCs w:val="20"/>
              </w:rPr>
              <w:t>.</w:t>
            </w:r>
          </w:p>
        </w:tc>
        <w:tc>
          <w:tcPr>
            <w:tcW w:w="1468" w:type="dxa"/>
            <w:tcBorders>
              <w:top w:val="single" w:sz="4" w:space="0" w:color="auto"/>
              <w:bottom w:val="single" w:sz="4" w:space="0" w:color="auto"/>
            </w:tcBorders>
          </w:tcPr>
          <w:p w:rsidR="00C82131" w:rsidRPr="002068BD" w:rsidRDefault="00C82131" w:rsidP="001A1E2F">
            <w:pPr>
              <w:jc w:val="center"/>
              <w:rPr>
                <w:b/>
                <w:sz w:val="20"/>
                <w:szCs w:val="20"/>
              </w:rPr>
            </w:pPr>
            <w:r w:rsidRPr="002068BD">
              <w:rPr>
                <w:b/>
                <w:sz w:val="20"/>
                <w:szCs w:val="20"/>
              </w:rPr>
              <w:t>Vt-</w:t>
            </w:r>
            <w:r w:rsidR="001A1E2F">
              <w:rPr>
                <w:b/>
                <w:sz w:val="20"/>
                <w:szCs w:val="20"/>
              </w:rPr>
              <w:t>6</w:t>
            </w:r>
          </w:p>
        </w:tc>
        <w:tc>
          <w:tcPr>
            <w:tcW w:w="584"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r w:rsidR="001A1E2F">
              <w:rPr>
                <w:sz w:val="20"/>
                <w:szCs w:val="20"/>
              </w:rPr>
              <w:t>*</w:t>
            </w:r>
          </w:p>
        </w:tc>
        <w:tc>
          <w:tcPr>
            <w:tcW w:w="885" w:type="dxa"/>
            <w:tcBorders>
              <w:top w:val="single" w:sz="4" w:space="0" w:color="auto"/>
              <w:bottom w:val="single" w:sz="4" w:space="0" w:color="auto"/>
            </w:tcBorders>
          </w:tcPr>
          <w:p w:rsidR="00C82131" w:rsidRPr="002068BD" w:rsidRDefault="001A1E2F" w:rsidP="00400390">
            <w:pPr>
              <w:jc w:val="center"/>
              <w:rPr>
                <w:sz w:val="20"/>
                <w:szCs w:val="20"/>
              </w:rPr>
            </w:pPr>
            <w:r>
              <w:rPr>
                <w:sz w:val="20"/>
                <w:szCs w:val="20"/>
              </w:rPr>
              <w:t>2</w:t>
            </w:r>
            <w:r w:rsidR="00C82131" w:rsidRPr="002068BD">
              <w:rPr>
                <w:sz w:val="20"/>
                <w:szCs w:val="20"/>
              </w:rPr>
              <w:t>000</w:t>
            </w:r>
          </w:p>
        </w:tc>
        <w:tc>
          <w:tcPr>
            <w:tcW w:w="819" w:type="dxa"/>
            <w:tcBorders>
              <w:top w:val="single" w:sz="4" w:space="0" w:color="auto"/>
              <w:bottom w:val="single" w:sz="4" w:space="0" w:color="auto"/>
            </w:tcBorders>
          </w:tcPr>
          <w:p w:rsidR="00C82131" w:rsidRPr="002068BD" w:rsidRDefault="001A1E2F" w:rsidP="00400390">
            <w:pPr>
              <w:jc w:val="center"/>
              <w:rPr>
                <w:sz w:val="20"/>
                <w:szCs w:val="20"/>
              </w:rPr>
            </w:pPr>
            <w:r>
              <w:rPr>
                <w:sz w:val="20"/>
                <w:szCs w:val="20"/>
              </w:rPr>
              <w:t>7</w:t>
            </w:r>
            <w:r w:rsidR="00C82131" w:rsidRPr="002068BD">
              <w:rPr>
                <w:sz w:val="20"/>
                <w:szCs w:val="20"/>
              </w:rPr>
              <w:t>5</w:t>
            </w:r>
          </w:p>
        </w:tc>
        <w:tc>
          <w:tcPr>
            <w:tcW w:w="1018" w:type="dxa"/>
            <w:tcBorders>
              <w:top w:val="single" w:sz="4" w:space="0" w:color="auto"/>
              <w:bottom w:val="single" w:sz="4" w:space="0" w:color="auto"/>
            </w:tcBorders>
          </w:tcPr>
          <w:p w:rsidR="00C82131" w:rsidRPr="002068BD" w:rsidRDefault="001A1E2F" w:rsidP="00400390">
            <w:pPr>
              <w:jc w:val="center"/>
              <w:rPr>
                <w:sz w:val="20"/>
                <w:szCs w:val="20"/>
              </w:rPr>
            </w:pPr>
            <w:r>
              <w:rPr>
                <w:sz w:val="20"/>
                <w:szCs w:val="20"/>
              </w:rPr>
              <w:t>75</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1062" w:type="dxa"/>
            <w:tcBorders>
              <w:top w:val="single" w:sz="4" w:space="0" w:color="auto"/>
              <w:bottom w:val="single" w:sz="4" w:space="0" w:color="auto"/>
            </w:tcBorders>
          </w:tcPr>
          <w:p w:rsidR="00C82131" w:rsidRPr="002068BD" w:rsidRDefault="001A1E2F" w:rsidP="00400390">
            <w:pPr>
              <w:jc w:val="center"/>
              <w:rPr>
                <w:sz w:val="20"/>
                <w:szCs w:val="20"/>
              </w:rPr>
            </w:pPr>
            <w:r>
              <w:rPr>
                <w:sz w:val="20"/>
                <w:szCs w:val="20"/>
              </w:rPr>
              <w:t>1,5</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c>
          <w:tcPr>
            <w:tcW w:w="948" w:type="dxa"/>
            <w:tcBorders>
              <w:top w:val="single" w:sz="4" w:space="0" w:color="auto"/>
              <w:bottom w:val="single" w:sz="4" w:space="0" w:color="auto"/>
            </w:tcBorders>
          </w:tcPr>
          <w:p w:rsidR="00C82131" w:rsidRPr="002068BD" w:rsidRDefault="001A1E2F" w:rsidP="00400390">
            <w:pPr>
              <w:jc w:val="center"/>
              <w:rPr>
                <w:sz w:val="20"/>
                <w:szCs w:val="20"/>
              </w:rPr>
            </w:pPr>
            <w:r>
              <w:rPr>
                <w:sz w:val="20"/>
                <w:szCs w:val="20"/>
              </w:rPr>
              <w:t>7,5</w:t>
            </w:r>
          </w:p>
        </w:tc>
      </w:tr>
    </w:tbl>
    <w:p w:rsidR="00C82131" w:rsidRPr="002068BD" w:rsidRDefault="00C82131" w:rsidP="00C82131">
      <w:pPr>
        <w:pStyle w:val="Norml0"/>
        <w:jc w:val="both"/>
        <w:rPr>
          <w:rFonts w:ascii="Times New Roman" w:hAnsi="Times New Roman"/>
          <w:sz w:val="18"/>
          <w:szCs w:val="18"/>
        </w:rPr>
      </w:pPr>
      <w:r w:rsidRPr="002068BD">
        <w:rPr>
          <w:rFonts w:ascii="Century" w:hAnsi="Century"/>
        </w:rPr>
        <w:t xml:space="preserve"> *</w:t>
      </w:r>
      <w:r w:rsidRPr="002068BD">
        <w:rPr>
          <w:rFonts w:ascii="Times New Roman" w:hAnsi="Times New Roman"/>
          <w:sz w:val="18"/>
          <w:szCs w:val="18"/>
        </w:rPr>
        <w:t>Az építési övezetre vonatkozó kiegészítéssel</w:t>
      </w:r>
    </w:p>
    <w:p w:rsidR="00C82131" w:rsidRPr="002068BD" w:rsidRDefault="00C82131" w:rsidP="00C82131">
      <w:pPr>
        <w:pStyle w:val="Norml0"/>
        <w:jc w:val="both"/>
        <w:rPr>
          <w:rFonts w:ascii="Times New Roman" w:hAnsi="Times New Roman"/>
          <w:sz w:val="18"/>
          <w:szCs w:val="18"/>
        </w:rPr>
      </w:pPr>
      <w:r w:rsidRPr="002068BD">
        <w:rPr>
          <w:rFonts w:ascii="Century" w:hAnsi="Century"/>
        </w:rPr>
        <w:t xml:space="preserve"> **</w:t>
      </w:r>
      <w:r w:rsidRPr="002068BD">
        <w:rPr>
          <w:rFonts w:ascii="Times New Roman" w:hAnsi="Times New Roman"/>
          <w:sz w:val="18"/>
          <w:szCs w:val="18"/>
        </w:rPr>
        <w:t>Az övezetben megengedett épületmagasság</w:t>
      </w:r>
    </w:p>
    <w:p w:rsidR="00C82131" w:rsidRPr="002068BD" w:rsidRDefault="00C82131" w:rsidP="00C82131">
      <w:pPr>
        <w:pStyle w:val="Norml0"/>
        <w:jc w:val="both"/>
        <w:rPr>
          <w:rFonts w:ascii="Times New Roman" w:hAnsi="Times New Roman"/>
          <w:sz w:val="18"/>
          <w:szCs w:val="18"/>
        </w:rPr>
      </w:pPr>
      <w:r w:rsidRPr="002068BD">
        <w:rPr>
          <w:rFonts w:ascii="Times New Roman" w:hAnsi="Times New Roman"/>
          <w:sz w:val="18"/>
          <w:szCs w:val="18"/>
        </w:rPr>
        <w:t xml:space="preserve">     a) legfeljebb 5,5 m, ha az épület az oldalsó telekhatáron vagy attól csurgó-távolságra van elhelyezve,</w:t>
      </w:r>
    </w:p>
    <w:p w:rsidR="00C82131" w:rsidRPr="002068BD" w:rsidRDefault="00C82131" w:rsidP="00C82131">
      <w:pPr>
        <w:jc w:val="both"/>
        <w:rPr>
          <w:sz w:val="18"/>
          <w:szCs w:val="18"/>
        </w:rPr>
      </w:pPr>
      <w:r w:rsidRPr="002068BD">
        <w:rPr>
          <w:sz w:val="18"/>
          <w:szCs w:val="18"/>
        </w:rPr>
        <w:t xml:space="preserve">     b) legfeljebb 7,0 m, ha az épület a beépíthető oldalhatártól min. 3,0 m-re van elhelyezve.</w:t>
      </w:r>
    </w:p>
    <w:p w:rsidR="00C82131" w:rsidRPr="002068BD" w:rsidRDefault="00C82131" w:rsidP="00C82131">
      <w:pPr>
        <w:pStyle w:val="Norml0"/>
        <w:jc w:val="both"/>
        <w:rPr>
          <w:rFonts w:ascii="Century" w:hAnsi="Century"/>
        </w:rPr>
      </w:pPr>
    </w:p>
    <w:p w:rsidR="00C82131" w:rsidRPr="002068BD" w:rsidRDefault="00C82131" w:rsidP="00400390">
      <w:pPr>
        <w:numPr>
          <w:ilvl w:val="0"/>
          <w:numId w:val="15"/>
        </w:numPr>
        <w:ind w:left="0"/>
        <w:jc w:val="both"/>
        <w:rPr>
          <w:b/>
          <w:bCs/>
        </w:rPr>
      </w:pPr>
      <w:r w:rsidRPr="002068BD">
        <w:rPr>
          <w:b/>
          <w:bCs/>
        </w:rPr>
        <w:t>Intézményi vegyes terület (Vi)</w:t>
      </w:r>
      <w:r w:rsidR="00F4148A">
        <w:rPr>
          <w:rStyle w:val="Lbjegyzet-hivatkozs"/>
          <w:b/>
          <w:bCs/>
        </w:rPr>
        <w:footnoteReference w:id="76"/>
      </w:r>
    </w:p>
    <w:p w:rsidR="00C82131" w:rsidRPr="002068BD" w:rsidRDefault="00C82131" w:rsidP="00C82131">
      <w:pPr>
        <w:jc w:val="both"/>
        <w:rPr>
          <w:b/>
          <w:bCs/>
          <w:sz w:val="20"/>
          <w:szCs w:val="20"/>
        </w:rPr>
      </w:pPr>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468"/>
        <w:gridCol w:w="584"/>
        <w:gridCol w:w="885"/>
        <w:gridCol w:w="819"/>
        <w:gridCol w:w="1018"/>
        <w:gridCol w:w="858"/>
        <w:gridCol w:w="1062"/>
        <w:gridCol w:w="815"/>
        <w:gridCol w:w="948"/>
      </w:tblGrid>
      <w:tr w:rsidR="00C82131" w:rsidRPr="002068BD" w:rsidTr="00400390">
        <w:trPr>
          <w:cantSplit/>
          <w:tblHeader/>
          <w:jc w:val="center"/>
        </w:trPr>
        <w:tc>
          <w:tcPr>
            <w:tcW w:w="519" w:type="dxa"/>
            <w:vMerge w:val="restart"/>
            <w:tcBorders>
              <w:top w:val="double" w:sz="4" w:space="0" w:color="auto"/>
              <w:left w:val="double" w:sz="4" w:space="0" w:color="auto"/>
            </w:tcBorders>
            <w:textDirection w:val="btLr"/>
            <w:vAlign w:val="center"/>
          </w:tcPr>
          <w:p w:rsidR="00C82131" w:rsidRPr="002068BD" w:rsidRDefault="00C82131" w:rsidP="00400390">
            <w:pPr>
              <w:ind w:right="-108"/>
              <w:rPr>
                <w:sz w:val="16"/>
                <w:szCs w:val="16"/>
              </w:rPr>
            </w:pPr>
            <w:r w:rsidRPr="002068BD">
              <w:rPr>
                <w:b/>
                <w:sz w:val="16"/>
                <w:szCs w:val="16"/>
              </w:rPr>
              <w:t>Sorszám</w:t>
            </w:r>
          </w:p>
        </w:tc>
        <w:tc>
          <w:tcPr>
            <w:tcW w:w="1468" w:type="dxa"/>
            <w:tcBorders>
              <w:top w:val="double" w:sz="4" w:space="0" w:color="auto"/>
              <w:left w:val="double" w:sz="4" w:space="0" w:color="auto"/>
            </w:tcBorders>
          </w:tcPr>
          <w:p w:rsidR="00C82131" w:rsidRPr="002068BD" w:rsidRDefault="00C82131" w:rsidP="00400390">
            <w:pPr>
              <w:jc w:val="center"/>
              <w:rPr>
                <w:b/>
                <w:sz w:val="16"/>
                <w:szCs w:val="16"/>
              </w:rPr>
            </w:pPr>
            <w:r w:rsidRPr="002068BD">
              <w:rPr>
                <w:b/>
                <w:sz w:val="16"/>
                <w:szCs w:val="16"/>
              </w:rPr>
              <w:t>Építési övezet</w:t>
            </w:r>
          </w:p>
        </w:tc>
        <w:tc>
          <w:tcPr>
            <w:tcW w:w="584"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Beé-pítési mód</w:t>
            </w:r>
          </w:p>
        </w:tc>
        <w:tc>
          <w:tcPr>
            <w:tcW w:w="3580" w:type="dxa"/>
            <w:gridSpan w:val="4"/>
            <w:tcBorders>
              <w:top w:val="double" w:sz="4" w:space="0" w:color="auto"/>
            </w:tcBorders>
          </w:tcPr>
          <w:p w:rsidR="00C82131" w:rsidRPr="002068BD" w:rsidRDefault="00C82131" w:rsidP="00400390">
            <w:pPr>
              <w:jc w:val="center"/>
              <w:rPr>
                <w:b/>
                <w:sz w:val="16"/>
                <w:szCs w:val="16"/>
              </w:rPr>
            </w:pPr>
            <w:r w:rsidRPr="002068BD">
              <w:rPr>
                <w:b/>
                <w:sz w:val="16"/>
                <w:szCs w:val="16"/>
              </w:rPr>
              <w:t>Az építési telek kialakítható</w:t>
            </w:r>
          </w:p>
        </w:tc>
        <w:tc>
          <w:tcPr>
            <w:tcW w:w="1062"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Legnagyobbszintterületi mutató</w:t>
            </w:r>
          </w:p>
        </w:tc>
        <w:tc>
          <w:tcPr>
            <w:tcW w:w="1763" w:type="dxa"/>
            <w:gridSpan w:val="2"/>
            <w:tcBorders>
              <w:top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Az épület</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val="restart"/>
            <w:tcBorders>
              <w:left w:val="double" w:sz="4" w:space="0" w:color="auto"/>
            </w:tcBorders>
          </w:tcPr>
          <w:p w:rsidR="00C82131" w:rsidRPr="002068BD" w:rsidRDefault="00C82131" w:rsidP="00400390">
            <w:pPr>
              <w:rPr>
                <w:b/>
                <w:sz w:val="16"/>
                <w:szCs w:val="16"/>
              </w:rPr>
            </w:pPr>
          </w:p>
          <w:p w:rsidR="00C82131" w:rsidRPr="002068BD" w:rsidRDefault="00C82131" w:rsidP="00400390">
            <w:pPr>
              <w:jc w:val="center"/>
              <w:rPr>
                <w:b/>
                <w:sz w:val="16"/>
                <w:szCs w:val="16"/>
              </w:rPr>
            </w:pPr>
            <w:r w:rsidRPr="002068BD">
              <w:rPr>
                <w:b/>
                <w:sz w:val="16"/>
                <w:szCs w:val="16"/>
              </w:rPr>
              <w:t>övezet jele</w:t>
            </w:r>
          </w:p>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val="restart"/>
          </w:tcPr>
          <w:p w:rsidR="00C82131" w:rsidRPr="002068BD" w:rsidRDefault="00C82131" w:rsidP="00400390">
            <w:pPr>
              <w:rPr>
                <w:b/>
                <w:sz w:val="16"/>
                <w:szCs w:val="16"/>
              </w:rPr>
            </w:pPr>
          </w:p>
          <w:p w:rsidR="00C82131" w:rsidRPr="002068BD" w:rsidRDefault="00C82131" w:rsidP="00400390">
            <w:pPr>
              <w:rPr>
                <w:b/>
                <w:sz w:val="16"/>
                <w:szCs w:val="16"/>
              </w:rPr>
            </w:pPr>
            <w:r w:rsidRPr="002068BD">
              <w:rPr>
                <w:b/>
                <w:sz w:val="16"/>
                <w:szCs w:val="16"/>
              </w:rPr>
              <w:t>legkisebb</w:t>
            </w:r>
          </w:p>
          <w:p w:rsidR="00C82131" w:rsidRPr="002068BD" w:rsidRDefault="00C82131" w:rsidP="00400390">
            <w:pPr>
              <w:jc w:val="center"/>
              <w:rPr>
                <w:b/>
                <w:sz w:val="16"/>
                <w:szCs w:val="16"/>
              </w:rPr>
            </w:pPr>
            <w:r w:rsidRPr="002068BD">
              <w:rPr>
                <w:b/>
                <w:sz w:val="16"/>
                <w:szCs w:val="16"/>
              </w:rPr>
              <w:t>területe</w:t>
            </w:r>
          </w:p>
        </w:tc>
        <w:tc>
          <w:tcPr>
            <w:tcW w:w="1837" w:type="dxa"/>
            <w:gridSpan w:val="2"/>
          </w:tcPr>
          <w:p w:rsidR="00C82131" w:rsidRPr="002068BD" w:rsidRDefault="00C82131" w:rsidP="00400390">
            <w:pPr>
              <w:jc w:val="center"/>
              <w:rPr>
                <w:b/>
                <w:sz w:val="16"/>
                <w:szCs w:val="16"/>
              </w:rPr>
            </w:pPr>
            <w:r w:rsidRPr="002068BD">
              <w:rPr>
                <w:b/>
                <w:sz w:val="16"/>
                <w:szCs w:val="16"/>
              </w:rPr>
              <w:t>legnagyobb beépítettsége terepszint</w:t>
            </w:r>
          </w:p>
        </w:tc>
        <w:tc>
          <w:tcPr>
            <w:tcW w:w="858" w:type="dxa"/>
            <w:vMerge w:val="restart"/>
          </w:tcPr>
          <w:p w:rsidR="00C82131" w:rsidRPr="002068BD" w:rsidRDefault="00C82131" w:rsidP="00400390">
            <w:pPr>
              <w:jc w:val="center"/>
              <w:rPr>
                <w:b/>
                <w:sz w:val="16"/>
                <w:szCs w:val="16"/>
              </w:rPr>
            </w:pPr>
            <w:r w:rsidRPr="002068BD">
              <w:rPr>
                <w:b/>
                <w:spacing w:val="-14"/>
                <w:sz w:val="16"/>
                <w:szCs w:val="16"/>
              </w:rPr>
              <w:t>legkisebb</w:t>
            </w:r>
            <w:r w:rsidRPr="002068BD">
              <w:rPr>
                <w:b/>
                <w:sz w:val="16"/>
                <w:szCs w:val="16"/>
              </w:rPr>
              <w:t xml:space="preserve"> zöld-</w:t>
            </w:r>
          </w:p>
          <w:p w:rsidR="00C82131" w:rsidRPr="002068BD" w:rsidRDefault="00C82131" w:rsidP="00400390">
            <w:pPr>
              <w:jc w:val="center"/>
              <w:rPr>
                <w:b/>
                <w:sz w:val="16"/>
                <w:szCs w:val="16"/>
              </w:rPr>
            </w:pPr>
            <w:r w:rsidRPr="002068BD">
              <w:rPr>
                <w:b/>
                <w:sz w:val="16"/>
                <w:szCs w:val="16"/>
              </w:rPr>
              <w:t>felülete</w:t>
            </w:r>
          </w:p>
        </w:tc>
        <w:tc>
          <w:tcPr>
            <w:tcW w:w="1062" w:type="dxa"/>
            <w:vMerge/>
          </w:tcPr>
          <w:p w:rsidR="00C82131" w:rsidRPr="002068BD" w:rsidRDefault="00C82131" w:rsidP="00400390">
            <w:pPr>
              <w:jc w:val="center"/>
              <w:rPr>
                <w:b/>
                <w:sz w:val="16"/>
                <w:szCs w:val="16"/>
              </w:rPr>
            </w:pPr>
          </w:p>
        </w:tc>
        <w:tc>
          <w:tcPr>
            <w:tcW w:w="1763" w:type="dxa"/>
            <w:gridSpan w:val="2"/>
            <w:tcBorders>
              <w:right w:val="double" w:sz="4" w:space="0" w:color="auto"/>
            </w:tcBorders>
          </w:tcPr>
          <w:p w:rsidR="00C82131" w:rsidRPr="002068BD" w:rsidRDefault="00C82131" w:rsidP="00400390">
            <w:pPr>
              <w:jc w:val="center"/>
              <w:rPr>
                <w:b/>
                <w:sz w:val="16"/>
                <w:szCs w:val="16"/>
              </w:rPr>
            </w:pPr>
            <w:r w:rsidRPr="002068BD">
              <w:rPr>
                <w:b/>
                <w:sz w:val="16"/>
                <w:szCs w:val="16"/>
              </w:rPr>
              <w:t>magassága</w:t>
            </w:r>
          </w:p>
          <w:p w:rsidR="00C82131" w:rsidRPr="002068BD" w:rsidRDefault="00C82131" w:rsidP="00400390">
            <w:pPr>
              <w:jc w:val="center"/>
              <w:rPr>
                <w:b/>
                <w:sz w:val="16"/>
                <w:szCs w:val="16"/>
              </w:rPr>
            </w:pPr>
            <w:r w:rsidRPr="002068BD">
              <w:rPr>
                <w:b/>
                <w:sz w:val="16"/>
                <w:szCs w:val="16"/>
              </w:rPr>
              <w:t>„Ém”</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tcBorders>
          </w:tcPr>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tcPr>
          <w:p w:rsidR="00C82131" w:rsidRPr="002068BD" w:rsidRDefault="00C82131" w:rsidP="00400390">
            <w:pPr>
              <w:jc w:val="center"/>
              <w:rPr>
                <w:b/>
                <w:sz w:val="16"/>
                <w:szCs w:val="16"/>
              </w:rPr>
            </w:pPr>
          </w:p>
        </w:tc>
        <w:tc>
          <w:tcPr>
            <w:tcW w:w="819" w:type="dxa"/>
          </w:tcPr>
          <w:p w:rsidR="00C82131" w:rsidRPr="002068BD" w:rsidRDefault="00C82131" w:rsidP="00400390">
            <w:pPr>
              <w:jc w:val="center"/>
              <w:rPr>
                <w:b/>
                <w:sz w:val="16"/>
                <w:szCs w:val="16"/>
              </w:rPr>
            </w:pPr>
            <w:r w:rsidRPr="002068BD">
              <w:rPr>
                <w:b/>
                <w:sz w:val="16"/>
                <w:szCs w:val="16"/>
              </w:rPr>
              <w:t>felett</w:t>
            </w:r>
          </w:p>
        </w:tc>
        <w:tc>
          <w:tcPr>
            <w:tcW w:w="1018" w:type="dxa"/>
          </w:tcPr>
          <w:p w:rsidR="00C82131" w:rsidRPr="002068BD" w:rsidRDefault="00C82131" w:rsidP="00400390">
            <w:pPr>
              <w:jc w:val="center"/>
              <w:rPr>
                <w:b/>
                <w:sz w:val="16"/>
                <w:szCs w:val="16"/>
              </w:rPr>
            </w:pPr>
            <w:r w:rsidRPr="002068BD">
              <w:rPr>
                <w:b/>
                <w:sz w:val="16"/>
                <w:szCs w:val="16"/>
              </w:rPr>
              <w:t>alatt</w:t>
            </w:r>
          </w:p>
        </w:tc>
        <w:tc>
          <w:tcPr>
            <w:tcW w:w="858" w:type="dxa"/>
            <w:vMerge/>
          </w:tcPr>
          <w:p w:rsidR="00C82131" w:rsidRPr="002068BD" w:rsidRDefault="00C82131" w:rsidP="00400390">
            <w:pPr>
              <w:jc w:val="center"/>
              <w:rPr>
                <w:b/>
                <w:sz w:val="16"/>
                <w:szCs w:val="16"/>
              </w:rPr>
            </w:pPr>
          </w:p>
        </w:tc>
        <w:tc>
          <w:tcPr>
            <w:tcW w:w="1062" w:type="dxa"/>
            <w:vMerge/>
          </w:tcPr>
          <w:p w:rsidR="00C82131" w:rsidRPr="002068BD" w:rsidRDefault="00C82131" w:rsidP="00400390">
            <w:pPr>
              <w:jc w:val="center"/>
              <w:rPr>
                <w:b/>
                <w:sz w:val="16"/>
                <w:szCs w:val="16"/>
              </w:rPr>
            </w:pPr>
          </w:p>
        </w:tc>
        <w:tc>
          <w:tcPr>
            <w:tcW w:w="815" w:type="dxa"/>
          </w:tcPr>
          <w:p w:rsidR="00C82131" w:rsidRPr="002068BD" w:rsidRDefault="00C82131" w:rsidP="00400390">
            <w:pPr>
              <w:jc w:val="center"/>
              <w:rPr>
                <w:b/>
                <w:sz w:val="16"/>
                <w:szCs w:val="16"/>
              </w:rPr>
            </w:pPr>
            <w:r w:rsidRPr="002068BD">
              <w:rPr>
                <w:b/>
                <w:sz w:val="16"/>
                <w:szCs w:val="16"/>
              </w:rPr>
              <w:t>legalább</w:t>
            </w:r>
          </w:p>
        </w:tc>
        <w:tc>
          <w:tcPr>
            <w:tcW w:w="948" w:type="dxa"/>
            <w:tcBorders>
              <w:right w:val="double" w:sz="4" w:space="0" w:color="auto"/>
            </w:tcBorders>
          </w:tcPr>
          <w:p w:rsidR="00C82131" w:rsidRPr="002068BD" w:rsidRDefault="00C82131" w:rsidP="00400390">
            <w:pPr>
              <w:jc w:val="center"/>
              <w:rPr>
                <w:b/>
                <w:sz w:val="16"/>
                <w:szCs w:val="16"/>
              </w:rPr>
            </w:pPr>
            <w:r w:rsidRPr="002068BD">
              <w:rPr>
                <w:b/>
                <w:sz w:val="16"/>
                <w:szCs w:val="16"/>
              </w:rPr>
              <w:t>legfeljebb</w:t>
            </w:r>
          </w:p>
        </w:tc>
      </w:tr>
      <w:tr w:rsidR="00C82131" w:rsidRPr="002068BD" w:rsidTr="00400390">
        <w:trPr>
          <w:cantSplit/>
          <w:tblHeader/>
          <w:jc w:val="center"/>
        </w:trPr>
        <w:tc>
          <w:tcPr>
            <w:tcW w:w="519" w:type="dxa"/>
            <w:vMerge/>
            <w:tcBorders>
              <w:left w:val="double" w:sz="4" w:space="0" w:color="auto"/>
              <w:bottom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bottom w:val="double" w:sz="4" w:space="0" w:color="auto"/>
            </w:tcBorders>
          </w:tcPr>
          <w:p w:rsidR="00C82131" w:rsidRPr="002068BD" w:rsidRDefault="00C82131" w:rsidP="00400390">
            <w:pPr>
              <w:jc w:val="center"/>
              <w:rPr>
                <w:b/>
                <w:sz w:val="16"/>
                <w:szCs w:val="16"/>
              </w:rPr>
            </w:pPr>
          </w:p>
        </w:tc>
        <w:tc>
          <w:tcPr>
            <w:tcW w:w="584" w:type="dxa"/>
            <w:vMerge/>
            <w:tcBorders>
              <w:bottom w:val="double" w:sz="4" w:space="0" w:color="auto"/>
            </w:tcBorders>
          </w:tcPr>
          <w:p w:rsidR="00C82131" w:rsidRPr="002068BD" w:rsidRDefault="00C82131" w:rsidP="00400390">
            <w:pPr>
              <w:jc w:val="center"/>
              <w:rPr>
                <w:b/>
                <w:sz w:val="16"/>
                <w:szCs w:val="16"/>
              </w:rPr>
            </w:pPr>
          </w:p>
        </w:tc>
        <w:tc>
          <w:tcPr>
            <w:tcW w:w="88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p>
        </w:tc>
        <w:tc>
          <w:tcPr>
            <w:tcW w:w="819"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1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85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62"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r w:rsidRPr="002068BD">
              <w:rPr>
                <w:b/>
                <w:sz w:val="16"/>
                <w:szCs w:val="16"/>
              </w:rPr>
              <w:t>/telek m</w:t>
            </w:r>
            <w:r w:rsidRPr="002068BD">
              <w:rPr>
                <w:b/>
                <w:sz w:val="16"/>
                <w:szCs w:val="16"/>
                <w:vertAlign w:val="superscript"/>
              </w:rPr>
              <w:t>2</w:t>
            </w:r>
          </w:p>
        </w:tc>
        <w:tc>
          <w:tcPr>
            <w:tcW w:w="81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p>
        </w:tc>
        <w:tc>
          <w:tcPr>
            <w:tcW w:w="948" w:type="dxa"/>
            <w:tcBorders>
              <w:bottom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m</w:t>
            </w:r>
          </w:p>
        </w:tc>
      </w:tr>
      <w:tr w:rsidR="00C82131" w:rsidRPr="002068BD" w:rsidTr="00400390">
        <w:trPr>
          <w:jc w:val="center"/>
        </w:trPr>
        <w:tc>
          <w:tcPr>
            <w:tcW w:w="519" w:type="dxa"/>
            <w:tcBorders>
              <w:top w:val="doub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1.</w:t>
            </w:r>
          </w:p>
        </w:tc>
        <w:tc>
          <w:tcPr>
            <w:tcW w:w="1468" w:type="dxa"/>
            <w:tcBorders>
              <w:top w:val="doub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Vi-SZ-1</w:t>
            </w:r>
          </w:p>
        </w:tc>
        <w:tc>
          <w:tcPr>
            <w:tcW w:w="584"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1500</w:t>
            </w:r>
          </w:p>
        </w:tc>
        <w:tc>
          <w:tcPr>
            <w:tcW w:w="819"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35</w:t>
            </w:r>
          </w:p>
        </w:tc>
        <w:tc>
          <w:tcPr>
            <w:tcW w:w="101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50</w:t>
            </w:r>
          </w:p>
        </w:tc>
        <w:tc>
          <w:tcPr>
            <w:tcW w:w="85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62"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81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6,0</w:t>
            </w:r>
          </w:p>
        </w:tc>
        <w:tc>
          <w:tcPr>
            <w:tcW w:w="94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7,5</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2.</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Vi-SZ-2</w:t>
            </w:r>
          </w:p>
        </w:tc>
        <w:tc>
          <w:tcPr>
            <w:tcW w:w="584" w:type="dxa"/>
            <w:tcBorders>
              <w:top w:val="single" w:sz="4" w:space="0" w:color="auto"/>
              <w:bottom w:val="single" w:sz="4" w:space="0" w:color="auto"/>
            </w:tcBorders>
          </w:tcPr>
          <w:p w:rsidR="00C82131" w:rsidRPr="002068BD" w:rsidRDefault="00C82131" w:rsidP="00400390">
            <w:pPr>
              <w:jc w:val="cente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2000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20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6,0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12,0</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3.</w:t>
            </w:r>
          </w:p>
        </w:tc>
        <w:tc>
          <w:tcPr>
            <w:tcW w:w="1468" w:type="dxa"/>
            <w:tcBorders>
              <w:top w:val="single" w:sz="4" w:space="0" w:color="auto"/>
              <w:bottom w:val="single" w:sz="4" w:space="0" w:color="auto"/>
            </w:tcBorders>
          </w:tcPr>
          <w:p w:rsidR="00C82131" w:rsidRPr="002068BD" w:rsidRDefault="00C82131" w:rsidP="00400390">
            <w:pPr>
              <w:jc w:val="center"/>
            </w:pPr>
            <w:r w:rsidRPr="002068BD">
              <w:rPr>
                <w:b/>
                <w:sz w:val="20"/>
                <w:szCs w:val="20"/>
              </w:rPr>
              <w:t>Vi-SZ-3</w:t>
            </w:r>
          </w:p>
        </w:tc>
        <w:tc>
          <w:tcPr>
            <w:tcW w:w="584" w:type="dxa"/>
            <w:tcBorders>
              <w:top w:val="single" w:sz="4" w:space="0" w:color="auto"/>
              <w:bottom w:val="single" w:sz="4" w:space="0" w:color="auto"/>
            </w:tcBorders>
          </w:tcPr>
          <w:p w:rsidR="00C82131" w:rsidRPr="002068BD" w:rsidRDefault="00C82131" w:rsidP="00400390">
            <w:pPr>
              <w:jc w:val="cente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0,85</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7,5</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4.</w:t>
            </w:r>
          </w:p>
        </w:tc>
        <w:tc>
          <w:tcPr>
            <w:tcW w:w="1468" w:type="dxa"/>
            <w:tcBorders>
              <w:top w:val="single" w:sz="4" w:space="0" w:color="auto"/>
              <w:bottom w:val="single" w:sz="4" w:space="0" w:color="auto"/>
            </w:tcBorders>
          </w:tcPr>
          <w:p w:rsidR="00C82131" w:rsidRPr="002068BD" w:rsidRDefault="00C82131" w:rsidP="00400390">
            <w:pPr>
              <w:jc w:val="center"/>
            </w:pPr>
            <w:r w:rsidRPr="002068BD">
              <w:rPr>
                <w:b/>
                <w:sz w:val="20"/>
                <w:szCs w:val="20"/>
              </w:rPr>
              <w:t>Vi-SZ-4</w:t>
            </w:r>
          </w:p>
        </w:tc>
        <w:tc>
          <w:tcPr>
            <w:tcW w:w="584" w:type="dxa"/>
            <w:tcBorders>
              <w:top w:val="single" w:sz="4" w:space="0" w:color="auto"/>
              <w:bottom w:val="single" w:sz="4" w:space="0" w:color="auto"/>
            </w:tcBorders>
          </w:tcPr>
          <w:p w:rsidR="00C82131" w:rsidRPr="002068BD" w:rsidRDefault="00C82131" w:rsidP="00400390">
            <w:pPr>
              <w:jc w:val="cente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35</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1,35</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6,0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13,0</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5.</w:t>
            </w:r>
          </w:p>
        </w:tc>
        <w:tc>
          <w:tcPr>
            <w:tcW w:w="1468" w:type="dxa"/>
            <w:tcBorders>
              <w:top w:val="single" w:sz="4" w:space="0" w:color="auto"/>
              <w:bottom w:val="single" w:sz="4" w:space="0" w:color="auto"/>
            </w:tcBorders>
          </w:tcPr>
          <w:p w:rsidR="00C82131" w:rsidRPr="002068BD" w:rsidRDefault="00C82131" w:rsidP="00400390">
            <w:pPr>
              <w:jc w:val="center"/>
            </w:pPr>
            <w:r w:rsidRPr="002068BD">
              <w:rPr>
                <w:b/>
                <w:sz w:val="20"/>
                <w:szCs w:val="20"/>
              </w:rPr>
              <w:t>Vi-SZ-5</w:t>
            </w:r>
          </w:p>
        </w:tc>
        <w:tc>
          <w:tcPr>
            <w:tcW w:w="584" w:type="dxa"/>
            <w:tcBorders>
              <w:top w:val="single" w:sz="4" w:space="0" w:color="auto"/>
              <w:bottom w:val="single" w:sz="4" w:space="0" w:color="auto"/>
            </w:tcBorders>
          </w:tcPr>
          <w:p w:rsidR="00C82131" w:rsidRPr="002068BD" w:rsidRDefault="00C82131" w:rsidP="00400390">
            <w:pPr>
              <w:jc w:val="cente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25</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35</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25</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1,2</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6,0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13,5</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6.</w:t>
            </w:r>
          </w:p>
        </w:tc>
        <w:tc>
          <w:tcPr>
            <w:tcW w:w="1468" w:type="dxa"/>
            <w:tcBorders>
              <w:top w:val="single" w:sz="4" w:space="0" w:color="auto"/>
              <w:bottom w:val="single" w:sz="4" w:space="0" w:color="auto"/>
            </w:tcBorders>
          </w:tcPr>
          <w:p w:rsidR="00C82131" w:rsidRPr="002068BD" w:rsidRDefault="00C82131" w:rsidP="00400390">
            <w:pPr>
              <w:jc w:val="center"/>
            </w:pPr>
            <w:r w:rsidRPr="002068BD">
              <w:rPr>
                <w:b/>
                <w:sz w:val="20"/>
                <w:szCs w:val="20"/>
              </w:rPr>
              <w:t>Vi-SZ-6</w:t>
            </w:r>
          </w:p>
        </w:tc>
        <w:tc>
          <w:tcPr>
            <w:tcW w:w="584" w:type="dxa"/>
            <w:tcBorders>
              <w:top w:val="single" w:sz="4" w:space="0" w:color="auto"/>
              <w:bottom w:val="single" w:sz="4" w:space="0" w:color="auto"/>
            </w:tcBorders>
          </w:tcPr>
          <w:p w:rsidR="00C82131" w:rsidRPr="002068BD" w:rsidRDefault="00C82131" w:rsidP="00400390">
            <w:pPr>
              <w:jc w:val="cente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Pr>
                <w:sz w:val="20"/>
                <w:szCs w:val="20"/>
              </w:rPr>
              <w:t>2200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35</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6,0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9,0</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7.</w:t>
            </w:r>
          </w:p>
        </w:tc>
        <w:tc>
          <w:tcPr>
            <w:tcW w:w="1468" w:type="dxa"/>
            <w:tcBorders>
              <w:top w:val="single" w:sz="4" w:space="0" w:color="auto"/>
              <w:bottom w:val="single" w:sz="4" w:space="0" w:color="auto"/>
            </w:tcBorders>
          </w:tcPr>
          <w:p w:rsidR="00C82131" w:rsidRPr="002068BD" w:rsidRDefault="00C82131" w:rsidP="00400390">
            <w:pPr>
              <w:jc w:val="center"/>
            </w:pPr>
            <w:r w:rsidRPr="002068BD">
              <w:rPr>
                <w:b/>
                <w:sz w:val="20"/>
                <w:szCs w:val="20"/>
              </w:rPr>
              <w:t>Vi-SZ-7</w:t>
            </w:r>
          </w:p>
        </w:tc>
        <w:tc>
          <w:tcPr>
            <w:tcW w:w="584" w:type="dxa"/>
            <w:tcBorders>
              <w:top w:val="single" w:sz="4" w:space="0" w:color="auto"/>
              <w:bottom w:val="single" w:sz="4" w:space="0" w:color="auto"/>
            </w:tcBorders>
          </w:tcPr>
          <w:p w:rsidR="00C82131" w:rsidRPr="002068BD" w:rsidRDefault="00C82131" w:rsidP="00400390">
            <w:pPr>
              <w:jc w:val="cente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20000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35</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20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1,2</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6,0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15,0</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8.</w:t>
            </w:r>
          </w:p>
        </w:tc>
        <w:tc>
          <w:tcPr>
            <w:tcW w:w="1468" w:type="dxa"/>
            <w:tcBorders>
              <w:top w:val="single" w:sz="4" w:space="0" w:color="auto"/>
              <w:bottom w:val="single" w:sz="4" w:space="0" w:color="auto"/>
            </w:tcBorders>
          </w:tcPr>
          <w:p w:rsidR="00C82131" w:rsidRPr="002068BD" w:rsidRDefault="00C82131" w:rsidP="00400390">
            <w:pPr>
              <w:jc w:val="center"/>
            </w:pPr>
            <w:r w:rsidRPr="002068BD">
              <w:rPr>
                <w:b/>
                <w:sz w:val="20"/>
                <w:szCs w:val="20"/>
              </w:rPr>
              <w:t>Vi-SZ-8</w:t>
            </w:r>
          </w:p>
        </w:tc>
        <w:tc>
          <w:tcPr>
            <w:tcW w:w="584" w:type="dxa"/>
            <w:tcBorders>
              <w:top w:val="single" w:sz="4" w:space="0" w:color="auto"/>
              <w:bottom w:val="single" w:sz="4" w:space="0" w:color="auto"/>
            </w:tcBorders>
          </w:tcPr>
          <w:p w:rsidR="00C82131" w:rsidRPr="002068BD" w:rsidRDefault="00C82131" w:rsidP="00400390">
            <w:pPr>
              <w:jc w:val="cente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65</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25</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2,5</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6,0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15,0</w:t>
            </w:r>
            <w:r w:rsidRPr="002068BD">
              <w:rPr>
                <w:rFonts w:ascii="Century" w:hAnsi="Century"/>
                <w:sz w:val="20"/>
                <w:szCs w:val="20"/>
              </w:rPr>
              <w:t>*</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9.</w:t>
            </w:r>
          </w:p>
        </w:tc>
        <w:tc>
          <w:tcPr>
            <w:tcW w:w="1468" w:type="dxa"/>
            <w:tcBorders>
              <w:top w:val="single" w:sz="4" w:space="0" w:color="auto"/>
              <w:bottom w:val="single" w:sz="4" w:space="0" w:color="auto"/>
            </w:tcBorders>
          </w:tcPr>
          <w:p w:rsidR="00C82131" w:rsidRPr="002068BD" w:rsidRDefault="00C82131" w:rsidP="00400390">
            <w:pPr>
              <w:jc w:val="center"/>
            </w:pPr>
            <w:r w:rsidRPr="002068BD">
              <w:rPr>
                <w:b/>
                <w:sz w:val="20"/>
                <w:szCs w:val="20"/>
              </w:rPr>
              <w:t>Vi-SZ-9</w:t>
            </w:r>
          </w:p>
        </w:tc>
        <w:tc>
          <w:tcPr>
            <w:tcW w:w="584" w:type="dxa"/>
            <w:tcBorders>
              <w:top w:val="single" w:sz="4" w:space="0" w:color="auto"/>
              <w:bottom w:val="single" w:sz="4" w:space="0" w:color="auto"/>
            </w:tcBorders>
          </w:tcPr>
          <w:p w:rsidR="00C82131" w:rsidRPr="002068BD" w:rsidRDefault="00C82131" w:rsidP="00400390">
            <w:pPr>
              <w:jc w:val="cente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35</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9,0</w:t>
            </w:r>
          </w:p>
        </w:tc>
      </w:tr>
      <w:tr w:rsidR="00CB775B" w:rsidRPr="002068BD" w:rsidTr="00FF527F">
        <w:trPr>
          <w:jc w:val="center"/>
        </w:trPr>
        <w:tc>
          <w:tcPr>
            <w:tcW w:w="519" w:type="dxa"/>
            <w:tcBorders>
              <w:top w:val="single" w:sz="4" w:space="0" w:color="auto"/>
              <w:bottom w:val="single" w:sz="4" w:space="0" w:color="auto"/>
            </w:tcBorders>
          </w:tcPr>
          <w:p w:rsidR="00CB775B" w:rsidRPr="002068BD" w:rsidRDefault="00CB775B" w:rsidP="00FF527F">
            <w:pPr>
              <w:ind w:right="-108"/>
              <w:jc w:val="center"/>
              <w:rPr>
                <w:sz w:val="20"/>
                <w:szCs w:val="20"/>
              </w:rPr>
            </w:pPr>
            <w:bookmarkStart w:id="24" w:name="_Hlk516051090"/>
            <w:r w:rsidRPr="002068BD">
              <w:rPr>
                <w:sz w:val="20"/>
                <w:szCs w:val="20"/>
              </w:rPr>
              <w:t>10.</w:t>
            </w:r>
          </w:p>
        </w:tc>
        <w:tc>
          <w:tcPr>
            <w:tcW w:w="1468" w:type="dxa"/>
            <w:tcBorders>
              <w:top w:val="single" w:sz="4" w:space="0" w:color="auto"/>
              <w:bottom w:val="single" w:sz="4" w:space="0" w:color="auto"/>
            </w:tcBorders>
          </w:tcPr>
          <w:p w:rsidR="00CB775B" w:rsidRPr="002068BD" w:rsidRDefault="00CB775B" w:rsidP="00FF527F">
            <w:pPr>
              <w:jc w:val="center"/>
            </w:pPr>
            <w:r w:rsidRPr="002068BD">
              <w:rPr>
                <w:b/>
                <w:sz w:val="20"/>
                <w:szCs w:val="20"/>
              </w:rPr>
              <w:t>Vi-Z-10</w:t>
            </w:r>
          </w:p>
        </w:tc>
        <w:tc>
          <w:tcPr>
            <w:tcW w:w="584" w:type="dxa"/>
            <w:tcBorders>
              <w:top w:val="single" w:sz="4" w:space="0" w:color="auto"/>
              <w:bottom w:val="single" w:sz="4" w:space="0" w:color="auto"/>
            </w:tcBorders>
          </w:tcPr>
          <w:p w:rsidR="00CB775B" w:rsidRPr="002068BD" w:rsidRDefault="00CB775B" w:rsidP="00FF527F">
            <w:pPr>
              <w:jc w:val="center"/>
            </w:pPr>
            <w:r w:rsidRPr="002068BD">
              <w:rPr>
                <w:sz w:val="20"/>
                <w:szCs w:val="20"/>
              </w:rPr>
              <w:t>Z</w:t>
            </w:r>
          </w:p>
        </w:tc>
        <w:tc>
          <w:tcPr>
            <w:tcW w:w="885" w:type="dxa"/>
            <w:tcBorders>
              <w:top w:val="single" w:sz="4" w:space="0" w:color="auto"/>
              <w:bottom w:val="single" w:sz="4" w:space="0" w:color="auto"/>
            </w:tcBorders>
          </w:tcPr>
          <w:p w:rsidR="00CB775B" w:rsidRPr="002068BD" w:rsidRDefault="00CB775B" w:rsidP="00FF527F">
            <w:pPr>
              <w:jc w:val="center"/>
              <w:rPr>
                <w:sz w:val="20"/>
                <w:szCs w:val="20"/>
              </w:rPr>
            </w:pPr>
            <w:r w:rsidRPr="002068BD">
              <w:rPr>
                <w:sz w:val="20"/>
                <w:szCs w:val="20"/>
              </w:rPr>
              <w:t>3500</w:t>
            </w:r>
          </w:p>
        </w:tc>
        <w:tc>
          <w:tcPr>
            <w:tcW w:w="819" w:type="dxa"/>
            <w:tcBorders>
              <w:top w:val="single" w:sz="4" w:space="0" w:color="auto"/>
              <w:bottom w:val="single" w:sz="4" w:space="0" w:color="auto"/>
            </w:tcBorders>
          </w:tcPr>
          <w:p w:rsidR="00CB775B" w:rsidRPr="002068BD" w:rsidRDefault="00CB775B" w:rsidP="00FF527F">
            <w:pPr>
              <w:jc w:val="center"/>
              <w:rPr>
                <w:sz w:val="20"/>
                <w:szCs w:val="20"/>
              </w:rPr>
            </w:pPr>
            <w:r w:rsidRPr="002068BD">
              <w:rPr>
                <w:sz w:val="20"/>
                <w:szCs w:val="20"/>
              </w:rPr>
              <w:t>40</w:t>
            </w:r>
          </w:p>
        </w:tc>
        <w:tc>
          <w:tcPr>
            <w:tcW w:w="1018" w:type="dxa"/>
            <w:tcBorders>
              <w:top w:val="single" w:sz="4" w:space="0" w:color="auto"/>
              <w:bottom w:val="single" w:sz="4" w:space="0" w:color="auto"/>
            </w:tcBorders>
          </w:tcPr>
          <w:p w:rsidR="00CB775B" w:rsidRPr="002068BD" w:rsidRDefault="00CB775B" w:rsidP="00FF527F">
            <w:pPr>
              <w:jc w:val="center"/>
              <w:rPr>
                <w:sz w:val="20"/>
                <w:szCs w:val="20"/>
              </w:rPr>
            </w:pPr>
            <w:r w:rsidRPr="002068BD">
              <w:rPr>
                <w:sz w:val="20"/>
                <w:szCs w:val="20"/>
              </w:rPr>
              <w:t>90</w:t>
            </w:r>
          </w:p>
        </w:tc>
        <w:tc>
          <w:tcPr>
            <w:tcW w:w="858" w:type="dxa"/>
            <w:tcBorders>
              <w:top w:val="single" w:sz="4" w:space="0" w:color="auto"/>
              <w:bottom w:val="single" w:sz="4" w:space="0" w:color="auto"/>
            </w:tcBorders>
          </w:tcPr>
          <w:p w:rsidR="00CB775B" w:rsidRPr="002068BD" w:rsidRDefault="00CB775B" w:rsidP="00FF527F">
            <w:pPr>
              <w:jc w:val="center"/>
              <w:rPr>
                <w:sz w:val="20"/>
                <w:szCs w:val="20"/>
              </w:rPr>
            </w:pPr>
            <w:r w:rsidRPr="002068BD">
              <w:rPr>
                <w:sz w:val="20"/>
                <w:szCs w:val="20"/>
              </w:rPr>
              <w:t>20</w:t>
            </w:r>
          </w:p>
        </w:tc>
        <w:tc>
          <w:tcPr>
            <w:tcW w:w="1062" w:type="dxa"/>
            <w:tcBorders>
              <w:top w:val="single" w:sz="4" w:space="0" w:color="auto"/>
              <w:bottom w:val="single" w:sz="4" w:space="0" w:color="auto"/>
            </w:tcBorders>
          </w:tcPr>
          <w:p w:rsidR="00CB775B" w:rsidRPr="002068BD" w:rsidRDefault="00CB775B" w:rsidP="00FF527F">
            <w:pPr>
              <w:jc w:val="center"/>
              <w:rPr>
                <w:sz w:val="20"/>
                <w:szCs w:val="20"/>
              </w:rPr>
            </w:pPr>
            <w:r w:rsidRPr="002068BD">
              <w:rPr>
                <w:sz w:val="20"/>
                <w:szCs w:val="20"/>
              </w:rPr>
              <w:t>2,0</w:t>
            </w:r>
          </w:p>
        </w:tc>
        <w:tc>
          <w:tcPr>
            <w:tcW w:w="815" w:type="dxa"/>
            <w:tcBorders>
              <w:top w:val="single" w:sz="4" w:space="0" w:color="auto"/>
              <w:bottom w:val="single" w:sz="4" w:space="0" w:color="auto"/>
            </w:tcBorders>
          </w:tcPr>
          <w:p w:rsidR="00CB775B" w:rsidRPr="002068BD" w:rsidRDefault="00CB775B" w:rsidP="00FF527F">
            <w:pPr>
              <w:jc w:val="center"/>
              <w:rPr>
                <w:sz w:val="20"/>
                <w:szCs w:val="20"/>
              </w:rPr>
            </w:pPr>
            <w:r w:rsidRPr="002068BD">
              <w:rPr>
                <w:sz w:val="20"/>
                <w:szCs w:val="20"/>
              </w:rPr>
              <w:t>6,0</w:t>
            </w:r>
          </w:p>
        </w:tc>
        <w:tc>
          <w:tcPr>
            <w:tcW w:w="948" w:type="dxa"/>
            <w:tcBorders>
              <w:top w:val="single" w:sz="4" w:space="0" w:color="auto"/>
              <w:bottom w:val="single" w:sz="4" w:space="0" w:color="auto"/>
            </w:tcBorders>
          </w:tcPr>
          <w:p w:rsidR="00CB775B" w:rsidRPr="002068BD" w:rsidRDefault="00CB775B" w:rsidP="00FF527F">
            <w:pPr>
              <w:jc w:val="center"/>
              <w:rPr>
                <w:sz w:val="20"/>
                <w:szCs w:val="20"/>
              </w:rPr>
            </w:pPr>
            <w:r w:rsidRPr="002068BD">
              <w:rPr>
                <w:sz w:val="20"/>
                <w:szCs w:val="20"/>
              </w:rPr>
              <w:t>25,0</w:t>
            </w:r>
          </w:p>
        </w:tc>
      </w:tr>
      <w:tr w:rsidR="00CB775B" w:rsidRPr="002068BD" w:rsidTr="00FF527F">
        <w:trPr>
          <w:jc w:val="center"/>
        </w:trPr>
        <w:tc>
          <w:tcPr>
            <w:tcW w:w="519" w:type="dxa"/>
            <w:tcBorders>
              <w:top w:val="single" w:sz="4" w:space="0" w:color="auto"/>
              <w:bottom w:val="single" w:sz="4" w:space="0" w:color="auto"/>
            </w:tcBorders>
          </w:tcPr>
          <w:p w:rsidR="00CB775B" w:rsidRPr="002068BD" w:rsidRDefault="00CB775B" w:rsidP="00FF527F">
            <w:pPr>
              <w:ind w:right="-108"/>
              <w:jc w:val="center"/>
              <w:rPr>
                <w:sz w:val="20"/>
                <w:szCs w:val="20"/>
              </w:rPr>
            </w:pPr>
            <w:r>
              <w:rPr>
                <w:sz w:val="20"/>
                <w:szCs w:val="20"/>
              </w:rPr>
              <w:t>11</w:t>
            </w:r>
            <w:r w:rsidRPr="002068BD">
              <w:rPr>
                <w:sz w:val="20"/>
                <w:szCs w:val="20"/>
              </w:rPr>
              <w:t>.</w:t>
            </w:r>
          </w:p>
        </w:tc>
        <w:tc>
          <w:tcPr>
            <w:tcW w:w="1468" w:type="dxa"/>
            <w:tcBorders>
              <w:top w:val="single" w:sz="4" w:space="0" w:color="auto"/>
              <w:bottom w:val="single" w:sz="4" w:space="0" w:color="auto"/>
            </w:tcBorders>
          </w:tcPr>
          <w:p w:rsidR="00CB775B" w:rsidRPr="002068BD" w:rsidRDefault="00CB775B" w:rsidP="00FF527F">
            <w:pPr>
              <w:jc w:val="center"/>
            </w:pPr>
            <w:r w:rsidRPr="002068BD">
              <w:rPr>
                <w:b/>
                <w:sz w:val="20"/>
                <w:szCs w:val="20"/>
              </w:rPr>
              <w:t>Vi-SZ-1</w:t>
            </w:r>
            <w:r>
              <w:rPr>
                <w:b/>
                <w:sz w:val="20"/>
                <w:szCs w:val="20"/>
              </w:rPr>
              <w:t>1</w:t>
            </w:r>
          </w:p>
        </w:tc>
        <w:tc>
          <w:tcPr>
            <w:tcW w:w="584" w:type="dxa"/>
            <w:tcBorders>
              <w:top w:val="single" w:sz="4" w:space="0" w:color="auto"/>
              <w:bottom w:val="single" w:sz="4" w:space="0" w:color="auto"/>
            </w:tcBorders>
          </w:tcPr>
          <w:p w:rsidR="00CB775B" w:rsidRPr="002068BD" w:rsidRDefault="00CB775B" w:rsidP="00FF527F">
            <w:pPr>
              <w:jc w:val="center"/>
            </w:pPr>
            <w:r>
              <w:rPr>
                <w:sz w:val="20"/>
                <w:szCs w:val="20"/>
              </w:rPr>
              <w:t>S</w:t>
            </w:r>
            <w:r w:rsidRPr="002068BD">
              <w:rPr>
                <w:sz w:val="20"/>
                <w:szCs w:val="20"/>
              </w:rPr>
              <w:t>Z</w:t>
            </w:r>
          </w:p>
        </w:tc>
        <w:tc>
          <w:tcPr>
            <w:tcW w:w="885"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800</w:t>
            </w:r>
          </w:p>
        </w:tc>
        <w:tc>
          <w:tcPr>
            <w:tcW w:w="819"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35</w:t>
            </w:r>
          </w:p>
        </w:tc>
        <w:tc>
          <w:tcPr>
            <w:tcW w:w="1018"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35</w:t>
            </w:r>
          </w:p>
        </w:tc>
        <w:tc>
          <w:tcPr>
            <w:tcW w:w="858"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30</w:t>
            </w:r>
          </w:p>
        </w:tc>
        <w:tc>
          <w:tcPr>
            <w:tcW w:w="1062"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1,0</w:t>
            </w:r>
          </w:p>
        </w:tc>
        <w:tc>
          <w:tcPr>
            <w:tcW w:w="815"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3,0</w:t>
            </w:r>
          </w:p>
        </w:tc>
        <w:tc>
          <w:tcPr>
            <w:tcW w:w="948"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7,5</w:t>
            </w:r>
          </w:p>
        </w:tc>
      </w:tr>
      <w:tr w:rsidR="00CB775B" w:rsidRPr="002068BD" w:rsidTr="00FF527F">
        <w:trPr>
          <w:jc w:val="center"/>
        </w:trPr>
        <w:tc>
          <w:tcPr>
            <w:tcW w:w="519" w:type="dxa"/>
            <w:tcBorders>
              <w:top w:val="single" w:sz="4" w:space="0" w:color="auto"/>
              <w:bottom w:val="single" w:sz="4" w:space="0" w:color="auto"/>
            </w:tcBorders>
          </w:tcPr>
          <w:p w:rsidR="00CB775B" w:rsidRPr="002068BD" w:rsidRDefault="00CB775B" w:rsidP="00FF527F">
            <w:pPr>
              <w:ind w:right="-108"/>
              <w:jc w:val="center"/>
              <w:rPr>
                <w:sz w:val="20"/>
                <w:szCs w:val="20"/>
              </w:rPr>
            </w:pPr>
            <w:r w:rsidRPr="002068BD">
              <w:rPr>
                <w:sz w:val="20"/>
                <w:szCs w:val="20"/>
              </w:rPr>
              <w:t>1</w:t>
            </w:r>
            <w:r>
              <w:rPr>
                <w:sz w:val="20"/>
                <w:szCs w:val="20"/>
              </w:rPr>
              <w:t>2</w:t>
            </w:r>
            <w:r w:rsidRPr="002068BD">
              <w:rPr>
                <w:sz w:val="20"/>
                <w:szCs w:val="20"/>
              </w:rPr>
              <w:t>.</w:t>
            </w:r>
          </w:p>
        </w:tc>
        <w:tc>
          <w:tcPr>
            <w:tcW w:w="1468" w:type="dxa"/>
            <w:tcBorders>
              <w:top w:val="single" w:sz="4" w:space="0" w:color="auto"/>
              <w:bottom w:val="single" w:sz="4" w:space="0" w:color="auto"/>
            </w:tcBorders>
          </w:tcPr>
          <w:p w:rsidR="00CB775B" w:rsidRPr="002068BD" w:rsidRDefault="00CB775B" w:rsidP="00FF527F">
            <w:pPr>
              <w:jc w:val="center"/>
            </w:pPr>
            <w:r w:rsidRPr="002068BD">
              <w:rPr>
                <w:b/>
                <w:sz w:val="20"/>
                <w:szCs w:val="20"/>
              </w:rPr>
              <w:t>Vi-SZ-1</w:t>
            </w:r>
            <w:r>
              <w:rPr>
                <w:b/>
                <w:sz w:val="20"/>
                <w:szCs w:val="20"/>
              </w:rPr>
              <w:t>2</w:t>
            </w:r>
          </w:p>
        </w:tc>
        <w:tc>
          <w:tcPr>
            <w:tcW w:w="584" w:type="dxa"/>
            <w:tcBorders>
              <w:top w:val="single" w:sz="4" w:space="0" w:color="auto"/>
              <w:bottom w:val="single" w:sz="4" w:space="0" w:color="auto"/>
            </w:tcBorders>
          </w:tcPr>
          <w:p w:rsidR="00CB775B" w:rsidRPr="002068BD" w:rsidRDefault="00CB775B" w:rsidP="00FF527F">
            <w:pPr>
              <w:jc w:val="center"/>
            </w:pPr>
            <w:r>
              <w:rPr>
                <w:sz w:val="20"/>
                <w:szCs w:val="20"/>
              </w:rPr>
              <w:t>S</w:t>
            </w:r>
            <w:r w:rsidRPr="002068BD">
              <w:rPr>
                <w:sz w:val="20"/>
                <w:szCs w:val="20"/>
              </w:rPr>
              <w:t>Z</w:t>
            </w:r>
          </w:p>
        </w:tc>
        <w:tc>
          <w:tcPr>
            <w:tcW w:w="885"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2</w:t>
            </w:r>
            <w:r w:rsidRPr="002068BD">
              <w:rPr>
                <w:sz w:val="20"/>
                <w:szCs w:val="20"/>
              </w:rPr>
              <w:t>500</w:t>
            </w:r>
          </w:p>
        </w:tc>
        <w:tc>
          <w:tcPr>
            <w:tcW w:w="819" w:type="dxa"/>
            <w:tcBorders>
              <w:top w:val="single" w:sz="4" w:space="0" w:color="auto"/>
              <w:bottom w:val="single" w:sz="4" w:space="0" w:color="auto"/>
            </w:tcBorders>
          </w:tcPr>
          <w:p w:rsidR="00CB775B" w:rsidRPr="002068BD" w:rsidRDefault="00CB775B" w:rsidP="00FF527F">
            <w:pPr>
              <w:jc w:val="center"/>
              <w:rPr>
                <w:sz w:val="20"/>
                <w:szCs w:val="20"/>
              </w:rPr>
            </w:pPr>
            <w:r w:rsidRPr="002068BD">
              <w:rPr>
                <w:sz w:val="20"/>
                <w:szCs w:val="20"/>
              </w:rPr>
              <w:t>40</w:t>
            </w:r>
          </w:p>
        </w:tc>
        <w:tc>
          <w:tcPr>
            <w:tcW w:w="1018"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40</w:t>
            </w:r>
          </w:p>
        </w:tc>
        <w:tc>
          <w:tcPr>
            <w:tcW w:w="858"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25</w:t>
            </w:r>
          </w:p>
        </w:tc>
        <w:tc>
          <w:tcPr>
            <w:tcW w:w="1062"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1,2</w:t>
            </w:r>
          </w:p>
        </w:tc>
        <w:tc>
          <w:tcPr>
            <w:tcW w:w="815" w:type="dxa"/>
            <w:tcBorders>
              <w:top w:val="single" w:sz="4" w:space="0" w:color="auto"/>
              <w:bottom w:val="single" w:sz="4" w:space="0" w:color="auto"/>
            </w:tcBorders>
          </w:tcPr>
          <w:p w:rsidR="00CB775B" w:rsidRPr="002068BD" w:rsidRDefault="00CB775B" w:rsidP="00FF527F">
            <w:pPr>
              <w:jc w:val="center"/>
              <w:rPr>
                <w:sz w:val="20"/>
                <w:szCs w:val="20"/>
              </w:rPr>
            </w:pPr>
            <w:r w:rsidRPr="002068BD">
              <w:rPr>
                <w:sz w:val="20"/>
                <w:szCs w:val="20"/>
              </w:rPr>
              <w:t>6,0</w:t>
            </w:r>
          </w:p>
        </w:tc>
        <w:tc>
          <w:tcPr>
            <w:tcW w:w="948"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13,5</w:t>
            </w:r>
          </w:p>
        </w:tc>
      </w:tr>
      <w:tr w:rsidR="00CB775B" w:rsidRPr="002068BD" w:rsidTr="00FF527F">
        <w:trPr>
          <w:jc w:val="center"/>
        </w:trPr>
        <w:tc>
          <w:tcPr>
            <w:tcW w:w="519" w:type="dxa"/>
            <w:tcBorders>
              <w:top w:val="single" w:sz="4" w:space="0" w:color="auto"/>
              <w:bottom w:val="single" w:sz="4" w:space="0" w:color="auto"/>
            </w:tcBorders>
          </w:tcPr>
          <w:p w:rsidR="00CB775B" w:rsidRPr="002068BD" w:rsidRDefault="00CB775B" w:rsidP="00FF527F">
            <w:pPr>
              <w:ind w:right="-108"/>
              <w:jc w:val="center"/>
              <w:rPr>
                <w:sz w:val="20"/>
                <w:szCs w:val="20"/>
              </w:rPr>
            </w:pPr>
            <w:r w:rsidRPr="002068BD">
              <w:rPr>
                <w:sz w:val="20"/>
                <w:szCs w:val="20"/>
              </w:rPr>
              <w:t>1</w:t>
            </w:r>
            <w:r>
              <w:rPr>
                <w:sz w:val="20"/>
                <w:szCs w:val="20"/>
              </w:rPr>
              <w:t>3</w:t>
            </w:r>
            <w:r w:rsidRPr="002068BD">
              <w:rPr>
                <w:sz w:val="20"/>
                <w:szCs w:val="20"/>
              </w:rPr>
              <w:t>.</w:t>
            </w:r>
          </w:p>
        </w:tc>
        <w:tc>
          <w:tcPr>
            <w:tcW w:w="1468" w:type="dxa"/>
            <w:tcBorders>
              <w:top w:val="single" w:sz="4" w:space="0" w:color="auto"/>
              <w:bottom w:val="single" w:sz="4" w:space="0" w:color="auto"/>
            </w:tcBorders>
          </w:tcPr>
          <w:p w:rsidR="00CB775B" w:rsidRPr="002068BD" w:rsidRDefault="00CB775B" w:rsidP="00FF527F">
            <w:pPr>
              <w:jc w:val="center"/>
            </w:pPr>
            <w:r w:rsidRPr="002068BD">
              <w:rPr>
                <w:b/>
                <w:sz w:val="20"/>
                <w:szCs w:val="20"/>
              </w:rPr>
              <w:t>Vi-SZ-1</w:t>
            </w:r>
            <w:r>
              <w:rPr>
                <w:b/>
                <w:sz w:val="20"/>
                <w:szCs w:val="20"/>
              </w:rPr>
              <w:t>3</w:t>
            </w:r>
          </w:p>
        </w:tc>
        <w:tc>
          <w:tcPr>
            <w:tcW w:w="584" w:type="dxa"/>
            <w:tcBorders>
              <w:top w:val="single" w:sz="4" w:space="0" w:color="auto"/>
              <w:bottom w:val="single" w:sz="4" w:space="0" w:color="auto"/>
            </w:tcBorders>
          </w:tcPr>
          <w:p w:rsidR="00CB775B" w:rsidRPr="002068BD" w:rsidRDefault="00CB775B" w:rsidP="00FF527F">
            <w:pPr>
              <w:jc w:val="center"/>
            </w:pPr>
            <w:r>
              <w:rPr>
                <w:sz w:val="20"/>
                <w:szCs w:val="20"/>
              </w:rPr>
              <w:t>SZ</w:t>
            </w:r>
          </w:p>
        </w:tc>
        <w:tc>
          <w:tcPr>
            <w:tcW w:w="885" w:type="dxa"/>
            <w:tcBorders>
              <w:top w:val="single" w:sz="4" w:space="0" w:color="auto"/>
              <w:bottom w:val="single" w:sz="4" w:space="0" w:color="auto"/>
            </w:tcBorders>
          </w:tcPr>
          <w:p w:rsidR="00CB775B" w:rsidRPr="002068BD" w:rsidRDefault="00CB775B" w:rsidP="00FF527F">
            <w:pPr>
              <w:jc w:val="center"/>
              <w:rPr>
                <w:sz w:val="20"/>
                <w:szCs w:val="20"/>
              </w:rPr>
            </w:pPr>
            <w:r w:rsidRPr="002068BD">
              <w:rPr>
                <w:sz w:val="20"/>
                <w:szCs w:val="20"/>
              </w:rPr>
              <w:t>3</w:t>
            </w:r>
            <w:r>
              <w:rPr>
                <w:sz w:val="20"/>
                <w:szCs w:val="20"/>
              </w:rPr>
              <w:t>0</w:t>
            </w:r>
            <w:r w:rsidRPr="002068BD">
              <w:rPr>
                <w:sz w:val="20"/>
                <w:szCs w:val="20"/>
              </w:rPr>
              <w:t>00</w:t>
            </w:r>
          </w:p>
        </w:tc>
        <w:tc>
          <w:tcPr>
            <w:tcW w:w="819"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35</w:t>
            </w:r>
          </w:p>
        </w:tc>
        <w:tc>
          <w:tcPr>
            <w:tcW w:w="1018"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40</w:t>
            </w:r>
          </w:p>
        </w:tc>
        <w:tc>
          <w:tcPr>
            <w:tcW w:w="858"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25</w:t>
            </w:r>
          </w:p>
        </w:tc>
        <w:tc>
          <w:tcPr>
            <w:tcW w:w="1062"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1,5</w:t>
            </w:r>
          </w:p>
        </w:tc>
        <w:tc>
          <w:tcPr>
            <w:tcW w:w="815"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4,5</w:t>
            </w:r>
          </w:p>
        </w:tc>
        <w:tc>
          <w:tcPr>
            <w:tcW w:w="948"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12,5</w:t>
            </w:r>
          </w:p>
        </w:tc>
      </w:tr>
      <w:tr w:rsidR="00CB775B" w:rsidRPr="002068BD" w:rsidTr="00FF527F">
        <w:trPr>
          <w:jc w:val="center"/>
        </w:trPr>
        <w:tc>
          <w:tcPr>
            <w:tcW w:w="519" w:type="dxa"/>
            <w:tcBorders>
              <w:top w:val="single" w:sz="4" w:space="0" w:color="auto"/>
              <w:bottom w:val="single" w:sz="4" w:space="0" w:color="auto"/>
            </w:tcBorders>
          </w:tcPr>
          <w:p w:rsidR="00CB775B" w:rsidRPr="002068BD" w:rsidRDefault="00CB775B" w:rsidP="00FF527F">
            <w:pPr>
              <w:ind w:right="-108"/>
              <w:jc w:val="center"/>
              <w:rPr>
                <w:sz w:val="20"/>
                <w:szCs w:val="20"/>
              </w:rPr>
            </w:pPr>
            <w:r w:rsidRPr="002068BD">
              <w:rPr>
                <w:sz w:val="20"/>
                <w:szCs w:val="20"/>
              </w:rPr>
              <w:t>1</w:t>
            </w:r>
            <w:r>
              <w:rPr>
                <w:sz w:val="20"/>
                <w:szCs w:val="20"/>
              </w:rPr>
              <w:t>4</w:t>
            </w:r>
            <w:r w:rsidRPr="002068BD">
              <w:rPr>
                <w:sz w:val="20"/>
                <w:szCs w:val="20"/>
              </w:rPr>
              <w:t>.</w:t>
            </w:r>
          </w:p>
        </w:tc>
        <w:tc>
          <w:tcPr>
            <w:tcW w:w="1468" w:type="dxa"/>
            <w:tcBorders>
              <w:top w:val="single" w:sz="4" w:space="0" w:color="auto"/>
              <w:bottom w:val="single" w:sz="4" w:space="0" w:color="auto"/>
            </w:tcBorders>
          </w:tcPr>
          <w:p w:rsidR="00CB775B" w:rsidRPr="002068BD" w:rsidRDefault="00CB775B" w:rsidP="00FF527F">
            <w:pPr>
              <w:jc w:val="center"/>
            </w:pPr>
            <w:r w:rsidRPr="002068BD">
              <w:rPr>
                <w:b/>
                <w:sz w:val="20"/>
                <w:szCs w:val="20"/>
              </w:rPr>
              <w:t>Vi-SZ-1</w:t>
            </w:r>
            <w:r>
              <w:rPr>
                <w:b/>
                <w:sz w:val="20"/>
                <w:szCs w:val="20"/>
              </w:rPr>
              <w:t>4</w:t>
            </w:r>
          </w:p>
        </w:tc>
        <w:tc>
          <w:tcPr>
            <w:tcW w:w="584" w:type="dxa"/>
            <w:tcBorders>
              <w:top w:val="single" w:sz="4" w:space="0" w:color="auto"/>
              <w:bottom w:val="single" w:sz="4" w:space="0" w:color="auto"/>
            </w:tcBorders>
          </w:tcPr>
          <w:p w:rsidR="00CB775B" w:rsidRPr="002068BD" w:rsidRDefault="00CB775B" w:rsidP="00FF527F">
            <w:pPr>
              <w:jc w:val="center"/>
            </w:pPr>
            <w:r>
              <w:rPr>
                <w:sz w:val="20"/>
                <w:szCs w:val="20"/>
              </w:rPr>
              <w:t>SZ</w:t>
            </w:r>
          </w:p>
        </w:tc>
        <w:tc>
          <w:tcPr>
            <w:tcW w:w="885"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22</w:t>
            </w:r>
            <w:r w:rsidRPr="002068BD">
              <w:rPr>
                <w:sz w:val="20"/>
                <w:szCs w:val="20"/>
              </w:rPr>
              <w:t>00</w:t>
            </w:r>
          </w:p>
        </w:tc>
        <w:tc>
          <w:tcPr>
            <w:tcW w:w="819"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35</w:t>
            </w:r>
          </w:p>
        </w:tc>
        <w:tc>
          <w:tcPr>
            <w:tcW w:w="1018"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50</w:t>
            </w:r>
          </w:p>
        </w:tc>
        <w:tc>
          <w:tcPr>
            <w:tcW w:w="858"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30</w:t>
            </w:r>
          </w:p>
        </w:tc>
        <w:tc>
          <w:tcPr>
            <w:tcW w:w="1062"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1,0</w:t>
            </w:r>
          </w:p>
        </w:tc>
        <w:tc>
          <w:tcPr>
            <w:tcW w:w="815"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6,0</w:t>
            </w:r>
          </w:p>
        </w:tc>
        <w:tc>
          <w:tcPr>
            <w:tcW w:w="948" w:type="dxa"/>
            <w:tcBorders>
              <w:top w:val="single" w:sz="4" w:space="0" w:color="auto"/>
              <w:bottom w:val="single" w:sz="4" w:space="0" w:color="auto"/>
            </w:tcBorders>
          </w:tcPr>
          <w:p w:rsidR="00CB775B" w:rsidRPr="002068BD" w:rsidRDefault="00CB775B" w:rsidP="00FF527F">
            <w:pPr>
              <w:jc w:val="center"/>
              <w:rPr>
                <w:sz w:val="20"/>
                <w:szCs w:val="20"/>
              </w:rPr>
            </w:pPr>
            <w:r>
              <w:rPr>
                <w:sz w:val="20"/>
                <w:szCs w:val="20"/>
              </w:rPr>
              <w:t>12,0</w:t>
            </w:r>
          </w:p>
        </w:tc>
      </w:tr>
    </w:tbl>
    <w:bookmarkEnd w:id="24"/>
    <w:p w:rsidR="00C82131" w:rsidRPr="002068BD" w:rsidRDefault="00C82131" w:rsidP="00C82131">
      <w:pPr>
        <w:pStyle w:val="Norml0"/>
        <w:jc w:val="both"/>
        <w:rPr>
          <w:rFonts w:ascii="Times New Roman" w:hAnsi="Times New Roman"/>
          <w:sz w:val="18"/>
          <w:szCs w:val="18"/>
        </w:rPr>
      </w:pPr>
      <w:r w:rsidRPr="002068BD">
        <w:rPr>
          <w:rFonts w:ascii="Century" w:hAnsi="Century"/>
        </w:rPr>
        <w:t>*</w:t>
      </w:r>
      <w:r w:rsidRPr="002068BD">
        <w:rPr>
          <w:rFonts w:ascii="Times New Roman" w:hAnsi="Times New Roman"/>
          <w:sz w:val="18"/>
          <w:szCs w:val="18"/>
        </w:rPr>
        <w:t>Az építési övezetre vonatkozó kiegészítéssel</w:t>
      </w:r>
    </w:p>
    <w:p w:rsidR="00C82131" w:rsidRDefault="00C82131" w:rsidP="00C82131">
      <w:pPr>
        <w:pStyle w:val="Norml0"/>
        <w:jc w:val="both"/>
        <w:rPr>
          <w:rFonts w:ascii="Times New Roman" w:hAnsi="Times New Roman"/>
          <w:sz w:val="18"/>
          <w:szCs w:val="18"/>
        </w:rPr>
      </w:pPr>
    </w:p>
    <w:p w:rsidR="00C82131" w:rsidRPr="002068BD" w:rsidRDefault="00C82131" w:rsidP="00C82131">
      <w:pPr>
        <w:pStyle w:val="Norml0"/>
        <w:jc w:val="both"/>
        <w:rPr>
          <w:rFonts w:ascii="Times New Roman" w:hAnsi="Times New Roman"/>
          <w:sz w:val="18"/>
          <w:szCs w:val="18"/>
        </w:rPr>
      </w:pPr>
    </w:p>
    <w:p w:rsidR="00C82131" w:rsidRPr="002068BD" w:rsidRDefault="00C82131" w:rsidP="00400390">
      <w:pPr>
        <w:numPr>
          <w:ilvl w:val="0"/>
          <w:numId w:val="15"/>
        </w:numPr>
        <w:ind w:left="0"/>
        <w:jc w:val="both"/>
        <w:rPr>
          <w:b/>
          <w:bCs/>
        </w:rPr>
      </w:pPr>
      <w:r w:rsidRPr="002068BD">
        <w:rPr>
          <w:b/>
          <w:bCs/>
        </w:rPr>
        <w:t>Kereskedelmi, szolgáltató gazdasági terület (Gksz)</w:t>
      </w:r>
    </w:p>
    <w:p w:rsidR="00C82131" w:rsidRPr="002068BD" w:rsidRDefault="00C82131" w:rsidP="00C82131">
      <w:pPr>
        <w:jc w:val="both"/>
        <w:rPr>
          <w:b/>
          <w:bCs/>
          <w:sz w:val="20"/>
          <w:szCs w:val="20"/>
        </w:rPr>
      </w:pPr>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468"/>
        <w:gridCol w:w="584"/>
        <w:gridCol w:w="885"/>
        <w:gridCol w:w="819"/>
        <w:gridCol w:w="1018"/>
        <w:gridCol w:w="858"/>
        <w:gridCol w:w="1062"/>
        <w:gridCol w:w="815"/>
        <w:gridCol w:w="948"/>
      </w:tblGrid>
      <w:tr w:rsidR="00C82131" w:rsidRPr="002068BD" w:rsidTr="00400390">
        <w:trPr>
          <w:cantSplit/>
          <w:tblHeader/>
          <w:jc w:val="center"/>
        </w:trPr>
        <w:tc>
          <w:tcPr>
            <w:tcW w:w="519" w:type="dxa"/>
            <w:vMerge w:val="restart"/>
            <w:tcBorders>
              <w:top w:val="double" w:sz="4" w:space="0" w:color="auto"/>
              <w:left w:val="double" w:sz="4" w:space="0" w:color="auto"/>
            </w:tcBorders>
            <w:textDirection w:val="btLr"/>
            <w:vAlign w:val="center"/>
          </w:tcPr>
          <w:p w:rsidR="00C82131" w:rsidRPr="002068BD" w:rsidRDefault="00C82131" w:rsidP="00400390">
            <w:pPr>
              <w:ind w:right="-108"/>
              <w:rPr>
                <w:sz w:val="16"/>
                <w:szCs w:val="16"/>
              </w:rPr>
            </w:pPr>
            <w:r w:rsidRPr="002068BD">
              <w:rPr>
                <w:b/>
                <w:sz w:val="16"/>
                <w:szCs w:val="16"/>
              </w:rPr>
              <w:t>Sorszám</w:t>
            </w:r>
          </w:p>
        </w:tc>
        <w:tc>
          <w:tcPr>
            <w:tcW w:w="1468" w:type="dxa"/>
            <w:tcBorders>
              <w:top w:val="double" w:sz="4" w:space="0" w:color="auto"/>
              <w:left w:val="double" w:sz="4" w:space="0" w:color="auto"/>
            </w:tcBorders>
          </w:tcPr>
          <w:p w:rsidR="00C82131" w:rsidRPr="002068BD" w:rsidRDefault="00C82131" w:rsidP="00400390">
            <w:pPr>
              <w:jc w:val="center"/>
              <w:rPr>
                <w:b/>
                <w:sz w:val="16"/>
                <w:szCs w:val="16"/>
              </w:rPr>
            </w:pPr>
            <w:r w:rsidRPr="002068BD">
              <w:rPr>
                <w:b/>
                <w:sz w:val="16"/>
                <w:szCs w:val="16"/>
              </w:rPr>
              <w:t>Építési övezet</w:t>
            </w:r>
          </w:p>
        </w:tc>
        <w:tc>
          <w:tcPr>
            <w:tcW w:w="584"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Beé-pítési mód</w:t>
            </w:r>
          </w:p>
        </w:tc>
        <w:tc>
          <w:tcPr>
            <w:tcW w:w="3580" w:type="dxa"/>
            <w:gridSpan w:val="4"/>
            <w:tcBorders>
              <w:top w:val="double" w:sz="4" w:space="0" w:color="auto"/>
            </w:tcBorders>
          </w:tcPr>
          <w:p w:rsidR="00C82131" w:rsidRPr="002068BD" w:rsidRDefault="00C82131" w:rsidP="00400390">
            <w:pPr>
              <w:jc w:val="center"/>
              <w:rPr>
                <w:b/>
                <w:sz w:val="16"/>
                <w:szCs w:val="16"/>
              </w:rPr>
            </w:pPr>
            <w:r w:rsidRPr="002068BD">
              <w:rPr>
                <w:b/>
                <w:sz w:val="16"/>
                <w:szCs w:val="16"/>
              </w:rPr>
              <w:t>Az építési telek kialakítható</w:t>
            </w:r>
          </w:p>
        </w:tc>
        <w:tc>
          <w:tcPr>
            <w:tcW w:w="1062"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Legnagyobbszintterületi mutató</w:t>
            </w:r>
          </w:p>
        </w:tc>
        <w:tc>
          <w:tcPr>
            <w:tcW w:w="1763" w:type="dxa"/>
            <w:gridSpan w:val="2"/>
            <w:tcBorders>
              <w:top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Az épület</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val="restart"/>
            <w:tcBorders>
              <w:left w:val="double" w:sz="4" w:space="0" w:color="auto"/>
            </w:tcBorders>
          </w:tcPr>
          <w:p w:rsidR="00C82131" w:rsidRPr="002068BD" w:rsidRDefault="00C82131" w:rsidP="00400390">
            <w:pPr>
              <w:rPr>
                <w:b/>
                <w:sz w:val="16"/>
                <w:szCs w:val="16"/>
              </w:rPr>
            </w:pPr>
          </w:p>
          <w:p w:rsidR="00C82131" w:rsidRPr="002068BD" w:rsidRDefault="00C82131" w:rsidP="00400390">
            <w:pPr>
              <w:jc w:val="center"/>
              <w:rPr>
                <w:b/>
                <w:sz w:val="16"/>
                <w:szCs w:val="16"/>
              </w:rPr>
            </w:pPr>
            <w:r w:rsidRPr="002068BD">
              <w:rPr>
                <w:b/>
                <w:sz w:val="16"/>
                <w:szCs w:val="16"/>
              </w:rPr>
              <w:t>övezet jele</w:t>
            </w:r>
          </w:p>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val="restart"/>
          </w:tcPr>
          <w:p w:rsidR="00C82131" w:rsidRPr="002068BD" w:rsidRDefault="00C82131" w:rsidP="00400390">
            <w:pPr>
              <w:rPr>
                <w:b/>
                <w:sz w:val="16"/>
                <w:szCs w:val="16"/>
              </w:rPr>
            </w:pPr>
          </w:p>
          <w:p w:rsidR="00C82131" w:rsidRPr="002068BD" w:rsidRDefault="00C82131" w:rsidP="00400390">
            <w:pPr>
              <w:rPr>
                <w:b/>
                <w:sz w:val="16"/>
                <w:szCs w:val="16"/>
              </w:rPr>
            </w:pPr>
            <w:r w:rsidRPr="002068BD">
              <w:rPr>
                <w:b/>
                <w:sz w:val="16"/>
                <w:szCs w:val="16"/>
              </w:rPr>
              <w:t>legkisebb</w:t>
            </w:r>
          </w:p>
          <w:p w:rsidR="00C82131" w:rsidRPr="002068BD" w:rsidRDefault="00C82131" w:rsidP="00400390">
            <w:pPr>
              <w:jc w:val="center"/>
              <w:rPr>
                <w:b/>
                <w:sz w:val="16"/>
                <w:szCs w:val="16"/>
              </w:rPr>
            </w:pPr>
            <w:r w:rsidRPr="002068BD">
              <w:rPr>
                <w:b/>
                <w:sz w:val="16"/>
                <w:szCs w:val="16"/>
              </w:rPr>
              <w:t>területe</w:t>
            </w:r>
          </w:p>
        </w:tc>
        <w:tc>
          <w:tcPr>
            <w:tcW w:w="1837" w:type="dxa"/>
            <w:gridSpan w:val="2"/>
          </w:tcPr>
          <w:p w:rsidR="00C82131" w:rsidRPr="002068BD" w:rsidRDefault="00C82131" w:rsidP="00400390">
            <w:pPr>
              <w:jc w:val="center"/>
              <w:rPr>
                <w:b/>
                <w:sz w:val="16"/>
                <w:szCs w:val="16"/>
              </w:rPr>
            </w:pPr>
            <w:r w:rsidRPr="002068BD">
              <w:rPr>
                <w:b/>
                <w:sz w:val="16"/>
                <w:szCs w:val="16"/>
              </w:rPr>
              <w:t>legnagyobb beépítettsége terepszint</w:t>
            </w:r>
          </w:p>
        </w:tc>
        <w:tc>
          <w:tcPr>
            <w:tcW w:w="858" w:type="dxa"/>
            <w:vMerge w:val="restart"/>
          </w:tcPr>
          <w:p w:rsidR="00C82131" w:rsidRPr="002068BD" w:rsidRDefault="00C82131" w:rsidP="00400390">
            <w:pPr>
              <w:jc w:val="center"/>
              <w:rPr>
                <w:b/>
                <w:sz w:val="16"/>
                <w:szCs w:val="16"/>
              </w:rPr>
            </w:pPr>
            <w:r w:rsidRPr="002068BD">
              <w:rPr>
                <w:b/>
                <w:spacing w:val="-14"/>
                <w:sz w:val="16"/>
                <w:szCs w:val="16"/>
              </w:rPr>
              <w:t>legkisebb</w:t>
            </w:r>
            <w:r w:rsidRPr="002068BD">
              <w:rPr>
                <w:b/>
                <w:sz w:val="16"/>
                <w:szCs w:val="16"/>
              </w:rPr>
              <w:t xml:space="preserve"> zöld-</w:t>
            </w:r>
          </w:p>
          <w:p w:rsidR="00C82131" w:rsidRPr="002068BD" w:rsidRDefault="00C82131" w:rsidP="00400390">
            <w:pPr>
              <w:jc w:val="center"/>
              <w:rPr>
                <w:b/>
                <w:sz w:val="16"/>
                <w:szCs w:val="16"/>
              </w:rPr>
            </w:pPr>
            <w:r w:rsidRPr="002068BD">
              <w:rPr>
                <w:b/>
                <w:sz w:val="16"/>
                <w:szCs w:val="16"/>
              </w:rPr>
              <w:t>felülete</w:t>
            </w:r>
          </w:p>
        </w:tc>
        <w:tc>
          <w:tcPr>
            <w:tcW w:w="1062" w:type="dxa"/>
            <w:vMerge/>
          </w:tcPr>
          <w:p w:rsidR="00C82131" w:rsidRPr="002068BD" w:rsidRDefault="00C82131" w:rsidP="00400390">
            <w:pPr>
              <w:jc w:val="center"/>
              <w:rPr>
                <w:b/>
                <w:sz w:val="16"/>
                <w:szCs w:val="16"/>
              </w:rPr>
            </w:pPr>
          </w:p>
        </w:tc>
        <w:tc>
          <w:tcPr>
            <w:tcW w:w="1763" w:type="dxa"/>
            <w:gridSpan w:val="2"/>
            <w:tcBorders>
              <w:right w:val="double" w:sz="4" w:space="0" w:color="auto"/>
            </w:tcBorders>
          </w:tcPr>
          <w:p w:rsidR="00C82131" w:rsidRPr="002068BD" w:rsidRDefault="00C82131" w:rsidP="00400390">
            <w:pPr>
              <w:jc w:val="center"/>
              <w:rPr>
                <w:b/>
                <w:sz w:val="16"/>
                <w:szCs w:val="16"/>
              </w:rPr>
            </w:pPr>
            <w:r w:rsidRPr="002068BD">
              <w:rPr>
                <w:b/>
                <w:sz w:val="16"/>
                <w:szCs w:val="16"/>
              </w:rPr>
              <w:t>magassága</w:t>
            </w:r>
          </w:p>
          <w:p w:rsidR="00C82131" w:rsidRPr="002068BD" w:rsidRDefault="00C82131" w:rsidP="00400390">
            <w:pPr>
              <w:jc w:val="center"/>
              <w:rPr>
                <w:b/>
                <w:sz w:val="16"/>
                <w:szCs w:val="16"/>
              </w:rPr>
            </w:pPr>
            <w:r w:rsidRPr="002068BD">
              <w:rPr>
                <w:b/>
                <w:sz w:val="16"/>
                <w:szCs w:val="16"/>
              </w:rPr>
              <w:t>„Ém”</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tcBorders>
          </w:tcPr>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tcPr>
          <w:p w:rsidR="00C82131" w:rsidRPr="002068BD" w:rsidRDefault="00C82131" w:rsidP="00400390">
            <w:pPr>
              <w:jc w:val="center"/>
              <w:rPr>
                <w:b/>
                <w:sz w:val="16"/>
                <w:szCs w:val="16"/>
              </w:rPr>
            </w:pPr>
          </w:p>
        </w:tc>
        <w:tc>
          <w:tcPr>
            <w:tcW w:w="819" w:type="dxa"/>
          </w:tcPr>
          <w:p w:rsidR="00C82131" w:rsidRPr="002068BD" w:rsidRDefault="00C82131" w:rsidP="00400390">
            <w:pPr>
              <w:jc w:val="center"/>
              <w:rPr>
                <w:b/>
                <w:sz w:val="16"/>
                <w:szCs w:val="16"/>
              </w:rPr>
            </w:pPr>
            <w:r w:rsidRPr="002068BD">
              <w:rPr>
                <w:b/>
                <w:sz w:val="16"/>
                <w:szCs w:val="16"/>
              </w:rPr>
              <w:t>felett</w:t>
            </w:r>
          </w:p>
        </w:tc>
        <w:tc>
          <w:tcPr>
            <w:tcW w:w="1018" w:type="dxa"/>
          </w:tcPr>
          <w:p w:rsidR="00C82131" w:rsidRPr="002068BD" w:rsidRDefault="00C82131" w:rsidP="00400390">
            <w:pPr>
              <w:jc w:val="center"/>
              <w:rPr>
                <w:b/>
                <w:sz w:val="16"/>
                <w:szCs w:val="16"/>
              </w:rPr>
            </w:pPr>
            <w:r w:rsidRPr="002068BD">
              <w:rPr>
                <w:b/>
                <w:sz w:val="16"/>
                <w:szCs w:val="16"/>
              </w:rPr>
              <w:t>alatt</w:t>
            </w:r>
          </w:p>
        </w:tc>
        <w:tc>
          <w:tcPr>
            <w:tcW w:w="858" w:type="dxa"/>
            <w:vMerge/>
          </w:tcPr>
          <w:p w:rsidR="00C82131" w:rsidRPr="002068BD" w:rsidRDefault="00C82131" w:rsidP="00400390">
            <w:pPr>
              <w:jc w:val="center"/>
              <w:rPr>
                <w:b/>
                <w:sz w:val="16"/>
                <w:szCs w:val="16"/>
              </w:rPr>
            </w:pPr>
          </w:p>
        </w:tc>
        <w:tc>
          <w:tcPr>
            <w:tcW w:w="1062" w:type="dxa"/>
            <w:vMerge/>
          </w:tcPr>
          <w:p w:rsidR="00C82131" w:rsidRPr="002068BD" w:rsidRDefault="00C82131" w:rsidP="00400390">
            <w:pPr>
              <w:jc w:val="center"/>
              <w:rPr>
                <w:b/>
                <w:sz w:val="16"/>
                <w:szCs w:val="16"/>
              </w:rPr>
            </w:pPr>
          </w:p>
        </w:tc>
        <w:tc>
          <w:tcPr>
            <w:tcW w:w="815" w:type="dxa"/>
          </w:tcPr>
          <w:p w:rsidR="00C82131" w:rsidRPr="002068BD" w:rsidRDefault="00C82131" w:rsidP="00400390">
            <w:pPr>
              <w:jc w:val="center"/>
              <w:rPr>
                <w:b/>
                <w:sz w:val="16"/>
                <w:szCs w:val="16"/>
              </w:rPr>
            </w:pPr>
            <w:r w:rsidRPr="002068BD">
              <w:rPr>
                <w:b/>
                <w:sz w:val="16"/>
                <w:szCs w:val="16"/>
              </w:rPr>
              <w:t>legalább</w:t>
            </w:r>
          </w:p>
        </w:tc>
        <w:tc>
          <w:tcPr>
            <w:tcW w:w="948" w:type="dxa"/>
            <w:tcBorders>
              <w:right w:val="double" w:sz="4" w:space="0" w:color="auto"/>
            </w:tcBorders>
          </w:tcPr>
          <w:p w:rsidR="00C82131" w:rsidRPr="002068BD" w:rsidRDefault="00C82131" w:rsidP="00400390">
            <w:pPr>
              <w:jc w:val="center"/>
              <w:rPr>
                <w:b/>
                <w:sz w:val="16"/>
                <w:szCs w:val="16"/>
              </w:rPr>
            </w:pPr>
            <w:r w:rsidRPr="002068BD">
              <w:rPr>
                <w:b/>
                <w:sz w:val="16"/>
                <w:szCs w:val="16"/>
              </w:rPr>
              <w:t>legfeljebb</w:t>
            </w:r>
          </w:p>
        </w:tc>
      </w:tr>
      <w:tr w:rsidR="00C82131" w:rsidRPr="002068BD" w:rsidTr="00400390">
        <w:trPr>
          <w:cantSplit/>
          <w:tblHeader/>
          <w:jc w:val="center"/>
        </w:trPr>
        <w:tc>
          <w:tcPr>
            <w:tcW w:w="519" w:type="dxa"/>
            <w:vMerge/>
            <w:tcBorders>
              <w:left w:val="double" w:sz="4" w:space="0" w:color="auto"/>
              <w:bottom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bottom w:val="double" w:sz="4" w:space="0" w:color="auto"/>
            </w:tcBorders>
          </w:tcPr>
          <w:p w:rsidR="00C82131" w:rsidRPr="002068BD" w:rsidRDefault="00C82131" w:rsidP="00400390">
            <w:pPr>
              <w:jc w:val="center"/>
              <w:rPr>
                <w:b/>
                <w:sz w:val="16"/>
                <w:szCs w:val="16"/>
              </w:rPr>
            </w:pPr>
          </w:p>
        </w:tc>
        <w:tc>
          <w:tcPr>
            <w:tcW w:w="584" w:type="dxa"/>
            <w:vMerge/>
            <w:tcBorders>
              <w:bottom w:val="double" w:sz="4" w:space="0" w:color="auto"/>
            </w:tcBorders>
          </w:tcPr>
          <w:p w:rsidR="00C82131" w:rsidRPr="002068BD" w:rsidRDefault="00C82131" w:rsidP="00400390">
            <w:pPr>
              <w:jc w:val="center"/>
              <w:rPr>
                <w:b/>
                <w:sz w:val="16"/>
                <w:szCs w:val="16"/>
              </w:rPr>
            </w:pPr>
          </w:p>
        </w:tc>
        <w:tc>
          <w:tcPr>
            <w:tcW w:w="88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p>
        </w:tc>
        <w:tc>
          <w:tcPr>
            <w:tcW w:w="819"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1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85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62"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r w:rsidRPr="002068BD">
              <w:rPr>
                <w:b/>
                <w:sz w:val="16"/>
                <w:szCs w:val="16"/>
              </w:rPr>
              <w:t>/telek m</w:t>
            </w:r>
            <w:r w:rsidRPr="002068BD">
              <w:rPr>
                <w:b/>
                <w:sz w:val="16"/>
                <w:szCs w:val="16"/>
                <w:vertAlign w:val="superscript"/>
              </w:rPr>
              <w:t>2</w:t>
            </w:r>
          </w:p>
        </w:tc>
        <w:tc>
          <w:tcPr>
            <w:tcW w:w="81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p>
        </w:tc>
        <w:tc>
          <w:tcPr>
            <w:tcW w:w="948" w:type="dxa"/>
            <w:tcBorders>
              <w:bottom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m</w:t>
            </w:r>
          </w:p>
        </w:tc>
      </w:tr>
      <w:tr w:rsidR="00C82131" w:rsidRPr="002068BD" w:rsidTr="00400390">
        <w:trPr>
          <w:jc w:val="center"/>
        </w:trPr>
        <w:tc>
          <w:tcPr>
            <w:tcW w:w="519" w:type="dxa"/>
            <w:tcBorders>
              <w:top w:val="doub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1.</w:t>
            </w:r>
          </w:p>
        </w:tc>
        <w:tc>
          <w:tcPr>
            <w:tcW w:w="1468" w:type="dxa"/>
            <w:tcBorders>
              <w:top w:val="doub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Gksz-SZ-1</w:t>
            </w:r>
          </w:p>
        </w:tc>
        <w:tc>
          <w:tcPr>
            <w:tcW w:w="584"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3000</w:t>
            </w:r>
          </w:p>
        </w:tc>
        <w:tc>
          <w:tcPr>
            <w:tcW w:w="819"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c>
          <w:tcPr>
            <w:tcW w:w="101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c>
          <w:tcPr>
            <w:tcW w:w="85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20</w:t>
            </w:r>
          </w:p>
        </w:tc>
        <w:tc>
          <w:tcPr>
            <w:tcW w:w="1062"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81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13,0</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2.</w:t>
            </w:r>
          </w:p>
        </w:tc>
        <w:tc>
          <w:tcPr>
            <w:tcW w:w="1468" w:type="dxa"/>
            <w:tcBorders>
              <w:top w:val="single" w:sz="4" w:space="0" w:color="auto"/>
              <w:bottom w:val="single" w:sz="4" w:space="0" w:color="auto"/>
            </w:tcBorders>
          </w:tcPr>
          <w:p w:rsidR="00C82131" w:rsidRPr="002068BD" w:rsidRDefault="00C82131" w:rsidP="00400390">
            <w:pPr>
              <w:jc w:val="center"/>
            </w:pPr>
            <w:r w:rsidRPr="002068BD">
              <w:rPr>
                <w:b/>
                <w:sz w:val="20"/>
                <w:szCs w:val="20"/>
              </w:rPr>
              <w:t>Gksz-SZ-2</w:t>
            </w:r>
          </w:p>
        </w:tc>
        <w:tc>
          <w:tcPr>
            <w:tcW w:w="584" w:type="dxa"/>
            <w:tcBorders>
              <w:top w:val="single" w:sz="4" w:space="0" w:color="auto"/>
              <w:bottom w:val="single" w:sz="4" w:space="0" w:color="auto"/>
            </w:tcBorders>
          </w:tcPr>
          <w:p w:rsidR="00C82131" w:rsidRPr="002068BD" w:rsidRDefault="00C82131" w:rsidP="00400390">
            <w:pPr>
              <w:jc w:val="cente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1500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35</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35</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9,0</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3.</w:t>
            </w:r>
          </w:p>
        </w:tc>
        <w:tc>
          <w:tcPr>
            <w:tcW w:w="1468" w:type="dxa"/>
            <w:tcBorders>
              <w:top w:val="single" w:sz="4" w:space="0" w:color="auto"/>
              <w:bottom w:val="single" w:sz="4" w:space="0" w:color="auto"/>
            </w:tcBorders>
          </w:tcPr>
          <w:p w:rsidR="00C82131" w:rsidRPr="002068BD" w:rsidRDefault="00C82131" w:rsidP="00400390">
            <w:pPr>
              <w:jc w:val="center"/>
            </w:pPr>
            <w:r w:rsidRPr="002068BD">
              <w:rPr>
                <w:b/>
                <w:sz w:val="20"/>
                <w:szCs w:val="20"/>
              </w:rPr>
              <w:t>Gksz-SZ-3</w:t>
            </w:r>
          </w:p>
        </w:tc>
        <w:tc>
          <w:tcPr>
            <w:tcW w:w="584" w:type="dxa"/>
            <w:tcBorders>
              <w:top w:val="single" w:sz="4" w:space="0" w:color="auto"/>
              <w:bottom w:val="single" w:sz="4" w:space="0" w:color="auto"/>
            </w:tcBorders>
          </w:tcPr>
          <w:p w:rsidR="00C82131" w:rsidRPr="002068BD" w:rsidRDefault="00C82131" w:rsidP="00400390">
            <w:pPr>
              <w:jc w:val="cente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20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15,0</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4.</w:t>
            </w:r>
          </w:p>
        </w:tc>
        <w:tc>
          <w:tcPr>
            <w:tcW w:w="1468" w:type="dxa"/>
            <w:tcBorders>
              <w:top w:val="single" w:sz="4" w:space="0" w:color="auto"/>
              <w:bottom w:val="single" w:sz="4" w:space="0" w:color="auto"/>
            </w:tcBorders>
          </w:tcPr>
          <w:p w:rsidR="00C82131" w:rsidRPr="002068BD" w:rsidRDefault="00C82131" w:rsidP="00400390">
            <w:pPr>
              <w:jc w:val="center"/>
            </w:pPr>
            <w:r w:rsidRPr="002068BD">
              <w:rPr>
                <w:b/>
                <w:sz w:val="20"/>
                <w:szCs w:val="20"/>
              </w:rPr>
              <w:t>Gksz-SZ-4</w:t>
            </w:r>
          </w:p>
        </w:tc>
        <w:tc>
          <w:tcPr>
            <w:tcW w:w="584" w:type="dxa"/>
            <w:tcBorders>
              <w:top w:val="single" w:sz="4" w:space="0" w:color="auto"/>
              <w:bottom w:val="single" w:sz="4" w:space="0" w:color="auto"/>
            </w:tcBorders>
          </w:tcPr>
          <w:p w:rsidR="00C82131" w:rsidRPr="002068BD" w:rsidRDefault="00C82131" w:rsidP="00400390">
            <w:pPr>
              <w:jc w:val="cente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2000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55</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55</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20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2,0</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6,0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20,0</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5.</w:t>
            </w:r>
          </w:p>
        </w:tc>
        <w:tc>
          <w:tcPr>
            <w:tcW w:w="1468" w:type="dxa"/>
            <w:tcBorders>
              <w:top w:val="single" w:sz="4" w:space="0" w:color="auto"/>
              <w:bottom w:val="single" w:sz="4" w:space="0" w:color="auto"/>
            </w:tcBorders>
          </w:tcPr>
          <w:p w:rsidR="00C82131" w:rsidRPr="002068BD" w:rsidRDefault="00C82131" w:rsidP="00400390">
            <w:pPr>
              <w:jc w:val="center"/>
            </w:pPr>
            <w:r w:rsidRPr="002068BD">
              <w:rPr>
                <w:b/>
                <w:sz w:val="20"/>
                <w:szCs w:val="20"/>
              </w:rPr>
              <w:t>Gksz-SZ-5</w:t>
            </w:r>
          </w:p>
        </w:tc>
        <w:tc>
          <w:tcPr>
            <w:tcW w:w="584" w:type="dxa"/>
            <w:tcBorders>
              <w:top w:val="single" w:sz="4" w:space="0" w:color="auto"/>
              <w:bottom w:val="single" w:sz="4" w:space="0" w:color="auto"/>
            </w:tcBorders>
          </w:tcPr>
          <w:p w:rsidR="00C82131" w:rsidRPr="002068BD" w:rsidRDefault="00C82131" w:rsidP="00400390">
            <w:pPr>
              <w:jc w:val="cente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35</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35</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0,7</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7,5</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6.</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Gksz-SZ-6</w:t>
            </w:r>
          </w:p>
        </w:tc>
        <w:tc>
          <w:tcPr>
            <w:tcW w:w="584"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0,1</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r>
      <w:tr w:rsidR="00C82131" w:rsidRPr="002068BD" w:rsidTr="00400390">
        <w:trPr>
          <w:jc w:val="center"/>
        </w:trPr>
        <w:tc>
          <w:tcPr>
            <w:tcW w:w="519" w:type="dxa"/>
            <w:tcBorders>
              <w:top w:val="doub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7.</w:t>
            </w:r>
          </w:p>
        </w:tc>
        <w:tc>
          <w:tcPr>
            <w:tcW w:w="1468" w:type="dxa"/>
            <w:tcBorders>
              <w:top w:val="double" w:sz="4" w:space="0" w:color="auto"/>
              <w:bottom w:val="single" w:sz="4" w:space="0" w:color="auto"/>
            </w:tcBorders>
          </w:tcPr>
          <w:p w:rsidR="00C82131" w:rsidRPr="002068BD" w:rsidRDefault="00C82131" w:rsidP="00400390">
            <w:pPr>
              <w:jc w:val="center"/>
              <w:rPr>
                <w:b/>
              </w:rPr>
            </w:pPr>
            <w:r w:rsidRPr="002068BD">
              <w:rPr>
                <w:b/>
                <w:sz w:val="20"/>
                <w:szCs w:val="20"/>
              </w:rPr>
              <w:t>Gksz-SZ-R1</w:t>
            </w:r>
          </w:p>
        </w:tc>
        <w:tc>
          <w:tcPr>
            <w:tcW w:w="584" w:type="dxa"/>
            <w:tcBorders>
              <w:top w:val="double" w:sz="4" w:space="0" w:color="auto"/>
              <w:bottom w:val="single" w:sz="4" w:space="0" w:color="auto"/>
            </w:tcBorders>
          </w:tcPr>
          <w:p w:rsidR="00C82131" w:rsidRPr="002068BD" w:rsidRDefault="00C82131" w:rsidP="00400390">
            <w:pPr>
              <w:jc w:val="center"/>
            </w:pPr>
            <w:r w:rsidRPr="002068BD">
              <w:rPr>
                <w:sz w:val="20"/>
                <w:szCs w:val="20"/>
              </w:rPr>
              <w:t>SZ</w:t>
            </w:r>
          </w:p>
        </w:tc>
        <w:tc>
          <w:tcPr>
            <w:tcW w:w="88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2500</w:t>
            </w:r>
          </w:p>
        </w:tc>
        <w:tc>
          <w:tcPr>
            <w:tcW w:w="819"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c>
          <w:tcPr>
            <w:tcW w:w="101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c>
          <w:tcPr>
            <w:tcW w:w="858" w:type="dxa"/>
            <w:tcBorders>
              <w:top w:val="double" w:sz="4" w:space="0" w:color="auto"/>
              <w:bottom w:val="single" w:sz="4" w:space="0" w:color="auto"/>
            </w:tcBorders>
          </w:tcPr>
          <w:p w:rsidR="00C82131" w:rsidRPr="002068BD" w:rsidRDefault="00C82131" w:rsidP="00400390">
            <w:pPr>
              <w:jc w:val="center"/>
            </w:pPr>
            <w:r w:rsidRPr="002068BD">
              <w:rPr>
                <w:sz w:val="20"/>
                <w:szCs w:val="20"/>
              </w:rPr>
              <w:t>20</w:t>
            </w:r>
          </w:p>
        </w:tc>
        <w:tc>
          <w:tcPr>
            <w:tcW w:w="1062"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815" w:type="dxa"/>
            <w:tcBorders>
              <w:top w:val="double" w:sz="4" w:space="0" w:color="auto"/>
              <w:bottom w:val="single" w:sz="4" w:space="0" w:color="auto"/>
            </w:tcBorders>
          </w:tcPr>
          <w:p w:rsidR="00C82131" w:rsidRPr="002068BD" w:rsidRDefault="00C82131" w:rsidP="00400390">
            <w:pPr>
              <w:jc w:val="center"/>
            </w:pPr>
            <w:r w:rsidRPr="002068BD">
              <w:rPr>
                <w:sz w:val="20"/>
                <w:szCs w:val="20"/>
              </w:rPr>
              <w:t>4,0</w:t>
            </w:r>
          </w:p>
        </w:tc>
        <w:tc>
          <w:tcPr>
            <w:tcW w:w="94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14,0</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8.</w:t>
            </w:r>
          </w:p>
        </w:tc>
        <w:tc>
          <w:tcPr>
            <w:tcW w:w="1468" w:type="dxa"/>
            <w:tcBorders>
              <w:top w:val="single" w:sz="4" w:space="0" w:color="auto"/>
              <w:bottom w:val="single" w:sz="4" w:space="0" w:color="auto"/>
            </w:tcBorders>
          </w:tcPr>
          <w:p w:rsidR="00C82131" w:rsidRPr="002068BD" w:rsidRDefault="00C82131" w:rsidP="00400390">
            <w:pPr>
              <w:jc w:val="center"/>
              <w:rPr>
                <w:b/>
              </w:rPr>
            </w:pPr>
            <w:r w:rsidRPr="002068BD">
              <w:rPr>
                <w:b/>
                <w:sz w:val="20"/>
                <w:szCs w:val="20"/>
              </w:rPr>
              <w:t>Gksz-SZ-R2</w:t>
            </w:r>
          </w:p>
        </w:tc>
        <w:tc>
          <w:tcPr>
            <w:tcW w:w="584" w:type="dxa"/>
            <w:tcBorders>
              <w:top w:val="single" w:sz="4" w:space="0" w:color="auto"/>
              <w:bottom w:val="single" w:sz="4" w:space="0" w:color="auto"/>
            </w:tcBorders>
          </w:tcPr>
          <w:p w:rsidR="00C82131" w:rsidRPr="002068BD" w:rsidRDefault="00C82131" w:rsidP="00400390">
            <w:pPr>
              <w:jc w:val="cente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c>
          <w:tcPr>
            <w:tcW w:w="858" w:type="dxa"/>
            <w:tcBorders>
              <w:top w:val="single" w:sz="4" w:space="0" w:color="auto"/>
              <w:bottom w:val="single" w:sz="4" w:space="0" w:color="auto"/>
            </w:tcBorders>
          </w:tcPr>
          <w:p w:rsidR="00C82131" w:rsidRPr="002068BD" w:rsidRDefault="00C82131" w:rsidP="00400390">
            <w:pPr>
              <w:jc w:val="center"/>
            </w:pPr>
            <w:r w:rsidRPr="002068BD">
              <w:rPr>
                <w:sz w:val="20"/>
                <w:szCs w:val="20"/>
              </w:rPr>
              <w:t>20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815" w:type="dxa"/>
            <w:tcBorders>
              <w:top w:val="single" w:sz="4" w:space="0" w:color="auto"/>
              <w:bottom w:val="single" w:sz="4" w:space="0" w:color="auto"/>
            </w:tcBorders>
          </w:tcPr>
          <w:p w:rsidR="00C82131" w:rsidRPr="002068BD" w:rsidRDefault="00C82131" w:rsidP="00400390">
            <w:pPr>
              <w:jc w:val="center"/>
            </w:pPr>
            <w:r w:rsidRPr="002068BD">
              <w:rPr>
                <w:sz w:val="20"/>
                <w:szCs w:val="20"/>
              </w:rPr>
              <w:t>4,0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14,0</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lastRenderedPageBreak/>
              <w:t>9.</w:t>
            </w:r>
          </w:p>
        </w:tc>
        <w:tc>
          <w:tcPr>
            <w:tcW w:w="1468" w:type="dxa"/>
            <w:tcBorders>
              <w:top w:val="single" w:sz="4" w:space="0" w:color="auto"/>
              <w:bottom w:val="single" w:sz="4" w:space="0" w:color="auto"/>
            </w:tcBorders>
          </w:tcPr>
          <w:p w:rsidR="00C82131" w:rsidRPr="002068BD" w:rsidRDefault="00C82131" w:rsidP="00400390">
            <w:pPr>
              <w:jc w:val="center"/>
              <w:rPr>
                <w:b/>
              </w:rPr>
            </w:pPr>
            <w:r w:rsidRPr="002068BD">
              <w:rPr>
                <w:b/>
                <w:sz w:val="20"/>
                <w:szCs w:val="20"/>
              </w:rPr>
              <w:t>Gksz-SZ-R3</w:t>
            </w:r>
          </w:p>
        </w:tc>
        <w:tc>
          <w:tcPr>
            <w:tcW w:w="584" w:type="dxa"/>
            <w:tcBorders>
              <w:top w:val="single" w:sz="4" w:space="0" w:color="auto"/>
              <w:bottom w:val="single" w:sz="4" w:space="0" w:color="auto"/>
            </w:tcBorders>
          </w:tcPr>
          <w:p w:rsidR="00C82131" w:rsidRPr="002068BD" w:rsidRDefault="00C82131" w:rsidP="00400390">
            <w:pPr>
              <w:jc w:val="cente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0,1</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10.</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Gksz-SZ-R4</w:t>
            </w:r>
          </w:p>
        </w:tc>
        <w:tc>
          <w:tcPr>
            <w:tcW w:w="584"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0,1</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r>
    </w:tbl>
    <w:p w:rsidR="00C82131" w:rsidRDefault="00C82131" w:rsidP="00C82131">
      <w:pPr>
        <w:jc w:val="both"/>
        <w:rPr>
          <w:sz w:val="20"/>
          <w:szCs w:val="20"/>
        </w:rPr>
      </w:pPr>
    </w:p>
    <w:p w:rsidR="00C82131" w:rsidRPr="002068BD" w:rsidRDefault="00C82131" w:rsidP="00400390">
      <w:pPr>
        <w:numPr>
          <w:ilvl w:val="0"/>
          <w:numId w:val="15"/>
        </w:numPr>
        <w:ind w:left="0"/>
        <w:jc w:val="both"/>
        <w:rPr>
          <w:b/>
          <w:bCs/>
        </w:rPr>
      </w:pPr>
      <w:r w:rsidRPr="002068BD">
        <w:rPr>
          <w:b/>
          <w:bCs/>
        </w:rPr>
        <w:t>Egyéb ipari gazdasági terület (Gip)</w:t>
      </w:r>
    </w:p>
    <w:p w:rsidR="00C82131" w:rsidRPr="002068BD" w:rsidRDefault="00C82131" w:rsidP="00C82131">
      <w:pPr>
        <w:jc w:val="both"/>
        <w:rPr>
          <w:b/>
          <w:bCs/>
          <w:sz w:val="20"/>
          <w:szCs w:val="20"/>
        </w:rPr>
      </w:pPr>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468"/>
        <w:gridCol w:w="584"/>
        <w:gridCol w:w="885"/>
        <w:gridCol w:w="819"/>
        <w:gridCol w:w="1018"/>
        <w:gridCol w:w="858"/>
        <w:gridCol w:w="1062"/>
        <w:gridCol w:w="815"/>
        <w:gridCol w:w="948"/>
      </w:tblGrid>
      <w:tr w:rsidR="00C82131" w:rsidRPr="002068BD" w:rsidTr="00400390">
        <w:trPr>
          <w:cantSplit/>
          <w:tblHeader/>
          <w:jc w:val="center"/>
        </w:trPr>
        <w:tc>
          <w:tcPr>
            <w:tcW w:w="519" w:type="dxa"/>
            <w:vMerge w:val="restart"/>
            <w:tcBorders>
              <w:top w:val="double" w:sz="4" w:space="0" w:color="auto"/>
              <w:left w:val="double" w:sz="4" w:space="0" w:color="auto"/>
            </w:tcBorders>
            <w:textDirection w:val="btLr"/>
            <w:vAlign w:val="center"/>
          </w:tcPr>
          <w:p w:rsidR="00C82131" w:rsidRPr="002068BD" w:rsidRDefault="00C82131" w:rsidP="00400390">
            <w:pPr>
              <w:ind w:right="113"/>
              <w:rPr>
                <w:sz w:val="16"/>
                <w:szCs w:val="16"/>
              </w:rPr>
            </w:pPr>
            <w:r w:rsidRPr="002068BD">
              <w:rPr>
                <w:b/>
                <w:sz w:val="16"/>
                <w:szCs w:val="16"/>
              </w:rPr>
              <w:t>Sorszám</w:t>
            </w:r>
          </w:p>
        </w:tc>
        <w:tc>
          <w:tcPr>
            <w:tcW w:w="1468" w:type="dxa"/>
            <w:tcBorders>
              <w:top w:val="double" w:sz="4" w:space="0" w:color="auto"/>
              <w:left w:val="double" w:sz="4" w:space="0" w:color="auto"/>
            </w:tcBorders>
          </w:tcPr>
          <w:p w:rsidR="00C82131" w:rsidRPr="002068BD" w:rsidRDefault="00C82131" w:rsidP="00400390">
            <w:pPr>
              <w:jc w:val="center"/>
              <w:rPr>
                <w:b/>
                <w:sz w:val="16"/>
                <w:szCs w:val="16"/>
              </w:rPr>
            </w:pPr>
            <w:r w:rsidRPr="002068BD">
              <w:rPr>
                <w:b/>
                <w:sz w:val="16"/>
                <w:szCs w:val="16"/>
              </w:rPr>
              <w:t>Építési övezet</w:t>
            </w:r>
          </w:p>
        </w:tc>
        <w:tc>
          <w:tcPr>
            <w:tcW w:w="584"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Beé-pítési mód</w:t>
            </w:r>
          </w:p>
        </w:tc>
        <w:tc>
          <w:tcPr>
            <w:tcW w:w="3580" w:type="dxa"/>
            <w:gridSpan w:val="4"/>
            <w:tcBorders>
              <w:top w:val="double" w:sz="4" w:space="0" w:color="auto"/>
            </w:tcBorders>
          </w:tcPr>
          <w:p w:rsidR="00C82131" w:rsidRPr="002068BD" w:rsidRDefault="00C82131" w:rsidP="00400390">
            <w:pPr>
              <w:jc w:val="center"/>
              <w:rPr>
                <w:b/>
                <w:sz w:val="16"/>
                <w:szCs w:val="16"/>
              </w:rPr>
            </w:pPr>
            <w:r w:rsidRPr="002068BD">
              <w:rPr>
                <w:b/>
                <w:sz w:val="16"/>
                <w:szCs w:val="16"/>
              </w:rPr>
              <w:t>Az építési telek kialakítható</w:t>
            </w:r>
          </w:p>
        </w:tc>
        <w:tc>
          <w:tcPr>
            <w:tcW w:w="1062"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Legnagyobbszintterületi mutató</w:t>
            </w:r>
          </w:p>
        </w:tc>
        <w:tc>
          <w:tcPr>
            <w:tcW w:w="1763" w:type="dxa"/>
            <w:gridSpan w:val="2"/>
            <w:tcBorders>
              <w:top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Az épület</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val="restart"/>
            <w:tcBorders>
              <w:left w:val="double" w:sz="4" w:space="0" w:color="auto"/>
            </w:tcBorders>
          </w:tcPr>
          <w:p w:rsidR="00C82131" w:rsidRPr="002068BD" w:rsidRDefault="00C82131" w:rsidP="00400390">
            <w:pPr>
              <w:rPr>
                <w:b/>
                <w:sz w:val="16"/>
                <w:szCs w:val="16"/>
              </w:rPr>
            </w:pPr>
          </w:p>
          <w:p w:rsidR="00C82131" w:rsidRPr="002068BD" w:rsidRDefault="00C82131" w:rsidP="00400390">
            <w:pPr>
              <w:jc w:val="center"/>
              <w:rPr>
                <w:b/>
                <w:sz w:val="16"/>
                <w:szCs w:val="16"/>
              </w:rPr>
            </w:pPr>
            <w:r w:rsidRPr="002068BD">
              <w:rPr>
                <w:b/>
                <w:sz w:val="16"/>
                <w:szCs w:val="16"/>
              </w:rPr>
              <w:t>övezet jele</w:t>
            </w:r>
          </w:p>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val="restart"/>
          </w:tcPr>
          <w:p w:rsidR="00C82131" w:rsidRPr="002068BD" w:rsidRDefault="00C82131" w:rsidP="00400390">
            <w:pPr>
              <w:rPr>
                <w:b/>
                <w:sz w:val="16"/>
                <w:szCs w:val="16"/>
              </w:rPr>
            </w:pPr>
          </w:p>
          <w:p w:rsidR="00C82131" w:rsidRPr="002068BD" w:rsidRDefault="00C82131" w:rsidP="00400390">
            <w:pPr>
              <w:rPr>
                <w:b/>
                <w:sz w:val="16"/>
                <w:szCs w:val="16"/>
              </w:rPr>
            </w:pPr>
            <w:r w:rsidRPr="002068BD">
              <w:rPr>
                <w:b/>
                <w:sz w:val="16"/>
                <w:szCs w:val="16"/>
              </w:rPr>
              <w:t>legkisebb</w:t>
            </w:r>
          </w:p>
          <w:p w:rsidR="00C82131" w:rsidRPr="002068BD" w:rsidRDefault="00C82131" w:rsidP="00400390">
            <w:pPr>
              <w:jc w:val="center"/>
              <w:rPr>
                <w:b/>
                <w:sz w:val="16"/>
                <w:szCs w:val="16"/>
              </w:rPr>
            </w:pPr>
            <w:r w:rsidRPr="002068BD">
              <w:rPr>
                <w:b/>
                <w:sz w:val="16"/>
                <w:szCs w:val="16"/>
              </w:rPr>
              <w:t>területe</w:t>
            </w:r>
          </w:p>
        </w:tc>
        <w:tc>
          <w:tcPr>
            <w:tcW w:w="1837" w:type="dxa"/>
            <w:gridSpan w:val="2"/>
          </w:tcPr>
          <w:p w:rsidR="00C82131" w:rsidRPr="002068BD" w:rsidRDefault="00C82131" w:rsidP="00400390">
            <w:pPr>
              <w:jc w:val="center"/>
              <w:rPr>
                <w:b/>
                <w:sz w:val="16"/>
                <w:szCs w:val="16"/>
              </w:rPr>
            </w:pPr>
            <w:r w:rsidRPr="002068BD">
              <w:rPr>
                <w:b/>
                <w:sz w:val="16"/>
                <w:szCs w:val="16"/>
              </w:rPr>
              <w:t>legnagyobb beépítettsége terepszint</w:t>
            </w:r>
          </w:p>
        </w:tc>
        <w:tc>
          <w:tcPr>
            <w:tcW w:w="858" w:type="dxa"/>
            <w:vMerge w:val="restart"/>
          </w:tcPr>
          <w:p w:rsidR="00C82131" w:rsidRPr="002068BD" w:rsidRDefault="00C82131" w:rsidP="00400390">
            <w:pPr>
              <w:jc w:val="center"/>
              <w:rPr>
                <w:b/>
                <w:sz w:val="16"/>
                <w:szCs w:val="16"/>
              </w:rPr>
            </w:pPr>
            <w:r w:rsidRPr="002068BD">
              <w:rPr>
                <w:b/>
                <w:spacing w:val="-14"/>
                <w:sz w:val="16"/>
                <w:szCs w:val="16"/>
              </w:rPr>
              <w:t>legkisebb</w:t>
            </w:r>
            <w:r w:rsidRPr="002068BD">
              <w:rPr>
                <w:b/>
                <w:sz w:val="16"/>
                <w:szCs w:val="16"/>
              </w:rPr>
              <w:t xml:space="preserve"> zöld-</w:t>
            </w:r>
          </w:p>
          <w:p w:rsidR="00C82131" w:rsidRPr="002068BD" w:rsidRDefault="00C82131" w:rsidP="00400390">
            <w:pPr>
              <w:jc w:val="center"/>
              <w:rPr>
                <w:b/>
                <w:sz w:val="16"/>
                <w:szCs w:val="16"/>
              </w:rPr>
            </w:pPr>
            <w:r w:rsidRPr="002068BD">
              <w:rPr>
                <w:b/>
                <w:sz w:val="16"/>
                <w:szCs w:val="16"/>
              </w:rPr>
              <w:t>felülete</w:t>
            </w:r>
          </w:p>
        </w:tc>
        <w:tc>
          <w:tcPr>
            <w:tcW w:w="1062" w:type="dxa"/>
            <w:vMerge/>
          </w:tcPr>
          <w:p w:rsidR="00C82131" w:rsidRPr="002068BD" w:rsidRDefault="00C82131" w:rsidP="00400390">
            <w:pPr>
              <w:jc w:val="center"/>
              <w:rPr>
                <w:b/>
                <w:sz w:val="16"/>
                <w:szCs w:val="16"/>
              </w:rPr>
            </w:pPr>
          </w:p>
        </w:tc>
        <w:tc>
          <w:tcPr>
            <w:tcW w:w="1763" w:type="dxa"/>
            <w:gridSpan w:val="2"/>
            <w:tcBorders>
              <w:right w:val="double" w:sz="4" w:space="0" w:color="auto"/>
            </w:tcBorders>
          </w:tcPr>
          <w:p w:rsidR="00C82131" w:rsidRPr="002068BD" w:rsidRDefault="00C82131" w:rsidP="00400390">
            <w:pPr>
              <w:jc w:val="center"/>
              <w:rPr>
                <w:b/>
                <w:sz w:val="16"/>
                <w:szCs w:val="16"/>
              </w:rPr>
            </w:pPr>
            <w:r w:rsidRPr="002068BD">
              <w:rPr>
                <w:b/>
                <w:sz w:val="16"/>
                <w:szCs w:val="16"/>
              </w:rPr>
              <w:t>magassága</w:t>
            </w:r>
          </w:p>
          <w:p w:rsidR="00C82131" w:rsidRPr="002068BD" w:rsidRDefault="00C82131" w:rsidP="00400390">
            <w:pPr>
              <w:jc w:val="center"/>
              <w:rPr>
                <w:b/>
                <w:sz w:val="16"/>
                <w:szCs w:val="16"/>
              </w:rPr>
            </w:pPr>
            <w:r w:rsidRPr="002068BD">
              <w:rPr>
                <w:b/>
                <w:sz w:val="16"/>
                <w:szCs w:val="16"/>
              </w:rPr>
              <w:t>„Ém”</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tcBorders>
          </w:tcPr>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tcPr>
          <w:p w:rsidR="00C82131" w:rsidRPr="002068BD" w:rsidRDefault="00C82131" w:rsidP="00400390">
            <w:pPr>
              <w:jc w:val="center"/>
              <w:rPr>
                <w:b/>
                <w:sz w:val="16"/>
                <w:szCs w:val="16"/>
              </w:rPr>
            </w:pPr>
          </w:p>
        </w:tc>
        <w:tc>
          <w:tcPr>
            <w:tcW w:w="819" w:type="dxa"/>
          </w:tcPr>
          <w:p w:rsidR="00C82131" w:rsidRPr="002068BD" w:rsidRDefault="00C82131" w:rsidP="00400390">
            <w:pPr>
              <w:jc w:val="center"/>
              <w:rPr>
                <w:b/>
                <w:sz w:val="16"/>
                <w:szCs w:val="16"/>
              </w:rPr>
            </w:pPr>
            <w:r w:rsidRPr="002068BD">
              <w:rPr>
                <w:b/>
                <w:sz w:val="16"/>
                <w:szCs w:val="16"/>
              </w:rPr>
              <w:t>felett</w:t>
            </w:r>
          </w:p>
        </w:tc>
        <w:tc>
          <w:tcPr>
            <w:tcW w:w="1018" w:type="dxa"/>
          </w:tcPr>
          <w:p w:rsidR="00C82131" w:rsidRPr="002068BD" w:rsidRDefault="00C82131" w:rsidP="00400390">
            <w:pPr>
              <w:jc w:val="center"/>
              <w:rPr>
                <w:b/>
                <w:sz w:val="16"/>
                <w:szCs w:val="16"/>
              </w:rPr>
            </w:pPr>
            <w:r w:rsidRPr="002068BD">
              <w:rPr>
                <w:b/>
                <w:sz w:val="16"/>
                <w:szCs w:val="16"/>
              </w:rPr>
              <w:t>alatt</w:t>
            </w:r>
          </w:p>
        </w:tc>
        <w:tc>
          <w:tcPr>
            <w:tcW w:w="858" w:type="dxa"/>
            <w:vMerge/>
          </w:tcPr>
          <w:p w:rsidR="00C82131" w:rsidRPr="002068BD" w:rsidRDefault="00C82131" w:rsidP="00400390">
            <w:pPr>
              <w:jc w:val="center"/>
              <w:rPr>
                <w:b/>
                <w:sz w:val="16"/>
                <w:szCs w:val="16"/>
              </w:rPr>
            </w:pPr>
          </w:p>
        </w:tc>
        <w:tc>
          <w:tcPr>
            <w:tcW w:w="1062" w:type="dxa"/>
            <w:vMerge/>
          </w:tcPr>
          <w:p w:rsidR="00C82131" w:rsidRPr="002068BD" w:rsidRDefault="00C82131" w:rsidP="00400390">
            <w:pPr>
              <w:jc w:val="center"/>
              <w:rPr>
                <w:b/>
                <w:sz w:val="16"/>
                <w:szCs w:val="16"/>
              </w:rPr>
            </w:pPr>
          </w:p>
        </w:tc>
        <w:tc>
          <w:tcPr>
            <w:tcW w:w="815" w:type="dxa"/>
          </w:tcPr>
          <w:p w:rsidR="00C82131" w:rsidRPr="002068BD" w:rsidRDefault="00C82131" w:rsidP="00400390">
            <w:pPr>
              <w:jc w:val="center"/>
              <w:rPr>
                <w:b/>
                <w:sz w:val="16"/>
                <w:szCs w:val="16"/>
              </w:rPr>
            </w:pPr>
            <w:r w:rsidRPr="002068BD">
              <w:rPr>
                <w:b/>
                <w:sz w:val="16"/>
                <w:szCs w:val="16"/>
              </w:rPr>
              <w:t>legalább</w:t>
            </w:r>
          </w:p>
        </w:tc>
        <w:tc>
          <w:tcPr>
            <w:tcW w:w="948" w:type="dxa"/>
            <w:tcBorders>
              <w:right w:val="double" w:sz="4" w:space="0" w:color="auto"/>
            </w:tcBorders>
          </w:tcPr>
          <w:p w:rsidR="00C82131" w:rsidRPr="002068BD" w:rsidRDefault="00C82131" w:rsidP="00400390">
            <w:pPr>
              <w:jc w:val="center"/>
              <w:rPr>
                <w:b/>
                <w:sz w:val="16"/>
                <w:szCs w:val="16"/>
              </w:rPr>
            </w:pPr>
            <w:r w:rsidRPr="002068BD">
              <w:rPr>
                <w:b/>
                <w:sz w:val="16"/>
                <w:szCs w:val="16"/>
              </w:rPr>
              <w:t>legfeljebb</w:t>
            </w:r>
          </w:p>
        </w:tc>
      </w:tr>
      <w:tr w:rsidR="00C82131" w:rsidRPr="002068BD" w:rsidTr="00400390">
        <w:trPr>
          <w:cantSplit/>
          <w:tblHeader/>
          <w:jc w:val="center"/>
        </w:trPr>
        <w:tc>
          <w:tcPr>
            <w:tcW w:w="519" w:type="dxa"/>
            <w:vMerge/>
            <w:tcBorders>
              <w:left w:val="double" w:sz="4" w:space="0" w:color="auto"/>
              <w:bottom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bottom w:val="double" w:sz="4" w:space="0" w:color="auto"/>
            </w:tcBorders>
          </w:tcPr>
          <w:p w:rsidR="00C82131" w:rsidRPr="002068BD" w:rsidRDefault="00C82131" w:rsidP="00400390">
            <w:pPr>
              <w:jc w:val="center"/>
              <w:rPr>
                <w:b/>
                <w:sz w:val="16"/>
                <w:szCs w:val="16"/>
              </w:rPr>
            </w:pPr>
          </w:p>
        </w:tc>
        <w:tc>
          <w:tcPr>
            <w:tcW w:w="584" w:type="dxa"/>
            <w:vMerge/>
            <w:tcBorders>
              <w:bottom w:val="double" w:sz="4" w:space="0" w:color="auto"/>
            </w:tcBorders>
          </w:tcPr>
          <w:p w:rsidR="00C82131" w:rsidRPr="002068BD" w:rsidRDefault="00C82131" w:rsidP="00400390">
            <w:pPr>
              <w:jc w:val="center"/>
              <w:rPr>
                <w:b/>
                <w:sz w:val="16"/>
                <w:szCs w:val="16"/>
              </w:rPr>
            </w:pPr>
          </w:p>
        </w:tc>
        <w:tc>
          <w:tcPr>
            <w:tcW w:w="88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p>
        </w:tc>
        <w:tc>
          <w:tcPr>
            <w:tcW w:w="819"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1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85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62"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r w:rsidRPr="002068BD">
              <w:rPr>
                <w:b/>
                <w:sz w:val="16"/>
                <w:szCs w:val="16"/>
              </w:rPr>
              <w:t>/telek m</w:t>
            </w:r>
            <w:r w:rsidRPr="002068BD">
              <w:rPr>
                <w:b/>
                <w:sz w:val="16"/>
                <w:szCs w:val="16"/>
                <w:vertAlign w:val="superscript"/>
              </w:rPr>
              <w:t>2</w:t>
            </w:r>
          </w:p>
        </w:tc>
        <w:tc>
          <w:tcPr>
            <w:tcW w:w="81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p>
        </w:tc>
        <w:tc>
          <w:tcPr>
            <w:tcW w:w="948" w:type="dxa"/>
            <w:tcBorders>
              <w:bottom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m</w:t>
            </w:r>
          </w:p>
        </w:tc>
      </w:tr>
      <w:tr w:rsidR="00C82131" w:rsidRPr="002068BD" w:rsidTr="00400390">
        <w:trPr>
          <w:jc w:val="center"/>
        </w:trPr>
        <w:tc>
          <w:tcPr>
            <w:tcW w:w="519" w:type="dxa"/>
            <w:tcBorders>
              <w:top w:val="doub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1.</w:t>
            </w:r>
          </w:p>
        </w:tc>
        <w:tc>
          <w:tcPr>
            <w:tcW w:w="1468" w:type="dxa"/>
            <w:tcBorders>
              <w:top w:val="doub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Gip-SZ-1</w:t>
            </w:r>
          </w:p>
        </w:tc>
        <w:tc>
          <w:tcPr>
            <w:tcW w:w="584"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3000</w:t>
            </w:r>
          </w:p>
        </w:tc>
        <w:tc>
          <w:tcPr>
            <w:tcW w:w="819"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c>
          <w:tcPr>
            <w:tcW w:w="101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c>
          <w:tcPr>
            <w:tcW w:w="85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25</w:t>
            </w:r>
          </w:p>
        </w:tc>
        <w:tc>
          <w:tcPr>
            <w:tcW w:w="1062"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81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12,0</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2.</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Gip-SZ-2</w:t>
            </w:r>
          </w:p>
        </w:tc>
        <w:tc>
          <w:tcPr>
            <w:tcW w:w="584"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1500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25</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9,0</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3.</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Gip-SZ-3</w:t>
            </w:r>
          </w:p>
        </w:tc>
        <w:tc>
          <w:tcPr>
            <w:tcW w:w="584"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35</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35</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25</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13,0</w:t>
            </w:r>
          </w:p>
        </w:tc>
      </w:tr>
    </w:tbl>
    <w:p w:rsidR="00C82131" w:rsidRPr="002068BD" w:rsidRDefault="00C82131" w:rsidP="00C82131">
      <w:pPr>
        <w:jc w:val="both"/>
        <w:rPr>
          <w:sz w:val="20"/>
          <w:szCs w:val="20"/>
        </w:rPr>
      </w:pPr>
    </w:p>
    <w:p w:rsidR="00C82131" w:rsidRPr="002068BD" w:rsidRDefault="00C82131" w:rsidP="00400390">
      <w:pPr>
        <w:numPr>
          <w:ilvl w:val="0"/>
          <w:numId w:val="15"/>
        </w:numPr>
        <w:ind w:left="0"/>
        <w:jc w:val="both"/>
        <w:rPr>
          <w:b/>
          <w:bCs/>
        </w:rPr>
      </w:pPr>
      <w:r w:rsidRPr="002068BD">
        <w:rPr>
          <w:b/>
          <w:bCs/>
        </w:rPr>
        <w:t>Beépítésre szánt különleges terület (K)</w:t>
      </w:r>
    </w:p>
    <w:p w:rsidR="00C82131" w:rsidRPr="002068BD" w:rsidRDefault="00C82131" w:rsidP="00C82131">
      <w:pPr>
        <w:jc w:val="both"/>
        <w:rPr>
          <w:b/>
          <w:bCs/>
          <w:sz w:val="20"/>
          <w:szCs w:val="20"/>
        </w:rPr>
      </w:pPr>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468"/>
        <w:gridCol w:w="584"/>
        <w:gridCol w:w="885"/>
        <w:gridCol w:w="819"/>
        <w:gridCol w:w="1018"/>
        <w:gridCol w:w="858"/>
        <w:gridCol w:w="1062"/>
        <w:gridCol w:w="815"/>
        <w:gridCol w:w="948"/>
      </w:tblGrid>
      <w:tr w:rsidR="00C82131" w:rsidRPr="002068BD" w:rsidTr="00400390">
        <w:trPr>
          <w:cantSplit/>
          <w:tblHeader/>
          <w:jc w:val="center"/>
        </w:trPr>
        <w:tc>
          <w:tcPr>
            <w:tcW w:w="519" w:type="dxa"/>
            <w:vMerge w:val="restart"/>
            <w:tcBorders>
              <w:top w:val="double" w:sz="4" w:space="0" w:color="auto"/>
              <w:left w:val="double" w:sz="4" w:space="0" w:color="auto"/>
            </w:tcBorders>
            <w:textDirection w:val="btLr"/>
            <w:vAlign w:val="center"/>
          </w:tcPr>
          <w:p w:rsidR="00C82131" w:rsidRPr="002068BD" w:rsidRDefault="00C82131" w:rsidP="00400390">
            <w:pPr>
              <w:ind w:right="113"/>
              <w:rPr>
                <w:sz w:val="16"/>
                <w:szCs w:val="16"/>
              </w:rPr>
            </w:pPr>
            <w:r w:rsidRPr="002068BD">
              <w:rPr>
                <w:b/>
                <w:sz w:val="16"/>
                <w:szCs w:val="16"/>
              </w:rPr>
              <w:t>Sorszám</w:t>
            </w:r>
          </w:p>
        </w:tc>
        <w:tc>
          <w:tcPr>
            <w:tcW w:w="1468" w:type="dxa"/>
            <w:tcBorders>
              <w:top w:val="double" w:sz="4" w:space="0" w:color="auto"/>
              <w:left w:val="double" w:sz="4" w:space="0" w:color="auto"/>
            </w:tcBorders>
          </w:tcPr>
          <w:p w:rsidR="00C82131" w:rsidRPr="002068BD" w:rsidRDefault="00C82131" w:rsidP="00400390">
            <w:pPr>
              <w:jc w:val="center"/>
              <w:rPr>
                <w:b/>
                <w:sz w:val="16"/>
                <w:szCs w:val="16"/>
              </w:rPr>
            </w:pPr>
            <w:r w:rsidRPr="002068BD">
              <w:rPr>
                <w:b/>
                <w:sz w:val="16"/>
                <w:szCs w:val="16"/>
              </w:rPr>
              <w:t>Építési övezet</w:t>
            </w:r>
          </w:p>
        </w:tc>
        <w:tc>
          <w:tcPr>
            <w:tcW w:w="584"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Beé-pítési mód</w:t>
            </w:r>
          </w:p>
        </w:tc>
        <w:tc>
          <w:tcPr>
            <w:tcW w:w="3580" w:type="dxa"/>
            <w:gridSpan w:val="4"/>
            <w:tcBorders>
              <w:top w:val="double" w:sz="4" w:space="0" w:color="auto"/>
            </w:tcBorders>
          </w:tcPr>
          <w:p w:rsidR="00C82131" w:rsidRPr="002068BD" w:rsidRDefault="00C82131" w:rsidP="00400390">
            <w:pPr>
              <w:jc w:val="center"/>
              <w:rPr>
                <w:b/>
                <w:sz w:val="16"/>
                <w:szCs w:val="16"/>
              </w:rPr>
            </w:pPr>
            <w:r w:rsidRPr="002068BD">
              <w:rPr>
                <w:b/>
                <w:sz w:val="16"/>
                <w:szCs w:val="16"/>
              </w:rPr>
              <w:t>Az építési telek kialakítható</w:t>
            </w:r>
          </w:p>
        </w:tc>
        <w:tc>
          <w:tcPr>
            <w:tcW w:w="1062"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Legnagyobbszintterületi mutató</w:t>
            </w:r>
          </w:p>
        </w:tc>
        <w:tc>
          <w:tcPr>
            <w:tcW w:w="1763" w:type="dxa"/>
            <w:gridSpan w:val="2"/>
            <w:tcBorders>
              <w:top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Az épület</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val="restart"/>
            <w:tcBorders>
              <w:left w:val="double" w:sz="4" w:space="0" w:color="auto"/>
            </w:tcBorders>
          </w:tcPr>
          <w:p w:rsidR="00C82131" w:rsidRPr="002068BD" w:rsidRDefault="00C82131" w:rsidP="00400390">
            <w:pPr>
              <w:rPr>
                <w:b/>
                <w:sz w:val="16"/>
                <w:szCs w:val="16"/>
              </w:rPr>
            </w:pPr>
          </w:p>
          <w:p w:rsidR="00C82131" w:rsidRPr="002068BD" w:rsidRDefault="00C82131" w:rsidP="00400390">
            <w:pPr>
              <w:jc w:val="center"/>
              <w:rPr>
                <w:b/>
                <w:sz w:val="16"/>
                <w:szCs w:val="16"/>
              </w:rPr>
            </w:pPr>
            <w:r w:rsidRPr="002068BD">
              <w:rPr>
                <w:b/>
                <w:sz w:val="16"/>
                <w:szCs w:val="16"/>
              </w:rPr>
              <w:t>övezet jele</w:t>
            </w:r>
          </w:p>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val="restart"/>
          </w:tcPr>
          <w:p w:rsidR="00C82131" w:rsidRPr="002068BD" w:rsidRDefault="00C82131" w:rsidP="00400390">
            <w:pPr>
              <w:rPr>
                <w:b/>
                <w:sz w:val="16"/>
                <w:szCs w:val="16"/>
              </w:rPr>
            </w:pPr>
          </w:p>
          <w:p w:rsidR="00C82131" w:rsidRPr="002068BD" w:rsidRDefault="00C82131" w:rsidP="00400390">
            <w:pPr>
              <w:rPr>
                <w:b/>
                <w:sz w:val="16"/>
                <w:szCs w:val="16"/>
              </w:rPr>
            </w:pPr>
            <w:r w:rsidRPr="002068BD">
              <w:rPr>
                <w:b/>
                <w:sz w:val="16"/>
                <w:szCs w:val="16"/>
              </w:rPr>
              <w:t>legkisebb</w:t>
            </w:r>
          </w:p>
          <w:p w:rsidR="00C82131" w:rsidRPr="002068BD" w:rsidRDefault="00C82131" w:rsidP="00400390">
            <w:pPr>
              <w:jc w:val="center"/>
              <w:rPr>
                <w:b/>
                <w:sz w:val="16"/>
                <w:szCs w:val="16"/>
              </w:rPr>
            </w:pPr>
            <w:r w:rsidRPr="002068BD">
              <w:rPr>
                <w:b/>
                <w:sz w:val="16"/>
                <w:szCs w:val="16"/>
              </w:rPr>
              <w:t>területe</w:t>
            </w:r>
          </w:p>
        </w:tc>
        <w:tc>
          <w:tcPr>
            <w:tcW w:w="1837" w:type="dxa"/>
            <w:gridSpan w:val="2"/>
          </w:tcPr>
          <w:p w:rsidR="00C82131" w:rsidRPr="002068BD" w:rsidRDefault="00C82131" w:rsidP="00400390">
            <w:pPr>
              <w:jc w:val="center"/>
              <w:rPr>
                <w:b/>
                <w:sz w:val="16"/>
                <w:szCs w:val="16"/>
              </w:rPr>
            </w:pPr>
            <w:r w:rsidRPr="002068BD">
              <w:rPr>
                <w:b/>
                <w:sz w:val="16"/>
                <w:szCs w:val="16"/>
              </w:rPr>
              <w:t>legnagyobb beépítettsége terepszint</w:t>
            </w:r>
          </w:p>
        </w:tc>
        <w:tc>
          <w:tcPr>
            <w:tcW w:w="858" w:type="dxa"/>
            <w:vMerge w:val="restart"/>
          </w:tcPr>
          <w:p w:rsidR="00C82131" w:rsidRPr="002068BD" w:rsidRDefault="00C82131" w:rsidP="00400390">
            <w:pPr>
              <w:jc w:val="center"/>
              <w:rPr>
                <w:b/>
                <w:sz w:val="16"/>
                <w:szCs w:val="16"/>
              </w:rPr>
            </w:pPr>
            <w:r w:rsidRPr="002068BD">
              <w:rPr>
                <w:b/>
                <w:spacing w:val="-14"/>
                <w:sz w:val="16"/>
                <w:szCs w:val="16"/>
              </w:rPr>
              <w:t>legkisebb</w:t>
            </w:r>
            <w:r w:rsidRPr="002068BD">
              <w:rPr>
                <w:b/>
                <w:sz w:val="16"/>
                <w:szCs w:val="16"/>
              </w:rPr>
              <w:t xml:space="preserve"> zöld-</w:t>
            </w:r>
          </w:p>
          <w:p w:rsidR="00C82131" w:rsidRPr="002068BD" w:rsidRDefault="00C82131" w:rsidP="00400390">
            <w:pPr>
              <w:jc w:val="center"/>
              <w:rPr>
                <w:b/>
                <w:sz w:val="16"/>
                <w:szCs w:val="16"/>
              </w:rPr>
            </w:pPr>
            <w:r w:rsidRPr="002068BD">
              <w:rPr>
                <w:b/>
                <w:sz w:val="16"/>
                <w:szCs w:val="16"/>
              </w:rPr>
              <w:t>felülete</w:t>
            </w:r>
          </w:p>
        </w:tc>
        <w:tc>
          <w:tcPr>
            <w:tcW w:w="1062" w:type="dxa"/>
            <w:vMerge/>
          </w:tcPr>
          <w:p w:rsidR="00C82131" w:rsidRPr="002068BD" w:rsidRDefault="00C82131" w:rsidP="00400390">
            <w:pPr>
              <w:jc w:val="center"/>
              <w:rPr>
                <w:b/>
                <w:sz w:val="16"/>
                <w:szCs w:val="16"/>
              </w:rPr>
            </w:pPr>
          </w:p>
        </w:tc>
        <w:tc>
          <w:tcPr>
            <w:tcW w:w="1763" w:type="dxa"/>
            <w:gridSpan w:val="2"/>
            <w:tcBorders>
              <w:right w:val="double" w:sz="4" w:space="0" w:color="auto"/>
            </w:tcBorders>
          </w:tcPr>
          <w:p w:rsidR="00C82131" w:rsidRPr="002068BD" w:rsidRDefault="00C82131" w:rsidP="00400390">
            <w:pPr>
              <w:jc w:val="center"/>
              <w:rPr>
                <w:b/>
                <w:sz w:val="16"/>
                <w:szCs w:val="16"/>
              </w:rPr>
            </w:pPr>
            <w:r w:rsidRPr="002068BD">
              <w:rPr>
                <w:b/>
                <w:sz w:val="16"/>
                <w:szCs w:val="16"/>
              </w:rPr>
              <w:t>magassága</w:t>
            </w:r>
          </w:p>
          <w:p w:rsidR="00C82131" w:rsidRPr="002068BD" w:rsidRDefault="00C82131" w:rsidP="00400390">
            <w:pPr>
              <w:jc w:val="center"/>
              <w:rPr>
                <w:b/>
                <w:sz w:val="16"/>
                <w:szCs w:val="16"/>
              </w:rPr>
            </w:pPr>
            <w:r w:rsidRPr="002068BD">
              <w:rPr>
                <w:b/>
                <w:sz w:val="16"/>
                <w:szCs w:val="16"/>
              </w:rPr>
              <w:t>„Ém”</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tcBorders>
          </w:tcPr>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tcPr>
          <w:p w:rsidR="00C82131" w:rsidRPr="002068BD" w:rsidRDefault="00C82131" w:rsidP="00400390">
            <w:pPr>
              <w:jc w:val="center"/>
              <w:rPr>
                <w:b/>
                <w:sz w:val="16"/>
                <w:szCs w:val="16"/>
              </w:rPr>
            </w:pPr>
          </w:p>
        </w:tc>
        <w:tc>
          <w:tcPr>
            <w:tcW w:w="819" w:type="dxa"/>
          </w:tcPr>
          <w:p w:rsidR="00C82131" w:rsidRPr="002068BD" w:rsidRDefault="00C82131" w:rsidP="00400390">
            <w:pPr>
              <w:jc w:val="center"/>
              <w:rPr>
                <w:b/>
                <w:sz w:val="16"/>
                <w:szCs w:val="16"/>
              </w:rPr>
            </w:pPr>
            <w:r w:rsidRPr="002068BD">
              <w:rPr>
                <w:b/>
                <w:sz w:val="16"/>
                <w:szCs w:val="16"/>
              </w:rPr>
              <w:t>felett</w:t>
            </w:r>
          </w:p>
        </w:tc>
        <w:tc>
          <w:tcPr>
            <w:tcW w:w="1018" w:type="dxa"/>
          </w:tcPr>
          <w:p w:rsidR="00C82131" w:rsidRPr="002068BD" w:rsidRDefault="00C82131" w:rsidP="00400390">
            <w:pPr>
              <w:jc w:val="center"/>
              <w:rPr>
                <w:b/>
                <w:sz w:val="16"/>
                <w:szCs w:val="16"/>
              </w:rPr>
            </w:pPr>
            <w:r w:rsidRPr="002068BD">
              <w:rPr>
                <w:b/>
                <w:sz w:val="16"/>
                <w:szCs w:val="16"/>
              </w:rPr>
              <w:t>alatt</w:t>
            </w:r>
          </w:p>
        </w:tc>
        <w:tc>
          <w:tcPr>
            <w:tcW w:w="858" w:type="dxa"/>
            <w:vMerge/>
          </w:tcPr>
          <w:p w:rsidR="00C82131" w:rsidRPr="002068BD" w:rsidRDefault="00C82131" w:rsidP="00400390">
            <w:pPr>
              <w:jc w:val="center"/>
              <w:rPr>
                <w:b/>
                <w:sz w:val="16"/>
                <w:szCs w:val="16"/>
              </w:rPr>
            </w:pPr>
          </w:p>
        </w:tc>
        <w:tc>
          <w:tcPr>
            <w:tcW w:w="1062" w:type="dxa"/>
            <w:vMerge/>
          </w:tcPr>
          <w:p w:rsidR="00C82131" w:rsidRPr="002068BD" w:rsidRDefault="00C82131" w:rsidP="00400390">
            <w:pPr>
              <w:jc w:val="center"/>
              <w:rPr>
                <w:b/>
                <w:sz w:val="16"/>
                <w:szCs w:val="16"/>
              </w:rPr>
            </w:pPr>
          </w:p>
        </w:tc>
        <w:tc>
          <w:tcPr>
            <w:tcW w:w="815" w:type="dxa"/>
          </w:tcPr>
          <w:p w:rsidR="00C82131" w:rsidRPr="002068BD" w:rsidRDefault="00C82131" w:rsidP="00400390">
            <w:pPr>
              <w:jc w:val="center"/>
              <w:rPr>
                <w:b/>
                <w:sz w:val="16"/>
                <w:szCs w:val="16"/>
              </w:rPr>
            </w:pPr>
            <w:r w:rsidRPr="002068BD">
              <w:rPr>
                <w:b/>
                <w:sz w:val="16"/>
                <w:szCs w:val="16"/>
              </w:rPr>
              <w:t>legalább</w:t>
            </w:r>
          </w:p>
        </w:tc>
        <w:tc>
          <w:tcPr>
            <w:tcW w:w="948" w:type="dxa"/>
            <w:tcBorders>
              <w:right w:val="double" w:sz="4" w:space="0" w:color="auto"/>
            </w:tcBorders>
          </w:tcPr>
          <w:p w:rsidR="00C82131" w:rsidRPr="002068BD" w:rsidRDefault="00C82131" w:rsidP="00400390">
            <w:pPr>
              <w:jc w:val="center"/>
              <w:rPr>
                <w:b/>
                <w:sz w:val="16"/>
                <w:szCs w:val="16"/>
              </w:rPr>
            </w:pPr>
            <w:r w:rsidRPr="002068BD">
              <w:rPr>
                <w:b/>
                <w:sz w:val="16"/>
                <w:szCs w:val="16"/>
              </w:rPr>
              <w:t>legfeljebb</w:t>
            </w:r>
          </w:p>
        </w:tc>
      </w:tr>
      <w:tr w:rsidR="00C82131" w:rsidRPr="002068BD" w:rsidTr="00400390">
        <w:trPr>
          <w:cantSplit/>
          <w:tblHeader/>
          <w:jc w:val="center"/>
        </w:trPr>
        <w:tc>
          <w:tcPr>
            <w:tcW w:w="519" w:type="dxa"/>
            <w:vMerge/>
            <w:tcBorders>
              <w:left w:val="double" w:sz="4" w:space="0" w:color="auto"/>
              <w:bottom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bottom w:val="double" w:sz="4" w:space="0" w:color="auto"/>
            </w:tcBorders>
          </w:tcPr>
          <w:p w:rsidR="00C82131" w:rsidRPr="002068BD" w:rsidRDefault="00C82131" w:rsidP="00400390">
            <w:pPr>
              <w:jc w:val="center"/>
              <w:rPr>
                <w:b/>
                <w:sz w:val="16"/>
                <w:szCs w:val="16"/>
              </w:rPr>
            </w:pPr>
          </w:p>
        </w:tc>
        <w:tc>
          <w:tcPr>
            <w:tcW w:w="584" w:type="dxa"/>
            <w:vMerge/>
            <w:tcBorders>
              <w:bottom w:val="double" w:sz="4" w:space="0" w:color="auto"/>
            </w:tcBorders>
          </w:tcPr>
          <w:p w:rsidR="00C82131" w:rsidRPr="002068BD" w:rsidRDefault="00C82131" w:rsidP="00400390">
            <w:pPr>
              <w:jc w:val="center"/>
              <w:rPr>
                <w:b/>
                <w:sz w:val="16"/>
                <w:szCs w:val="16"/>
              </w:rPr>
            </w:pPr>
          </w:p>
        </w:tc>
        <w:tc>
          <w:tcPr>
            <w:tcW w:w="88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p>
        </w:tc>
        <w:tc>
          <w:tcPr>
            <w:tcW w:w="819"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1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85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62"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r w:rsidRPr="002068BD">
              <w:rPr>
                <w:b/>
                <w:sz w:val="16"/>
                <w:szCs w:val="16"/>
              </w:rPr>
              <w:t>/telek m</w:t>
            </w:r>
            <w:r w:rsidRPr="002068BD">
              <w:rPr>
                <w:b/>
                <w:sz w:val="16"/>
                <w:szCs w:val="16"/>
                <w:vertAlign w:val="superscript"/>
              </w:rPr>
              <w:t>2</w:t>
            </w:r>
          </w:p>
        </w:tc>
        <w:tc>
          <w:tcPr>
            <w:tcW w:w="81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p>
        </w:tc>
        <w:tc>
          <w:tcPr>
            <w:tcW w:w="948" w:type="dxa"/>
            <w:tcBorders>
              <w:bottom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m</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1.</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K-Sp</w:t>
            </w:r>
          </w:p>
        </w:tc>
        <w:tc>
          <w:tcPr>
            <w:tcW w:w="584"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0,1</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8,0</w:t>
            </w:r>
          </w:p>
          <w:p w:rsidR="00C82131" w:rsidRPr="002068BD" w:rsidRDefault="00C82131" w:rsidP="00400390">
            <w:pPr>
              <w:jc w:val="center"/>
              <w:rPr>
                <w:sz w:val="20"/>
                <w:szCs w:val="20"/>
              </w:rPr>
            </w:pPr>
            <w:r w:rsidRPr="002068BD">
              <w:rPr>
                <w:sz w:val="20"/>
                <w:szCs w:val="20"/>
              </w:rPr>
              <w:t>(12,0)*</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2.</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K-Lsp</w:t>
            </w:r>
          </w:p>
        </w:tc>
        <w:tc>
          <w:tcPr>
            <w:tcW w:w="584" w:type="dxa"/>
            <w:tcBorders>
              <w:top w:val="single" w:sz="4" w:space="0" w:color="auto"/>
              <w:bottom w:val="single" w:sz="4" w:space="0" w:color="auto"/>
            </w:tcBorders>
          </w:tcPr>
          <w:p w:rsidR="00C82131" w:rsidRPr="002068BD" w:rsidRDefault="00C82131" w:rsidP="00400390">
            <w:pP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60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0,15</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7,5</w:t>
            </w:r>
          </w:p>
        </w:tc>
      </w:tr>
      <w:tr w:rsidR="00C82131" w:rsidRPr="002068BD" w:rsidTr="00400390">
        <w:trPr>
          <w:jc w:val="center"/>
        </w:trPr>
        <w:tc>
          <w:tcPr>
            <w:tcW w:w="519" w:type="dxa"/>
            <w:tcBorders>
              <w:top w:val="single" w:sz="4" w:space="0" w:color="auto"/>
              <w:bottom w:val="single" w:sz="4" w:space="0" w:color="auto"/>
            </w:tcBorders>
            <w:vAlign w:val="center"/>
          </w:tcPr>
          <w:p w:rsidR="00C82131" w:rsidRPr="002068BD" w:rsidRDefault="00C82131" w:rsidP="00400390">
            <w:pPr>
              <w:ind w:right="-108"/>
              <w:jc w:val="center"/>
              <w:rPr>
                <w:sz w:val="20"/>
                <w:szCs w:val="20"/>
              </w:rPr>
            </w:pPr>
            <w:r w:rsidRPr="002068BD">
              <w:rPr>
                <w:sz w:val="20"/>
                <w:szCs w:val="20"/>
              </w:rPr>
              <w:t>3.</w:t>
            </w:r>
          </w:p>
        </w:tc>
        <w:tc>
          <w:tcPr>
            <w:tcW w:w="1468" w:type="dxa"/>
            <w:tcBorders>
              <w:top w:val="single" w:sz="4" w:space="0" w:color="auto"/>
              <w:bottom w:val="single" w:sz="4" w:space="0" w:color="auto"/>
            </w:tcBorders>
            <w:vAlign w:val="center"/>
          </w:tcPr>
          <w:p w:rsidR="00C82131" w:rsidRPr="002068BD" w:rsidRDefault="00C82131" w:rsidP="00400390">
            <w:pPr>
              <w:jc w:val="center"/>
              <w:rPr>
                <w:b/>
                <w:sz w:val="20"/>
                <w:szCs w:val="20"/>
              </w:rPr>
            </w:pPr>
            <w:r w:rsidRPr="002068BD">
              <w:rPr>
                <w:b/>
                <w:sz w:val="20"/>
                <w:szCs w:val="20"/>
              </w:rPr>
              <w:t>K-Re-1</w:t>
            </w:r>
          </w:p>
        </w:tc>
        <w:tc>
          <w:tcPr>
            <w:tcW w:w="584" w:type="dxa"/>
            <w:tcBorders>
              <w:top w:val="single" w:sz="4" w:space="0" w:color="auto"/>
              <w:bottom w:val="single" w:sz="4" w:space="0" w:color="auto"/>
            </w:tcBorders>
            <w:vAlign w:val="center"/>
          </w:tcPr>
          <w:p w:rsidR="00C82131" w:rsidRPr="002068BD" w:rsidRDefault="00C82131" w:rsidP="00400390">
            <w:pPr>
              <w:jc w:val="center"/>
              <w:rPr>
                <w:sz w:val="20"/>
                <w:szCs w:val="20"/>
              </w:rPr>
            </w:pPr>
            <w:r w:rsidRPr="002068BD">
              <w:rPr>
                <w:sz w:val="20"/>
                <w:szCs w:val="20"/>
              </w:rPr>
              <w:t>SZ</w:t>
            </w:r>
          </w:p>
        </w:tc>
        <w:tc>
          <w:tcPr>
            <w:tcW w:w="885" w:type="dxa"/>
            <w:tcBorders>
              <w:top w:val="single" w:sz="4" w:space="0" w:color="auto"/>
              <w:bottom w:val="single" w:sz="4" w:space="0" w:color="auto"/>
            </w:tcBorders>
            <w:vAlign w:val="center"/>
          </w:tcPr>
          <w:p w:rsidR="00C82131" w:rsidRPr="002068BD" w:rsidRDefault="00C82131" w:rsidP="00400390">
            <w:pPr>
              <w:jc w:val="center"/>
              <w:rPr>
                <w:sz w:val="20"/>
                <w:szCs w:val="20"/>
              </w:rPr>
            </w:pPr>
            <w:r w:rsidRPr="002068BD">
              <w:rPr>
                <w:sz w:val="20"/>
                <w:szCs w:val="20"/>
              </w:rPr>
              <w:t>4000</w:t>
            </w:r>
          </w:p>
        </w:tc>
        <w:tc>
          <w:tcPr>
            <w:tcW w:w="819" w:type="dxa"/>
            <w:tcBorders>
              <w:top w:val="single" w:sz="4" w:space="0" w:color="auto"/>
              <w:bottom w:val="single" w:sz="4" w:space="0" w:color="auto"/>
            </w:tcBorders>
            <w:vAlign w:val="center"/>
          </w:tcPr>
          <w:p w:rsidR="00C82131" w:rsidRPr="002068BD" w:rsidRDefault="00C82131" w:rsidP="00400390">
            <w:pPr>
              <w:jc w:val="center"/>
              <w:rPr>
                <w:sz w:val="20"/>
                <w:szCs w:val="20"/>
              </w:rPr>
            </w:pPr>
            <w:r w:rsidRPr="002068BD">
              <w:rPr>
                <w:sz w:val="20"/>
                <w:szCs w:val="20"/>
              </w:rPr>
              <w:t>25</w:t>
            </w:r>
          </w:p>
        </w:tc>
        <w:tc>
          <w:tcPr>
            <w:tcW w:w="1018" w:type="dxa"/>
            <w:tcBorders>
              <w:top w:val="single" w:sz="4" w:space="0" w:color="auto"/>
              <w:bottom w:val="single" w:sz="4" w:space="0" w:color="auto"/>
            </w:tcBorders>
            <w:vAlign w:val="center"/>
          </w:tcPr>
          <w:p w:rsidR="00C82131" w:rsidRPr="002068BD" w:rsidRDefault="00C82131" w:rsidP="00400390">
            <w:pPr>
              <w:jc w:val="center"/>
              <w:rPr>
                <w:sz w:val="20"/>
                <w:szCs w:val="20"/>
              </w:rPr>
            </w:pPr>
            <w:r w:rsidRPr="002068BD">
              <w:rPr>
                <w:sz w:val="20"/>
                <w:szCs w:val="20"/>
              </w:rPr>
              <w:t>-</w:t>
            </w:r>
          </w:p>
        </w:tc>
        <w:tc>
          <w:tcPr>
            <w:tcW w:w="858" w:type="dxa"/>
            <w:tcBorders>
              <w:top w:val="single" w:sz="4" w:space="0" w:color="auto"/>
              <w:bottom w:val="single" w:sz="4" w:space="0" w:color="auto"/>
            </w:tcBorders>
            <w:vAlign w:val="center"/>
          </w:tcPr>
          <w:p w:rsidR="00C82131" w:rsidRPr="002068BD" w:rsidRDefault="00C82131" w:rsidP="00400390">
            <w:pPr>
              <w:jc w:val="center"/>
              <w:rPr>
                <w:sz w:val="20"/>
                <w:szCs w:val="20"/>
              </w:rPr>
            </w:pPr>
            <w:r w:rsidRPr="002068BD">
              <w:rPr>
                <w:sz w:val="20"/>
                <w:szCs w:val="20"/>
              </w:rPr>
              <w:t>40</w:t>
            </w:r>
          </w:p>
        </w:tc>
        <w:tc>
          <w:tcPr>
            <w:tcW w:w="1062" w:type="dxa"/>
            <w:tcBorders>
              <w:top w:val="single" w:sz="4" w:space="0" w:color="auto"/>
              <w:bottom w:val="single" w:sz="4" w:space="0" w:color="auto"/>
            </w:tcBorders>
            <w:vAlign w:val="center"/>
          </w:tcPr>
          <w:p w:rsidR="00C82131" w:rsidRPr="002068BD" w:rsidRDefault="00C82131" w:rsidP="00400390">
            <w:pPr>
              <w:jc w:val="center"/>
              <w:rPr>
                <w:sz w:val="20"/>
                <w:szCs w:val="20"/>
              </w:rPr>
            </w:pPr>
            <w:r w:rsidRPr="002068BD">
              <w:rPr>
                <w:sz w:val="20"/>
                <w:szCs w:val="20"/>
              </w:rPr>
              <w:t>0,7</w:t>
            </w:r>
          </w:p>
        </w:tc>
        <w:tc>
          <w:tcPr>
            <w:tcW w:w="815" w:type="dxa"/>
            <w:tcBorders>
              <w:top w:val="single" w:sz="4" w:space="0" w:color="auto"/>
              <w:bottom w:val="single" w:sz="4" w:space="0" w:color="auto"/>
            </w:tcBorders>
            <w:vAlign w:val="center"/>
          </w:tcPr>
          <w:p w:rsidR="00C82131" w:rsidRPr="002068BD" w:rsidRDefault="00C82131" w:rsidP="00400390">
            <w:pPr>
              <w:jc w:val="center"/>
              <w:rPr>
                <w:sz w:val="20"/>
                <w:szCs w:val="20"/>
              </w:rPr>
            </w:pPr>
            <w:r w:rsidRPr="002068BD">
              <w:rPr>
                <w:sz w:val="20"/>
                <w:szCs w:val="20"/>
              </w:rPr>
              <w:t>4,5</w:t>
            </w:r>
          </w:p>
        </w:tc>
        <w:tc>
          <w:tcPr>
            <w:tcW w:w="948" w:type="dxa"/>
            <w:tcBorders>
              <w:top w:val="single" w:sz="4" w:space="0" w:color="auto"/>
              <w:bottom w:val="single" w:sz="4" w:space="0" w:color="auto"/>
            </w:tcBorders>
            <w:vAlign w:val="center"/>
          </w:tcPr>
          <w:p w:rsidR="00C82131" w:rsidRPr="002068BD" w:rsidRDefault="00C82131" w:rsidP="00400390">
            <w:pPr>
              <w:jc w:val="center"/>
              <w:rPr>
                <w:sz w:val="20"/>
                <w:szCs w:val="20"/>
              </w:rPr>
            </w:pPr>
            <w:r w:rsidRPr="002068BD">
              <w:rPr>
                <w:sz w:val="20"/>
                <w:szCs w:val="20"/>
              </w:rPr>
              <w:t>7,5</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4.</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K-Re-2</w:t>
            </w:r>
          </w:p>
        </w:tc>
        <w:tc>
          <w:tcPr>
            <w:tcW w:w="584" w:type="dxa"/>
            <w:tcBorders>
              <w:top w:val="single" w:sz="4" w:space="0" w:color="auto"/>
              <w:bottom w:val="single" w:sz="4" w:space="0" w:color="auto"/>
            </w:tcBorders>
          </w:tcPr>
          <w:p w:rsidR="00C82131" w:rsidRPr="002068BD" w:rsidRDefault="00C82131" w:rsidP="00400390">
            <w:pP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60</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1,6</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10,5</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5.</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K-Szv</w:t>
            </w:r>
          </w:p>
        </w:tc>
        <w:tc>
          <w:tcPr>
            <w:tcW w:w="584" w:type="dxa"/>
            <w:tcBorders>
              <w:top w:val="single" w:sz="4" w:space="0" w:color="auto"/>
              <w:bottom w:val="single" w:sz="4" w:space="0" w:color="auto"/>
            </w:tcBorders>
          </w:tcPr>
          <w:p w:rsidR="00C82131" w:rsidRPr="002068BD" w:rsidRDefault="00C82131" w:rsidP="00400390">
            <w:pP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0,4</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5,5</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6.</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K-Mg</w:t>
            </w:r>
          </w:p>
        </w:tc>
        <w:tc>
          <w:tcPr>
            <w:tcW w:w="584" w:type="dxa"/>
            <w:tcBorders>
              <w:top w:val="single" w:sz="4" w:space="0" w:color="auto"/>
              <w:bottom w:val="single" w:sz="4" w:space="0" w:color="auto"/>
            </w:tcBorders>
          </w:tcPr>
          <w:p w:rsidR="00C82131" w:rsidRPr="002068BD" w:rsidRDefault="00C82131" w:rsidP="00400390">
            <w:pP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25</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15</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0,25</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6,0</w:t>
            </w:r>
          </w:p>
        </w:tc>
      </w:tr>
    </w:tbl>
    <w:p w:rsidR="00C82131" w:rsidRPr="002068BD" w:rsidRDefault="00C82131" w:rsidP="00C82131">
      <w:pPr>
        <w:ind w:hanging="539"/>
        <w:jc w:val="both"/>
        <w:rPr>
          <w:sz w:val="20"/>
          <w:szCs w:val="20"/>
        </w:rPr>
      </w:pPr>
      <w:r w:rsidRPr="002068BD">
        <w:rPr>
          <w:sz w:val="20"/>
          <w:szCs w:val="20"/>
        </w:rPr>
        <w:t xml:space="preserve"> * Sport célú épület esetén</w:t>
      </w:r>
    </w:p>
    <w:p w:rsidR="00C82131" w:rsidRPr="002068BD" w:rsidRDefault="00C82131" w:rsidP="00C82131">
      <w:pPr>
        <w:ind w:hanging="539"/>
        <w:jc w:val="both"/>
        <w:rPr>
          <w:sz w:val="20"/>
          <w:szCs w:val="20"/>
        </w:rPr>
      </w:pPr>
    </w:p>
    <w:p w:rsidR="00C82131" w:rsidRPr="002068BD" w:rsidRDefault="00C82131" w:rsidP="00400390">
      <w:pPr>
        <w:numPr>
          <w:ilvl w:val="0"/>
          <w:numId w:val="15"/>
        </w:numPr>
        <w:ind w:left="0"/>
        <w:jc w:val="both"/>
        <w:rPr>
          <w:b/>
          <w:bCs/>
        </w:rPr>
      </w:pPr>
      <w:r w:rsidRPr="002068BD">
        <w:rPr>
          <w:b/>
          <w:bCs/>
        </w:rPr>
        <w:t>Közlekedési és közműterületek</w:t>
      </w:r>
    </w:p>
    <w:p w:rsidR="00C82131" w:rsidRPr="002068BD" w:rsidRDefault="00C82131" w:rsidP="00C82131">
      <w:pPr>
        <w:jc w:val="both"/>
        <w:rPr>
          <w:b/>
          <w:bCs/>
        </w:rPr>
      </w:pPr>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468"/>
        <w:gridCol w:w="584"/>
        <w:gridCol w:w="885"/>
        <w:gridCol w:w="819"/>
        <w:gridCol w:w="1018"/>
        <w:gridCol w:w="858"/>
        <w:gridCol w:w="1062"/>
        <w:gridCol w:w="815"/>
        <w:gridCol w:w="948"/>
      </w:tblGrid>
      <w:tr w:rsidR="00C82131" w:rsidRPr="002068BD" w:rsidTr="00400390">
        <w:trPr>
          <w:cantSplit/>
          <w:tblHeader/>
          <w:jc w:val="center"/>
        </w:trPr>
        <w:tc>
          <w:tcPr>
            <w:tcW w:w="519" w:type="dxa"/>
            <w:vMerge w:val="restart"/>
            <w:tcBorders>
              <w:top w:val="double" w:sz="4" w:space="0" w:color="auto"/>
              <w:left w:val="double" w:sz="4" w:space="0" w:color="auto"/>
            </w:tcBorders>
            <w:textDirection w:val="btLr"/>
            <w:vAlign w:val="center"/>
          </w:tcPr>
          <w:p w:rsidR="00C82131" w:rsidRPr="002068BD" w:rsidRDefault="00C82131" w:rsidP="00400390">
            <w:pPr>
              <w:ind w:right="113"/>
              <w:rPr>
                <w:sz w:val="16"/>
                <w:szCs w:val="16"/>
              </w:rPr>
            </w:pPr>
            <w:r w:rsidRPr="002068BD">
              <w:rPr>
                <w:b/>
                <w:sz w:val="16"/>
                <w:szCs w:val="16"/>
              </w:rPr>
              <w:t>Sorszám</w:t>
            </w:r>
          </w:p>
        </w:tc>
        <w:tc>
          <w:tcPr>
            <w:tcW w:w="1468" w:type="dxa"/>
            <w:tcBorders>
              <w:top w:val="double" w:sz="4" w:space="0" w:color="auto"/>
              <w:left w:val="double" w:sz="4" w:space="0" w:color="auto"/>
            </w:tcBorders>
          </w:tcPr>
          <w:p w:rsidR="00C82131" w:rsidRPr="002068BD" w:rsidRDefault="00C82131" w:rsidP="00400390">
            <w:pPr>
              <w:jc w:val="center"/>
              <w:rPr>
                <w:b/>
                <w:sz w:val="16"/>
                <w:szCs w:val="16"/>
              </w:rPr>
            </w:pPr>
            <w:r w:rsidRPr="002068BD">
              <w:rPr>
                <w:b/>
                <w:sz w:val="16"/>
                <w:szCs w:val="16"/>
              </w:rPr>
              <w:t>Övezet</w:t>
            </w:r>
          </w:p>
        </w:tc>
        <w:tc>
          <w:tcPr>
            <w:tcW w:w="584"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Beé-pítési mód</w:t>
            </w:r>
          </w:p>
        </w:tc>
        <w:tc>
          <w:tcPr>
            <w:tcW w:w="3580" w:type="dxa"/>
            <w:gridSpan w:val="4"/>
            <w:tcBorders>
              <w:top w:val="double" w:sz="4" w:space="0" w:color="auto"/>
            </w:tcBorders>
          </w:tcPr>
          <w:p w:rsidR="00C82131" w:rsidRPr="002068BD" w:rsidRDefault="00C82131" w:rsidP="00400390">
            <w:pPr>
              <w:jc w:val="center"/>
              <w:rPr>
                <w:b/>
                <w:sz w:val="16"/>
                <w:szCs w:val="16"/>
              </w:rPr>
            </w:pPr>
            <w:r w:rsidRPr="002068BD">
              <w:rPr>
                <w:b/>
                <w:sz w:val="16"/>
                <w:szCs w:val="16"/>
              </w:rPr>
              <w:t>A telek kialakítható</w:t>
            </w:r>
          </w:p>
        </w:tc>
        <w:tc>
          <w:tcPr>
            <w:tcW w:w="1062"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Legnagyobbszintterületi mutató</w:t>
            </w:r>
          </w:p>
        </w:tc>
        <w:tc>
          <w:tcPr>
            <w:tcW w:w="1763" w:type="dxa"/>
            <w:gridSpan w:val="2"/>
            <w:tcBorders>
              <w:top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Az épület</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val="restart"/>
            <w:tcBorders>
              <w:left w:val="double" w:sz="4" w:space="0" w:color="auto"/>
            </w:tcBorders>
          </w:tcPr>
          <w:p w:rsidR="00C82131" w:rsidRPr="002068BD" w:rsidRDefault="00C82131" w:rsidP="00400390">
            <w:pPr>
              <w:rPr>
                <w:b/>
                <w:sz w:val="16"/>
                <w:szCs w:val="16"/>
              </w:rPr>
            </w:pPr>
          </w:p>
          <w:p w:rsidR="00C82131" w:rsidRPr="002068BD" w:rsidRDefault="00C82131" w:rsidP="00400390">
            <w:pPr>
              <w:jc w:val="center"/>
              <w:rPr>
                <w:b/>
                <w:sz w:val="16"/>
                <w:szCs w:val="16"/>
              </w:rPr>
            </w:pPr>
            <w:r w:rsidRPr="002068BD">
              <w:rPr>
                <w:b/>
                <w:sz w:val="16"/>
                <w:szCs w:val="16"/>
              </w:rPr>
              <w:t>övezeti jele</w:t>
            </w:r>
          </w:p>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val="restart"/>
          </w:tcPr>
          <w:p w:rsidR="00C82131" w:rsidRPr="002068BD" w:rsidRDefault="00C82131" w:rsidP="00400390">
            <w:pPr>
              <w:rPr>
                <w:b/>
                <w:sz w:val="16"/>
                <w:szCs w:val="16"/>
              </w:rPr>
            </w:pPr>
          </w:p>
          <w:p w:rsidR="00C82131" w:rsidRPr="002068BD" w:rsidRDefault="00C82131" w:rsidP="00400390">
            <w:pPr>
              <w:rPr>
                <w:b/>
                <w:sz w:val="16"/>
                <w:szCs w:val="16"/>
              </w:rPr>
            </w:pPr>
            <w:r w:rsidRPr="002068BD">
              <w:rPr>
                <w:b/>
                <w:sz w:val="16"/>
                <w:szCs w:val="16"/>
              </w:rPr>
              <w:t>legkisebb</w:t>
            </w:r>
          </w:p>
          <w:p w:rsidR="00C82131" w:rsidRPr="002068BD" w:rsidRDefault="00C82131" w:rsidP="00400390">
            <w:pPr>
              <w:jc w:val="center"/>
              <w:rPr>
                <w:b/>
                <w:sz w:val="16"/>
                <w:szCs w:val="16"/>
              </w:rPr>
            </w:pPr>
            <w:r w:rsidRPr="002068BD">
              <w:rPr>
                <w:b/>
                <w:sz w:val="16"/>
                <w:szCs w:val="16"/>
              </w:rPr>
              <w:t>területe</w:t>
            </w:r>
          </w:p>
        </w:tc>
        <w:tc>
          <w:tcPr>
            <w:tcW w:w="1837" w:type="dxa"/>
            <w:gridSpan w:val="2"/>
          </w:tcPr>
          <w:p w:rsidR="00C82131" w:rsidRPr="002068BD" w:rsidRDefault="00C82131" w:rsidP="00400390">
            <w:pPr>
              <w:jc w:val="center"/>
              <w:rPr>
                <w:b/>
                <w:sz w:val="16"/>
                <w:szCs w:val="16"/>
              </w:rPr>
            </w:pPr>
            <w:r w:rsidRPr="002068BD">
              <w:rPr>
                <w:b/>
                <w:sz w:val="16"/>
                <w:szCs w:val="16"/>
              </w:rPr>
              <w:t>legnagyobb beépítettsége terepszint</w:t>
            </w:r>
          </w:p>
        </w:tc>
        <w:tc>
          <w:tcPr>
            <w:tcW w:w="858" w:type="dxa"/>
            <w:vMerge w:val="restart"/>
          </w:tcPr>
          <w:p w:rsidR="00C82131" w:rsidRPr="002068BD" w:rsidRDefault="00C82131" w:rsidP="00400390">
            <w:pPr>
              <w:jc w:val="center"/>
              <w:rPr>
                <w:b/>
                <w:sz w:val="16"/>
                <w:szCs w:val="16"/>
              </w:rPr>
            </w:pPr>
            <w:r w:rsidRPr="002068BD">
              <w:rPr>
                <w:b/>
                <w:spacing w:val="-14"/>
                <w:sz w:val="16"/>
                <w:szCs w:val="16"/>
              </w:rPr>
              <w:t>legkisebb</w:t>
            </w:r>
            <w:r w:rsidRPr="002068BD">
              <w:rPr>
                <w:b/>
                <w:sz w:val="16"/>
                <w:szCs w:val="16"/>
              </w:rPr>
              <w:t xml:space="preserve"> zöld-</w:t>
            </w:r>
          </w:p>
          <w:p w:rsidR="00C82131" w:rsidRPr="002068BD" w:rsidRDefault="00C82131" w:rsidP="00400390">
            <w:pPr>
              <w:jc w:val="center"/>
              <w:rPr>
                <w:b/>
                <w:sz w:val="16"/>
                <w:szCs w:val="16"/>
              </w:rPr>
            </w:pPr>
            <w:r w:rsidRPr="002068BD">
              <w:rPr>
                <w:b/>
                <w:sz w:val="16"/>
                <w:szCs w:val="16"/>
              </w:rPr>
              <w:t>felülete</w:t>
            </w:r>
          </w:p>
        </w:tc>
        <w:tc>
          <w:tcPr>
            <w:tcW w:w="1062" w:type="dxa"/>
            <w:vMerge/>
          </w:tcPr>
          <w:p w:rsidR="00C82131" w:rsidRPr="002068BD" w:rsidRDefault="00C82131" w:rsidP="00400390">
            <w:pPr>
              <w:jc w:val="center"/>
              <w:rPr>
                <w:b/>
                <w:sz w:val="16"/>
                <w:szCs w:val="16"/>
              </w:rPr>
            </w:pPr>
          </w:p>
        </w:tc>
        <w:tc>
          <w:tcPr>
            <w:tcW w:w="1763" w:type="dxa"/>
            <w:gridSpan w:val="2"/>
            <w:tcBorders>
              <w:right w:val="double" w:sz="4" w:space="0" w:color="auto"/>
            </w:tcBorders>
          </w:tcPr>
          <w:p w:rsidR="00C82131" w:rsidRPr="002068BD" w:rsidRDefault="00C82131" w:rsidP="00400390">
            <w:pPr>
              <w:jc w:val="center"/>
              <w:rPr>
                <w:b/>
                <w:sz w:val="16"/>
                <w:szCs w:val="16"/>
              </w:rPr>
            </w:pPr>
            <w:r w:rsidRPr="002068BD">
              <w:rPr>
                <w:b/>
                <w:sz w:val="16"/>
                <w:szCs w:val="16"/>
              </w:rPr>
              <w:t>magassága</w:t>
            </w:r>
          </w:p>
          <w:p w:rsidR="00C82131" w:rsidRPr="002068BD" w:rsidRDefault="00C82131" w:rsidP="00400390">
            <w:pPr>
              <w:jc w:val="center"/>
              <w:rPr>
                <w:b/>
                <w:sz w:val="16"/>
                <w:szCs w:val="16"/>
              </w:rPr>
            </w:pPr>
            <w:r w:rsidRPr="002068BD">
              <w:rPr>
                <w:b/>
                <w:sz w:val="16"/>
                <w:szCs w:val="16"/>
              </w:rPr>
              <w:t>„Ém”</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tcBorders>
          </w:tcPr>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tcPr>
          <w:p w:rsidR="00C82131" w:rsidRPr="002068BD" w:rsidRDefault="00C82131" w:rsidP="00400390">
            <w:pPr>
              <w:jc w:val="center"/>
              <w:rPr>
                <w:b/>
                <w:sz w:val="16"/>
                <w:szCs w:val="16"/>
              </w:rPr>
            </w:pPr>
          </w:p>
        </w:tc>
        <w:tc>
          <w:tcPr>
            <w:tcW w:w="819" w:type="dxa"/>
          </w:tcPr>
          <w:p w:rsidR="00C82131" w:rsidRPr="002068BD" w:rsidRDefault="00C82131" w:rsidP="00400390">
            <w:pPr>
              <w:jc w:val="center"/>
              <w:rPr>
                <w:b/>
                <w:sz w:val="16"/>
                <w:szCs w:val="16"/>
              </w:rPr>
            </w:pPr>
            <w:r w:rsidRPr="002068BD">
              <w:rPr>
                <w:b/>
                <w:sz w:val="16"/>
                <w:szCs w:val="16"/>
              </w:rPr>
              <w:t>felett</w:t>
            </w:r>
          </w:p>
        </w:tc>
        <w:tc>
          <w:tcPr>
            <w:tcW w:w="1018" w:type="dxa"/>
          </w:tcPr>
          <w:p w:rsidR="00C82131" w:rsidRPr="002068BD" w:rsidRDefault="00C82131" w:rsidP="00400390">
            <w:pPr>
              <w:jc w:val="center"/>
              <w:rPr>
                <w:b/>
                <w:sz w:val="16"/>
                <w:szCs w:val="16"/>
              </w:rPr>
            </w:pPr>
            <w:r w:rsidRPr="002068BD">
              <w:rPr>
                <w:b/>
                <w:sz w:val="16"/>
                <w:szCs w:val="16"/>
              </w:rPr>
              <w:t>alatt</w:t>
            </w:r>
          </w:p>
        </w:tc>
        <w:tc>
          <w:tcPr>
            <w:tcW w:w="858" w:type="dxa"/>
            <w:vMerge/>
          </w:tcPr>
          <w:p w:rsidR="00C82131" w:rsidRPr="002068BD" w:rsidRDefault="00C82131" w:rsidP="00400390">
            <w:pPr>
              <w:jc w:val="center"/>
              <w:rPr>
                <w:b/>
                <w:sz w:val="16"/>
                <w:szCs w:val="16"/>
              </w:rPr>
            </w:pPr>
          </w:p>
        </w:tc>
        <w:tc>
          <w:tcPr>
            <w:tcW w:w="1062" w:type="dxa"/>
            <w:vMerge/>
          </w:tcPr>
          <w:p w:rsidR="00C82131" w:rsidRPr="002068BD" w:rsidRDefault="00C82131" w:rsidP="00400390">
            <w:pPr>
              <w:jc w:val="center"/>
              <w:rPr>
                <w:b/>
                <w:sz w:val="16"/>
                <w:szCs w:val="16"/>
              </w:rPr>
            </w:pPr>
          </w:p>
        </w:tc>
        <w:tc>
          <w:tcPr>
            <w:tcW w:w="815" w:type="dxa"/>
          </w:tcPr>
          <w:p w:rsidR="00C82131" w:rsidRPr="002068BD" w:rsidRDefault="00C82131" w:rsidP="00400390">
            <w:pPr>
              <w:jc w:val="center"/>
              <w:rPr>
                <w:b/>
                <w:sz w:val="16"/>
                <w:szCs w:val="16"/>
              </w:rPr>
            </w:pPr>
            <w:r w:rsidRPr="002068BD">
              <w:rPr>
                <w:b/>
                <w:sz w:val="16"/>
                <w:szCs w:val="16"/>
              </w:rPr>
              <w:t>legalább</w:t>
            </w:r>
          </w:p>
        </w:tc>
        <w:tc>
          <w:tcPr>
            <w:tcW w:w="948" w:type="dxa"/>
            <w:tcBorders>
              <w:right w:val="double" w:sz="4" w:space="0" w:color="auto"/>
            </w:tcBorders>
          </w:tcPr>
          <w:p w:rsidR="00C82131" w:rsidRPr="002068BD" w:rsidRDefault="00C82131" w:rsidP="00400390">
            <w:pPr>
              <w:jc w:val="center"/>
              <w:rPr>
                <w:b/>
                <w:sz w:val="16"/>
                <w:szCs w:val="16"/>
              </w:rPr>
            </w:pPr>
            <w:r w:rsidRPr="002068BD">
              <w:rPr>
                <w:b/>
                <w:sz w:val="16"/>
                <w:szCs w:val="16"/>
              </w:rPr>
              <w:t>legfeljebb</w:t>
            </w:r>
          </w:p>
        </w:tc>
      </w:tr>
      <w:tr w:rsidR="00C82131" w:rsidRPr="002068BD" w:rsidTr="00400390">
        <w:trPr>
          <w:cantSplit/>
          <w:tblHeader/>
          <w:jc w:val="center"/>
        </w:trPr>
        <w:tc>
          <w:tcPr>
            <w:tcW w:w="519" w:type="dxa"/>
            <w:vMerge/>
            <w:tcBorders>
              <w:left w:val="double" w:sz="4" w:space="0" w:color="auto"/>
              <w:bottom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bottom w:val="double" w:sz="4" w:space="0" w:color="auto"/>
            </w:tcBorders>
          </w:tcPr>
          <w:p w:rsidR="00C82131" w:rsidRPr="002068BD" w:rsidRDefault="00C82131" w:rsidP="00400390">
            <w:pPr>
              <w:jc w:val="center"/>
              <w:rPr>
                <w:b/>
                <w:sz w:val="16"/>
                <w:szCs w:val="16"/>
              </w:rPr>
            </w:pPr>
          </w:p>
        </w:tc>
        <w:tc>
          <w:tcPr>
            <w:tcW w:w="584" w:type="dxa"/>
            <w:vMerge/>
            <w:tcBorders>
              <w:bottom w:val="double" w:sz="4" w:space="0" w:color="auto"/>
            </w:tcBorders>
          </w:tcPr>
          <w:p w:rsidR="00C82131" w:rsidRPr="002068BD" w:rsidRDefault="00C82131" w:rsidP="00400390">
            <w:pPr>
              <w:jc w:val="center"/>
              <w:rPr>
                <w:b/>
                <w:sz w:val="16"/>
                <w:szCs w:val="16"/>
              </w:rPr>
            </w:pPr>
          </w:p>
        </w:tc>
        <w:tc>
          <w:tcPr>
            <w:tcW w:w="88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p>
        </w:tc>
        <w:tc>
          <w:tcPr>
            <w:tcW w:w="819"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1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85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62"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r w:rsidRPr="002068BD">
              <w:rPr>
                <w:b/>
                <w:sz w:val="16"/>
                <w:szCs w:val="16"/>
              </w:rPr>
              <w:t>/telek m</w:t>
            </w:r>
            <w:r w:rsidRPr="002068BD">
              <w:rPr>
                <w:b/>
                <w:sz w:val="16"/>
                <w:szCs w:val="16"/>
                <w:vertAlign w:val="superscript"/>
              </w:rPr>
              <w:t>2</w:t>
            </w:r>
          </w:p>
        </w:tc>
        <w:tc>
          <w:tcPr>
            <w:tcW w:w="81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p>
        </w:tc>
        <w:tc>
          <w:tcPr>
            <w:tcW w:w="948" w:type="dxa"/>
            <w:tcBorders>
              <w:bottom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m</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1.</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KÖu-P</w:t>
            </w:r>
          </w:p>
        </w:tc>
        <w:tc>
          <w:tcPr>
            <w:tcW w:w="584"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1500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20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0,5</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7,5</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2.</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KÖk-VA</w:t>
            </w:r>
          </w:p>
        </w:tc>
        <w:tc>
          <w:tcPr>
            <w:tcW w:w="584"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1500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20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0,5</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7,5</w:t>
            </w:r>
          </w:p>
        </w:tc>
      </w:tr>
    </w:tbl>
    <w:p w:rsidR="00C82131" w:rsidRPr="002068BD" w:rsidRDefault="00C82131" w:rsidP="00C82131">
      <w:pPr>
        <w:jc w:val="both"/>
        <w:rPr>
          <w:b/>
          <w:bCs/>
        </w:rPr>
      </w:pPr>
    </w:p>
    <w:p w:rsidR="00C82131" w:rsidRPr="002068BD" w:rsidRDefault="00C82131" w:rsidP="00400390">
      <w:pPr>
        <w:numPr>
          <w:ilvl w:val="0"/>
          <w:numId w:val="15"/>
        </w:numPr>
        <w:ind w:left="0"/>
        <w:jc w:val="both"/>
        <w:rPr>
          <w:b/>
          <w:bCs/>
        </w:rPr>
      </w:pPr>
      <w:r w:rsidRPr="002068BD">
        <w:rPr>
          <w:b/>
          <w:bCs/>
        </w:rPr>
        <w:t>Zöldterületek övezetei (Z)</w:t>
      </w:r>
    </w:p>
    <w:p w:rsidR="00C82131" w:rsidRPr="002068BD" w:rsidRDefault="00C82131" w:rsidP="00C82131">
      <w:pPr>
        <w:jc w:val="both"/>
        <w:rPr>
          <w:b/>
          <w:bCs/>
        </w:rPr>
      </w:pPr>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468"/>
        <w:gridCol w:w="584"/>
        <w:gridCol w:w="885"/>
        <w:gridCol w:w="819"/>
        <w:gridCol w:w="1018"/>
        <w:gridCol w:w="858"/>
        <w:gridCol w:w="1062"/>
        <w:gridCol w:w="815"/>
        <w:gridCol w:w="948"/>
      </w:tblGrid>
      <w:tr w:rsidR="00C82131" w:rsidRPr="002068BD" w:rsidTr="00400390">
        <w:trPr>
          <w:cantSplit/>
          <w:tblHeader/>
          <w:jc w:val="center"/>
        </w:trPr>
        <w:tc>
          <w:tcPr>
            <w:tcW w:w="519" w:type="dxa"/>
            <w:vMerge w:val="restart"/>
            <w:tcBorders>
              <w:top w:val="double" w:sz="4" w:space="0" w:color="auto"/>
              <w:left w:val="double" w:sz="4" w:space="0" w:color="auto"/>
            </w:tcBorders>
            <w:textDirection w:val="btLr"/>
            <w:vAlign w:val="center"/>
          </w:tcPr>
          <w:p w:rsidR="00C82131" w:rsidRPr="002068BD" w:rsidRDefault="00C82131" w:rsidP="00400390">
            <w:pPr>
              <w:ind w:right="113"/>
              <w:rPr>
                <w:sz w:val="16"/>
                <w:szCs w:val="16"/>
              </w:rPr>
            </w:pPr>
            <w:r w:rsidRPr="002068BD">
              <w:rPr>
                <w:b/>
                <w:sz w:val="16"/>
                <w:szCs w:val="16"/>
              </w:rPr>
              <w:t>Sorszám</w:t>
            </w:r>
          </w:p>
        </w:tc>
        <w:tc>
          <w:tcPr>
            <w:tcW w:w="1468" w:type="dxa"/>
            <w:tcBorders>
              <w:top w:val="double" w:sz="4" w:space="0" w:color="auto"/>
              <w:left w:val="double" w:sz="4" w:space="0" w:color="auto"/>
            </w:tcBorders>
          </w:tcPr>
          <w:p w:rsidR="00C82131" w:rsidRPr="002068BD" w:rsidRDefault="00C82131" w:rsidP="00400390">
            <w:pPr>
              <w:jc w:val="center"/>
              <w:rPr>
                <w:b/>
                <w:sz w:val="16"/>
                <w:szCs w:val="16"/>
              </w:rPr>
            </w:pPr>
            <w:r w:rsidRPr="002068BD">
              <w:rPr>
                <w:b/>
                <w:sz w:val="16"/>
                <w:szCs w:val="16"/>
              </w:rPr>
              <w:t>Övezet</w:t>
            </w:r>
          </w:p>
        </w:tc>
        <w:tc>
          <w:tcPr>
            <w:tcW w:w="584"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Beé-pítési mód</w:t>
            </w:r>
          </w:p>
        </w:tc>
        <w:tc>
          <w:tcPr>
            <w:tcW w:w="3580" w:type="dxa"/>
            <w:gridSpan w:val="4"/>
            <w:tcBorders>
              <w:top w:val="double" w:sz="4" w:space="0" w:color="auto"/>
            </w:tcBorders>
          </w:tcPr>
          <w:p w:rsidR="00C82131" w:rsidRPr="002068BD" w:rsidRDefault="00C82131" w:rsidP="00400390">
            <w:pPr>
              <w:jc w:val="center"/>
              <w:rPr>
                <w:b/>
                <w:sz w:val="16"/>
                <w:szCs w:val="16"/>
              </w:rPr>
            </w:pPr>
            <w:r w:rsidRPr="002068BD">
              <w:rPr>
                <w:b/>
                <w:sz w:val="16"/>
                <w:szCs w:val="16"/>
              </w:rPr>
              <w:t>A telek kialakítható</w:t>
            </w:r>
          </w:p>
        </w:tc>
        <w:tc>
          <w:tcPr>
            <w:tcW w:w="1062"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Legnagyobbszintterületi mutató</w:t>
            </w:r>
          </w:p>
        </w:tc>
        <w:tc>
          <w:tcPr>
            <w:tcW w:w="1763" w:type="dxa"/>
            <w:gridSpan w:val="2"/>
            <w:tcBorders>
              <w:top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Az épület</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val="restart"/>
            <w:tcBorders>
              <w:left w:val="double" w:sz="4" w:space="0" w:color="auto"/>
            </w:tcBorders>
          </w:tcPr>
          <w:p w:rsidR="00C82131" w:rsidRPr="002068BD" w:rsidRDefault="00C82131" w:rsidP="00400390">
            <w:pPr>
              <w:rPr>
                <w:b/>
                <w:sz w:val="16"/>
                <w:szCs w:val="16"/>
              </w:rPr>
            </w:pPr>
          </w:p>
          <w:p w:rsidR="00C82131" w:rsidRPr="002068BD" w:rsidRDefault="00C82131" w:rsidP="00400390">
            <w:pPr>
              <w:jc w:val="center"/>
              <w:rPr>
                <w:b/>
                <w:sz w:val="16"/>
                <w:szCs w:val="16"/>
              </w:rPr>
            </w:pPr>
            <w:r w:rsidRPr="002068BD">
              <w:rPr>
                <w:b/>
                <w:sz w:val="16"/>
                <w:szCs w:val="16"/>
              </w:rPr>
              <w:t>övezeti jele</w:t>
            </w:r>
          </w:p>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val="restart"/>
          </w:tcPr>
          <w:p w:rsidR="00C82131" w:rsidRPr="002068BD" w:rsidRDefault="00C82131" w:rsidP="00400390">
            <w:pPr>
              <w:rPr>
                <w:b/>
                <w:sz w:val="16"/>
                <w:szCs w:val="16"/>
              </w:rPr>
            </w:pPr>
          </w:p>
          <w:p w:rsidR="00C82131" w:rsidRPr="002068BD" w:rsidRDefault="00C82131" w:rsidP="00400390">
            <w:pPr>
              <w:rPr>
                <w:b/>
                <w:sz w:val="16"/>
                <w:szCs w:val="16"/>
              </w:rPr>
            </w:pPr>
            <w:r w:rsidRPr="002068BD">
              <w:rPr>
                <w:b/>
                <w:sz w:val="16"/>
                <w:szCs w:val="16"/>
              </w:rPr>
              <w:t>legkisebb</w:t>
            </w:r>
          </w:p>
          <w:p w:rsidR="00C82131" w:rsidRPr="002068BD" w:rsidRDefault="00C82131" w:rsidP="00400390">
            <w:pPr>
              <w:jc w:val="center"/>
              <w:rPr>
                <w:b/>
                <w:sz w:val="16"/>
                <w:szCs w:val="16"/>
              </w:rPr>
            </w:pPr>
            <w:r w:rsidRPr="002068BD">
              <w:rPr>
                <w:b/>
                <w:sz w:val="16"/>
                <w:szCs w:val="16"/>
              </w:rPr>
              <w:t>területe</w:t>
            </w:r>
          </w:p>
        </w:tc>
        <w:tc>
          <w:tcPr>
            <w:tcW w:w="1837" w:type="dxa"/>
            <w:gridSpan w:val="2"/>
          </w:tcPr>
          <w:p w:rsidR="00C82131" w:rsidRPr="002068BD" w:rsidRDefault="00C82131" w:rsidP="00400390">
            <w:pPr>
              <w:jc w:val="center"/>
              <w:rPr>
                <w:b/>
                <w:sz w:val="16"/>
                <w:szCs w:val="16"/>
              </w:rPr>
            </w:pPr>
            <w:r w:rsidRPr="002068BD">
              <w:rPr>
                <w:b/>
                <w:sz w:val="16"/>
                <w:szCs w:val="16"/>
              </w:rPr>
              <w:t>legnagyobb beépítettsége terepszint</w:t>
            </w:r>
          </w:p>
        </w:tc>
        <w:tc>
          <w:tcPr>
            <w:tcW w:w="858" w:type="dxa"/>
            <w:vMerge w:val="restart"/>
          </w:tcPr>
          <w:p w:rsidR="00C82131" w:rsidRPr="002068BD" w:rsidRDefault="00C82131" w:rsidP="00400390">
            <w:pPr>
              <w:jc w:val="center"/>
              <w:rPr>
                <w:b/>
                <w:sz w:val="16"/>
                <w:szCs w:val="16"/>
              </w:rPr>
            </w:pPr>
            <w:r w:rsidRPr="002068BD">
              <w:rPr>
                <w:b/>
                <w:spacing w:val="-14"/>
                <w:sz w:val="16"/>
                <w:szCs w:val="16"/>
              </w:rPr>
              <w:t>legkisebb</w:t>
            </w:r>
            <w:r w:rsidRPr="002068BD">
              <w:rPr>
                <w:b/>
                <w:sz w:val="16"/>
                <w:szCs w:val="16"/>
              </w:rPr>
              <w:t xml:space="preserve"> zöld-</w:t>
            </w:r>
          </w:p>
          <w:p w:rsidR="00C82131" w:rsidRPr="002068BD" w:rsidRDefault="00C82131" w:rsidP="00400390">
            <w:pPr>
              <w:jc w:val="center"/>
              <w:rPr>
                <w:b/>
                <w:sz w:val="16"/>
                <w:szCs w:val="16"/>
              </w:rPr>
            </w:pPr>
            <w:r w:rsidRPr="002068BD">
              <w:rPr>
                <w:b/>
                <w:sz w:val="16"/>
                <w:szCs w:val="16"/>
              </w:rPr>
              <w:t>felülete</w:t>
            </w:r>
          </w:p>
        </w:tc>
        <w:tc>
          <w:tcPr>
            <w:tcW w:w="1062" w:type="dxa"/>
            <w:vMerge/>
          </w:tcPr>
          <w:p w:rsidR="00C82131" w:rsidRPr="002068BD" w:rsidRDefault="00C82131" w:rsidP="00400390">
            <w:pPr>
              <w:jc w:val="center"/>
              <w:rPr>
                <w:b/>
                <w:sz w:val="16"/>
                <w:szCs w:val="16"/>
              </w:rPr>
            </w:pPr>
          </w:p>
        </w:tc>
        <w:tc>
          <w:tcPr>
            <w:tcW w:w="1763" w:type="dxa"/>
            <w:gridSpan w:val="2"/>
            <w:tcBorders>
              <w:right w:val="double" w:sz="4" w:space="0" w:color="auto"/>
            </w:tcBorders>
          </w:tcPr>
          <w:p w:rsidR="00C82131" w:rsidRPr="002068BD" w:rsidRDefault="00C82131" w:rsidP="00400390">
            <w:pPr>
              <w:jc w:val="center"/>
              <w:rPr>
                <w:b/>
                <w:sz w:val="16"/>
                <w:szCs w:val="16"/>
              </w:rPr>
            </w:pPr>
            <w:r w:rsidRPr="002068BD">
              <w:rPr>
                <w:b/>
                <w:sz w:val="16"/>
                <w:szCs w:val="16"/>
              </w:rPr>
              <w:t>magassága</w:t>
            </w:r>
          </w:p>
          <w:p w:rsidR="00C82131" w:rsidRPr="002068BD" w:rsidRDefault="00C82131" w:rsidP="00400390">
            <w:pPr>
              <w:jc w:val="center"/>
              <w:rPr>
                <w:b/>
                <w:sz w:val="16"/>
                <w:szCs w:val="16"/>
              </w:rPr>
            </w:pPr>
            <w:r w:rsidRPr="002068BD">
              <w:rPr>
                <w:b/>
                <w:sz w:val="16"/>
                <w:szCs w:val="16"/>
              </w:rPr>
              <w:t>„Ém”</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tcBorders>
          </w:tcPr>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tcPr>
          <w:p w:rsidR="00C82131" w:rsidRPr="002068BD" w:rsidRDefault="00C82131" w:rsidP="00400390">
            <w:pPr>
              <w:jc w:val="center"/>
              <w:rPr>
                <w:b/>
                <w:sz w:val="16"/>
                <w:szCs w:val="16"/>
              </w:rPr>
            </w:pPr>
          </w:p>
        </w:tc>
        <w:tc>
          <w:tcPr>
            <w:tcW w:w="819" w:type="dxa"/>
          </w:tcPr>
          <w:p w:rsidR="00C82131" w:rsidRPr="002068BD" w:rsidRDefault="00C82131" w:rsidP="00400390">
            <w:pPr>
              <w:jc w:val="center"/>
              <w:rPr>
                <w:b/>
                <w:sz w:val="16"/>
                <w:szCs w:val="16"/>
              </w:rPr>
            </w:pPr>
            <w:r w:rsidRPr="002068BD">
              <w:rPr>
                <w:b/>
                <w:sz w:val="16"/>
                <w:szCs w:val="16"/>
              </w:rPr>
              <w:t>felett</w:t>
            </w:r>
          </w:p>
        </w:tc>
        <w:tc>
          <w:tcPr>
            <w:tcW w:w="1018" w:type="dxa"/>
          </w:tcPr>
          <w:p w:rsidR="00C82131" w:rsidRPr="002068BD" w:rsidRDefault="00C82131" w:rsidP="00400390">
            <w:pPr>
              <w:jc w:val="center"/>
              <w:rPr>
                <w:b/>
                <w:sz w:val="16"/>
                <w:szCs w:val="16"/>
              </w:rPr>
            </w:pPr>
            <w:r w:rsidRPr="002068BD">
              <w:rPr>
                <w:b/>
                <w:sz w:val="16"/>
                <w:szCs w:val="16"/>
              </w:rPr>
              <w:t>alatt</w:t>
            </w:r>
          </w:p>
        </w:tc>
        <w:tc>
          <w:tcPr>
            <w:tcW w:w="858" w:type="dxa"/>
            <w:vMerge/>
          </w:tcPr>
          <w:p w:rsidR="00C82131" w:rsidRPr="002068BD" w:rsidRDefault="00C82131" w:rsidP="00400390">
            <w:pPr>
              <w:jc w:val="center"/>
              <w:rPr>
                <w:b/>
                <w:sz w:val="16"/>
                <w:szCs w:val="16"/>
              </w:rPr>
            </w:pPr>
          </w:p>
        </w:tc>
        <w:tc>
          <w:tcPr>
            <w:tcW w:w="1062" w:type="dxa"/>
            <w:vMerge/>
          </w:tcPr>
          <w:p w:rsidR="00C82131" w:rsidRPr="002068BD" w:rsidRDefault="00C82131" w:rsidP="00400390">
            <w:pPr>
              <w:jc w:val="center"/>
              <w:rPr>
                <w:b/>
                <w:sz w:val="16"/>
                <w:szCs w:val="16"/>
              </w:rPr>
            </w:pPr>
          </w:p>
        </w:tc>
        <w:tc>
          <w:tcPr>
            <w:tcW w:w="815" w:type="dxa"/>
          </w:tcPr>
          <w:p w:rsidR="00C82131" w:rsidRPr="002068BD" w:rsidRDefault="00C82131" w:rsidP="00400390">
            <w:pPr>
              <w:jc w:val="center"/>
              <w:rPr>
                <w:b/>
                <w:sz w:val="16"/>
                <w:szCs w:val="16"/>
              </w:rPr>
            </w:pPr>
            <w:r w:rsidRPr="002068BD">
              <w:rPr>
                <w:b/>
                <w:sz w:val="16"/>
                <w:szCs w:val="16"/>
              </w:rPr>
              <w:t>legalább</w:t>
            </w:r>
          </w:p>
        </w:tc>
        <w:tc>
          <w:tcPr>
            <w:tcW w:w="948" w:type="dxa"/>
            <w:tcBorders>
              <w:right w:val="double" w:sz="4" w:space="0" w:color="auto"/>
            </w:tcBorders>
          </w:tcPr>
          <w:p w:rsidR="00C82131" w:rsidRPr="002068BD" w:rsidRDefault="00C82131" w:rsidP="00400390">
            <w:pPr>
              <w:jc w:val="center"/>
              <w:rPr>
                <w:b/>
                <w:sz w:val="16"/>
                <w:szCs w:val="16"/>
              </w:rPr>
            </w:pPr>
            <w:r w:rsidRPr="002068BD">
              <w:rPr>
                <w:b/>
                <w:sz w:val="16"/>
                <w:szCs w:val="16"/>
              </w:rPr>
              <w:t>legfeljebb</w:t>
            </w:r>
          </w:p>
        </w:tc>
      </w:tr>
      <w:tr w:rsidR="00C82131" w:rsidRPr="002068BD" w:rsidTr="00400390">
        <w:trPr>
          <w:cantSplit/>
          <w:tblHeader/>
          <w:jc w:val="center"/>
        </w:trPr>
        <w:tc>
          <w:tcPr>
            <w:tcW w:w="519" w:type="dxa"/>
            <w:vMerge/>
            <w:tcBorders>
              <w:left w:val="double" w:sz="4" w:space="0" w:color="auto"/>
              <w:bottom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bottom w:val="double" w:sz="4" w:space="0" w:color="auto"/>
            </w:tcBorders>
          </w:tcPr>
          <w:p w:rsidR="00C82131" w:rsidRPr="002068BD" w:rsidRDefault="00C82131" w:rsidP="00400390">
            <w:pPr>
              <w:jc w:val="center"/>
              <w:rPr>
                <w:b/>
                <w:sz w:val="16"/>
                <w:szCs w:val="16"/>
              </w:rPr>
            </w:pPr>
          </w:p>
        </w:tc>
        <w:tc>
          <w:tcPr>
            <w:tcW w:w="584" w:type="dxa"/>
            <w:vMerge/>
            <w:tcBorders>
              <w:bottom w:val="double" w:sz="4" w:space="0" w:color="auto"/>
            </w:tcBorders>
          </w:tcPr>
          <w:p w:rsidR="00C82131" w:rsidRPr="002068BD" w:rsidRDefault="00C82131" w:rsidP="00400390">
            <w:pPr>
              <w:jc w:val="center"/>
              <w:rPr>
                <w:b/>
                <w:sz w:val="16"/>
                <w:szCs w:val="16"/>
              </w:rPr>
            </w:pPr>
          </w:p>
        </w:tc>
        <w:tc>
          <w:tcPr>
            <w:tcW w:w="88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p>
        </w:tc>
        <w:tc>
          <w:tcPr>
            <w:tcW w:w="819"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1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85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62"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r w:rsidRPr="002068BD">
              <w:rPr>
                <w:b/>
                <w:sz w:val="16"/>
                <w:szCs w:val="16"/>
              </w:rPr>
              <w:t>/telek m</w:t>
            </w:r>
            <w:r w:rsidRPr="002068BD">
              <w:rPr>
                <w:b/>
                <w:sz w:val="16"/>
                <w:szCs w:val="16"/>
                <w:vertAlign w:val="superscript"/>
              </w:rPr>
              <w:t>2</w:t>
            </w:r>
          </w:p>
        </w:tc>
        <w:tc>
          <w:tcPr>
            <w:tcW w:w="81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p>
        </w:tc>
        <w:tc>
          <w:tcPr>
            <w:tcW w:w="948" w:type="dxa"/>
            <w:tcBorders>
              <w:bottom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m</w:t>
            </w:r>
          </w:p>
        </w:tc>
      </w:tr>
      <w:tr w:rsidR="00C82131" w:rsidRPr="002068BD" w:rsidTr="00400390">
        <w:trPr>
          <w:jc w:val="center"/>
        </w:trPr>
        <w:tc>
          <w:tcPr>
            <w:tcW w:w="519" w:type="dxa"/>
            <w:tcBorders>
              <w:top w:val="doub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1.</w:t>
            </w:r>
          </w:p>
        </w:tc>
        <w:tc>
          <w:tcPr>
            <w:tcW w:w="1468" w:type="dxa"/>
            <w:tcBorders>
              <w:top w:val="doub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Zkp</w:t>
            </w:r>
          </w:p>
        </w:tc>
        <w:tc>
          <w:tcPr>
            <w:tcW w:w="584"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10.000</w:t>
            </w:r>
          </w:p>
        </w:tc>
        <w:tc>
          <w:tcPr>
            <w:tcW w:w="819"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w:t>
            </w:r>
          </w:p>
        </w:tc>
        <w:tc>
          <w:tcPr>
            <w:tcW w:w="101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50</w:t>
            </w:r>
          </w:p>
        </w:tc>
        <w:tc>
          <w:tcPr>
            <w:tcW w:w="85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70</w:t>
            </w:r>
          </w:p>
        </w:tc>
        <w:tc>
          <w:tcPr>
            <w:tcW w:w="1062"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0,03</w:t>
            </w:r>
          </w:p>
        </w:tc>
        <w:tc>
          <w:tcPr>
            <w:tcW w:w="81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2.</w:t>
            </w:r>
          </w:p>
        </w:tc>
        <w:tc>
          <w:tcPr>
            <w:tcW w:w="1468" w:type="dxa"/>
            <w:tcBorders>
              <w:top w:val="single" w:sz="4" w:space="0" w:color="auto"/>
              <w:bottom w:val="single" w:sz="4" w:space="0" w:color="auto"/>
            </w:tcBorders>
          </w:tcPr>
          <w:p w:rsidR="00C82131" w:rsidRPr="002068BD" w:rsidRDefault="00C82131" w:rsidP="00400390">
            <w:pPr>
              <w:jc w:val="center"/>
            </w:pPr>
            <w:r w:rsidRPr="002068BD">
              <w:rPr>
                <w:b/>
                <w:sz w:val="20"/>
                <w:szCs w:val="20"/>
              </w:rPr>
              <w:t>Zkk</w:t>
            </w:r>
          </w:p>
        </w:tc>
        <w:tc>
          <w:tcPr>
            <w:tcW w:w="584" w:type="dxa"/>
            <w:tcBorders>
              <w:top w:val="single" w:sz="4" w:space="0" w:color="auto"/>
              <w:bottom w:val="single" w:sz="4" w:space="0" w:color="auto"/>
            </w:tcBorders>
          </w:tcPr>
          <w:p w:rsidR="00C82131" w:rsidRPr="002068BD" w:rsidRDefault="00C82131" w:rsidP="00400390">
            <w:pPr>
              <w:jc w:val="cente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c>
          <w:tcPr>
            <w:tcW w:w="858" w:type="dxa"/>
            <w:tcBorders>
              <w:top w:val="single" w:sz="4" w:space="0" w:color="auto"/>
              <w:bottom w:val="single" w:sz="4" w:space="0" w:color="auto"/>
            </w:tcBorders>
          </w:tcPr>
          <w:p w:rsidR="00C82131" w:rsidRPr="002068BD" w:rsidRDefault="00C82131" w:rsidP="00400390">
            <w:pPr>
              <w:jc w:val="center"/>
            </w:pPr>
            <w:r w:rsidRPr="002068BD">
              <w:rPr>
                <w:sz w:val="20"/>
                <w:szCs w:val="20"/>
              </w:rPr>
              <w:t>60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0,03</w:t>
            </w:r>
          </w:p>
        </w:tc>
        <w:tc>
          <w:tcPr>
            <w:tcW w:w="815" w:type="dxa"/>
            <w:tcBorders>
              <w:top w:val="single" w:sz="4" w:space="0" w:color="auto"/>
              <w:bottom w:val="single" w:sz="4" w:space="0" w:color="auto"/>
            </w:tcBorders>
          </w:tcPr>
          <w:p w:rsidR="00C82131" w:rsidRPr="002068BD" w:rsidRDefault="00C82131" w:rsidP="00400390">
            <w:pPr>
              <w:jc w:val="center"/>
            </w:pPr>
            <w:r w:rsidRPr="002068BD">
              <w:rPr>
                <w:sz w:val="20"/>
                <w:szCs w:val="20"/>
              </w:rPr>
              <w:t>3,0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4,0</w:t>
            </w:r>
          </w:p>
        </w:tc>
      </w:tr>
    </w:tbl>
    <w:p w:rsidR="001A1E2F" w:rsidRDefault="001A1E2F" w:rsidP="00C82131">
      <w:pPr>
        <w:jc w:val="both"/>
        <w:rPr>
          <w:b/>
          <w:bCs/>
          <w:sz w:val="20"/>
          <w:szCs w:val="20"/>
        </w:rPr>
      </w:pPr>
    </w:p>
    <w:p w:rsidR="001A1E2F" w:rsidRDefault="001A1E2F">
      <w:pPr>
        <w:rPr>
          <w:b/>
          <w:bCs/>
          <w:sz w:val="20"/>
          <w:szCs w:val="20"/>
        </w:rPr>
      </w:pPr>
      <w:r>
        <w:rPr>
          <w:b/>
          <w:bCs/>
          <w:sz w:val="20"/>
          <w:szCs w:val="20"/>
        </w:rPr>
        <w:br w:type="page"/>
      </w:r>
    </w:p>
    <w:p w:rsidR="00C82131" w:rsidRPr="002068BD" w:rsidRDefault="00C82131" w:rsidP="00400390">
      <w:pPr>
        <w:numPr>
          <w:ilvl w:val="0"/>
          <w:numId w:val="15"/>
        </w:numPr>
        <w:ind w:left="0"/>
        <w:jc w:val="both"/>
        <w:rPr>
          <w:b/>
          <w:bCs/>
        </w:rPr>
      </w:pPr>
      <w:r w:rsidRPr="002068BD">
        <w:rPr>
          <w:b/>
          <w:bCs/>
        </w:rPr>
        <w:lastRenderedPageBreak/>
        <w:t>Erdőterületek övezetei (E)</w:t>
      </w:r>
    </w:p>
    <w:p w:rsidR="00C82131" w:rsidRPr="002068BD" w:rsidRDefault="00C82131" w:rsidP="00C82131">
      <w:pPr>
        <w:jc w:val="both"/>
        <w:rPr>
          <w:sz w:val="20"/>
          <w:szCs w:val="20"/>
        </w:rPr>
      </w:pPr>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468"/>
        <w:gridCol w:w="584"/>
        <w:gridCol w:w="885"/>
        <w:gridCol w:w="819"/>
        <w:gridCol w:w="1018"/>
        <w:gridCol w:w="858"/>
        <w:gridCol w:w="1062"/>
        <w:gridCol w:w="815"/>
        <w:gridCol w:w="948"/>
      </w:tblGrid>
      <w:tr w:rsidR="00C82131" w:rsidRPr="002068BD" w:rsidTr="00400390">
        <w:trPr>
          <w:cantSplit/>
          <w:tblHeader/>
          <w:jc w:val="center"/>
        </w:trPr>
        <w:tc>
          <w:tcPr>
            <w:tcW w:w="519" w:type="dxa"/>
            <w:vMerge w:val="restart"/>
            <w:tcBorders>
              <w:top w:val="double" w:sz="4" w:space="0" w:color="auto"/>
              <w:left w:val="double" w:sz="4" w:space="0" w:color="auto"/>
            </w:tcBorders>
            <w:textDirection w:val="btLr"/>
            <w:vAlign w:val="center"/>
          </w:tcPr>
          <w:p w:rsidR="00C82131" w:rsidRPr="002068BD" w:rsidRDefault="00C82131" w:rsidP="00400390">
            <w:pPr>
              <w:ind w:right="113"/>
              <w:rPr>
                <w:sz w:val="16"/>
                <w:szCs w:val="16"/>
              </w:rPr>
            </w:pPr>
            <w:r w:rsidRPr="002068BD">
              <w:rPr>
                <w:b/>
                <w:sz w:val="16"/>
                <w:szCs w:val="16"/>
              </w:rPr>
              <w:t>Sorszám</w:t>
            </w:r>
          </w:p>
        </w:tc>
        <w:tc>
          <w:tcPr>
            <w:tcW w:w="1468" w:type="dxa"/>
            <w:tcBorders>
              <w:top w:val="double" w:sz="4" w:space="0" w:color="auto"/>
              <w:left w:val="double" w:sz="4" w:space="0" w:color="auto"/>
            </w:tcBorders>
          </w:tcPr>
          <w:p w:rsidR="00C82131" w:rsidRPr="002068BD" w:rsidRDefault="00C82131" w:rsidP="00400390">
            <w:pPr>
              <w:jc w:val="center"/>
              <w:rPr>
                <w:b/>
                <w:sz w:val="16"/>
                <w:szCs w:val="16"/>
              </w:rPr>
            </w:pPr>
            <w:r w:rsidRPr="002068BD">
              <w:rPr>
                <w:b/>
                <w:sz w:val="16"/>
                <w:szCs w:val="16"/>
              </w:rPr>
              <w:t>Övezet</w:t>
            </w:r>
          </w:p>
        </w:tc>
        <w:tc>
          <w:tcPr>
            <w:tcW w:w="584"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Beé-pítési mód</w:t>
            </w:r>
          </w:p>
        </w:tc>
        <w:tc>
          <w:tcPr>
            <w:tcW w:w="3580" w:type="dxa"/>
            <w:gridSpan w:val="4"/>
            <w:tcBorders>
              <w:top w:val="double" w:sz="4" w:space="0" w:color="auto"/>
            </w:tcBorders>
          </w:tcPr>
          <w:p w:rsidR="00C82131" w:rsidRPr="002068BD" w:rsidRDefault="00C82131" w:rsidP="00400390">
            <w:pPr>
              <w:jc w:val="center"/>
              <w:rPr>
                <w:b/>
                <w:sz w:val="16"/>
                <w:szCs w:val="16"/>
              </w:rPr>
            </w:pPr>
            <w:r w:rsidRPr="002068BD">
              <w:rPr>
                <w:b/>
                <w:sz w:val="16"/>
                <w:szCs w:val="16"/>
              </w:rPr>
              <w:t>A földrészlet kialakítható</w:t>
            </w:r>
          </w:p>
        </w:tc>
        <w:tc>
          <w:tcPr>
            <w:tcW w:w="1062"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Legnagyobbszintterületi mutató</w:t>
            </w:r>
          </w:p>
        </w:tc>
        <w:tc>
          <w:tcPr>
            <w:tcW w:w="1763" w:type="dxa"/>
            <w:gridSpan w:val="2"/>
            <w:tcBorders>
              <w:top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Az épület</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val="restart"/>
            <w:tcBorders>
              <w:left w:val="double" w:sz="4" w:space="0" w:color="auto"/>
            </w:tcBorders>
          </w:tcPr>
          <w:p w:rsidR="00C82131" w:rsidRPr="002068BD" w:rsidRDefault="00C82131" w:rsidP="00400390">
            <w:pPr>
              <w:rPr>
                <w:b/>
                <w:sz w:val="16"/>
                <w:szCs w:val="16"/>
              </w:rPr>
            </w:pPr>
          </w:p>
          <w:p w:rsidR="00C82131" w:rsidRPr="002068BD" w:rsidRDefault="00C82131" w:rsidP="00400390">
            <w:pPr>
              <w:jc w:val="center"/>
              <w:rPr>
                <w:b/>
                <w:sz w:val="16"/>
                <w:szCs w:val="16"/>
              </w:rPr>
            </w:pPr>
            <w:r w:rsidRPr="002068BD">
              <w:rPr>
                <w:b/>
                <w:sz w:val="16"/>
                <w:szCs w:val="16"/>
              </w:rPr>
              <w:t>övezeti jele</w:t>
            </w:r>
          </w:p>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val="restart"/>
          </w:tcPr>
          <w:p w:rsidR="00C82131" w:rsidRPr="002068BD" w:rsidRDefault="00C82131" w:rsidP="00400390">
            <w:pPr>
              <w:rPr>
                <w:b/>
                <w:sz w:val="16"/>
                <w:szCs w:val="16"/>
              </w:rPr>
            </w:pPr>
          </w:p>
          <w:p w:rsidR="00C82131" w:rsidRPr="002068BD" w:rsidRDefault="00C82131" w:rsidP="00400390">
            <w:pPr>
              <w:rPr>
                <w:b/>
                <w:sz w:val="16"/>
                <w:szCs w:val="16"/>
              </w:rPr>
            </w:pPr>
            <w:r w:rsidRPr="002068BD">
              <w:rPr>
                <w:b/>
                <w:sz w:val="16"/>
                <w:szCs w:val="16"/>
              </w:rPr>
              <w:t>legkisebb</w:t>
            </w:r>
          </w:p>
          <w:p w:rsidR="00C82131" w:rsidRPr="002068BD" w:rsidRDefault="00C82131" w:rsidP="00400390">
            <w:pPr>
              <w:jc w:val="center"/>
              <w:rPr>
                <w:b/>
                <w:sz w:val="16"/>
                <w:szCs w:val="16"/>
              </w:rPr>
            </w:pPr>
            <w:r w:rsidRPr="002068BD">
              <w:rPr>
                <w:b/>
                <w:sz w:val="16"/>
                <w:szCs w:val="16"/>
              </w:rPr>
              <w:t>területe</w:t>
            </w:r>
          </w:p>
        </w:tc>
        <w:tc>
          <w:tcPr>
            <w:tcW w:w="1837" w:type="dxa"/>
            <w:gridSpan w:val="2"/>
          </w:tcPr>
          <w:p w:rsidR="00C82131" w:rsidRPr="002068BD" w:rsidRDefault="00C82131" w:rsidP="00400390">
            <w:pPr>
              <w:jc w:val="center"/>
              <w:rPr>
                <w:b/>
                <w:sz w:val="16"/>
                <w:szCs w:val="16"/>
              </w:rPr>
            </w:pPr>
            <w:r w:rsidRPr="002068BD">
              <w:rPr>
                <w:b/>
                <w:sz w:val="16"/>
                <w:szCs w:val="16"/>
              </w:rPr>
              <w:t>legnagyobb beépítettsége terepszint</w:t>
            </w:r>
          </w:p>
        </w:tc>
        <w:tc>
          <w:tcPr>
            <w:tcW w:w="858" w:type="dxa"/>
            <w:vMerge w:val="restart"/>
          </w:tcPr>
          <w:p w:rsidR="00C82131" w:rsidRPr="002068BD" w:rsidRDefault="00C82131" w:rsidP="00400390">
            <w:pPr>
              <w:jc w:val="center"/>
              <w:rPr>
                <w:b/>
                <w:sz w:val="16"/>
                <w:szCs w:val="16"/>
              </w:rPr>
            </w:pPr>
            <w:r w:rsidRPr="002068BD">
              <w:rPr>
                <w:b/>
                <w:spacing w:val="-14"/>
                <w:sz w:val="16"/>
                <w:szCs w:val="16"/>
              </w:rPr>
              <w:t>legkisebb</w:t>
            </w:r>
            <w:r w:rsidRPr="002068BD">
              <w:rPr>
                <w:b/>
                <w:sz w:val="16"/>
                <w:szCs w:val="16"/>
              </w:rPr>
              <w:t xml:space="preserve"> zöld-</w:t>
            </w:r>
          </w:p>
          <w:p w:rsidR="00C82131" w:rsidRPr="002068BD" w:rsidRDefault="00C82131" w:rsidP="00400390">
            <w:pPr>
              <w:jc w:val="center"/>
              <w:rPr>
                <w:b/>
                <w:sz w:val="16"/>
                <w:szCs w:val="16"/>
              </w:rPr>
            </w:pPr>
            <w:r w:rsidRPr="002068BD">
              <w:rPr>
                <w:b/>
                <w:sz w:val="16"/>
                <w:szCs w:val="16"/>
              </w:rPr>
              <w:t>felülete</w:t>
            </w:r>
          </w:p>
        </w:tc>
        <w:tc>
          <w:tcPr>
            <w:tcW w:w="1062" w:type="dxa"/>
            <w:vMerge/>
          </w:tcPr>
          <w:p w:rsidR="00C82131" w:rsidRPr="002068BD" w:rsidRDefault="00C82131" w:rsidP="00400390">
            <w:pPr>
              <w:jc w:val="center"/>
              <w:rPr>
                <w:b/>
                <w:sz w:val="16"/>
                <w:szCs w:val="16"/>
              </w:rPr>
            </w:pPr>
          </w:p>
        </w:tc>
        <w:tc>
          <w:tcPr>
            <w:tcW w:w="1763" w:type="dxa"/>
            <w:gridSpan w:val="2"/>
            <w:tcBorders>
              <w:right w:val="double" w:sz="4" w:space="0" w:color="auto"/>
            </w:tcBorders>
          </w:tcPr>
          <w:p w:rsidR="00C82131" w:rsidRPr="002068BD" w:rsidRDefault="00C82131" w:rsidP="00400390">
            <w:pPr>
              <w:jc w:val="center"/>
              <w:rPr>
                <w:b/>
                <w:sz w:val="16"/>
                <w:szCs w:val="16"/>
              </w:rPr>
            </w:pPr>
            <w:r w:rsidRPr="002068BD">
              <w:rPr>
                <w:b/>
                <w:sz w:val="16"/>
                <w:szCs w:val="16"/>
              </w:rPr>
              <w:t>magassága</w:t>
            </w:r>
          </w:p>
          <w:p w:rsidR="00C82131" w:rsidRPr="002068BD" w:rsidRDefault="00C82131" w:rsidP="00400390">
            <w:pPr>
              <w:jc w:val="center"/>
              <w:rPr>
                <w:b/>
                <w:sz w:val="16"/>
                <w:szCs w:val="16"/>
              </w:rPr>
            </w:pPr>
            <w:r w:rsidRPr="002068BD">
              <w:rPr>
                <w:b/>
                <w:sz w:val="16"/>
                <w:szCs w:val="16"/>
              </w:rPr>
              <w:t>„Ém”</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tcBorders>
          </w:tcPr>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tcPr>
          <w:p w:rsidR="00C82131" w:rsidRPr="002068BD" w:rsidRDefault="00C82131" w:rsidP="00400390">
            <w:pPr>
              <w:jc w:val="center"/>
              <w:rPr>
                <w:b/>
                <w:sz w:val="16"/>
                <w:szCs w:val="16"/>
              </w:rPr>
            </w:pPr>
          </w:p>
        </w:tc>
        <w:tc>
          <w:tcPr>
            <w:tcW w:w="819" w:type="dxa"/>
          </w:tcPr>
          <w:p w:rsidR="00C82131" w:rsidRPr="002068BD" w:rsidRDefault="00C82131" w:rsidP="00400390">
            <w:pPr>
              <w:jc w:val="center"/>
              <w:rPr>
                <w:b/>
                <w:sz w:val="16"/>
                <w:szCs w:val="16"/>
              </w:rPr>
            </w:pPr>
            <w:r w:rsidRPr="002068BD">
              <w:rPr>
                <w:b/>
                <w:sz w:val="16"/>
                <w:szCs w:val="16"/>
              </w:rPr>
              <w:t>felett</w:t>
            </w:r>
          </w:p>
        </w:tc>
        <w:tc>
          <w:tcPr>
            <w:tcW w:w="1018" w:type="dxa"/>
          </w:tcPr>
          <w:p w:rsidR="00C82131" w:rsidRPr="002068BD" w:rsidRDefault="00C82131" w:rsidP="00400390">
            <w:pPr>
              <w:jc w:val="center"/>
              <w:rPr>
                <w:b/>
                <w:sz w:val="16"/>
                <w:szCs w:val="16"/>
              </w:rPr>
            </w:pPr>
            <w:r w:rsidRPr="002068BD">
              <w:rPr>
                <w:b/>
                <w:sz w:val="16"/>
                <w:szCs w:val="16"/>
              </w:rPr>
              <w:t>alatt</w:t>
            </w:r>
          </w:p>
        </w:tc>
        <w:tc>
          <w:tcPr>
            <w:tcW w:w="858" w:type="dxa"/>
            <w:vMerge/>
          </w:tcPr>
          <w:p w:rsidR="00C82131" w:rsidRPr="002068BD" w:rsidRDefault="00C82131" w:rsidP="00400390">
            <w:pPr>
              <w:jc w:val="center"/>
              <w:rPr>
                <w:b/>
                <w:sz w:val="16"/>
                <w:szCs w:val="16"/>
              </w:rPr>
            </w:pPr>
          </w:p>
        </w:tc>
        <w:tc>
          <w:tcPr>
            <w:tcW w:w="1062" w:type="dxa"/>
            <w:vMerge/>
          </w:tcPr>
          <w:p w:rsidR="00C82131" w:rsidRPr="002068BD" w:rsidRDefault="00C82131" w:rsidP="00400390">
            <w:pPr>
              <w:jc w:val="center"/>
              <w:rPr>
                <w:b/>
                <w:sz w:val="16"/>
                <w:szCs w:val="16"/>
              </w:rPr>
            </w:pPr>
          </w:p>
        </w:tc>
        <w:tc>
          <w:tcPr>
            <w:tcW w:w="815" w:type="dxa"/>
          </w:tcPr>
          <w:p w:rsidR="00C82131" w:rsidRPr="002068BD" w:rsidRDefault="00C82131" w:rsidP="00400390">
            <w:pPr>
              <w:jc w:val="center"/>
              <w:rPr>
                <w:b/>
                <w:sz w:val="16"/>
                <w:szCs w:val="16"/>
              </w:rPr>
            </w:pPr>
            <w:r w:rsidRPr="002068BD">
              <w:rPr>
                <w:b/>
                <w:sz w:val="16"/>
                <w:szCs w:val="16"/>
              </w:rPr>
              <w:t>legalább</w:t>
            </w:r>
          </w:p>
        </w:tc>
        <w:tc>
          <w:tcPr>
            <w:tcW w:w="948" w:type="dxa"/>
            <w:tcBorders>
              <w:right w:val="double" w:sz="4" w:space="0" w:color="auto"/>
            </w:tcBorders>
          </w:tcPr>
          <w:p w:rsidR="00C82131" w:rsidRPr="002068BD" w:rsidRDefault="00C82131" w:rsidP="00400390">
            <w:pPr>
              <w:jc w:val="center"/>
              <w:rPr>
                <w:b/>
                <w:sz w:val="16"/>
                <w:szCs w:val="16"/>
              </w:rPr>
            </w:pPr>
            <w:r w:rsidRPr="002068BD">
              <w:rPr>
                <w:b/>
                <w:sz w:val="16"/>
                <w:szCs w:val="16"/>
              </w:rPr>
              <w:t>legfeljebb</w:t>
            </w:r>
          </w:p>
        </w:tc>
      </w:tr>
      <w:tr w:rsidR="00C82131" w:rsidRPr="002068BD" w:rsidTr="00400390">
        <w:trPr>
          <w:cantSplit/>
          <w:tblHeader/>
          <w:jc w:val="center"/>
        </w:trPr>
        <w:tc>
          <w:tcPr>
            <w:tcW w:w="519" w:type="dxa"/>
            <w:vMerge/>
            <w:tcBorders>
              <w:left w:val="double" w:sz="4" w:space="0" w:color="auto"/>
              <w:bottom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bottom w:val="double" w:sz="4" w:space="0" w:color="auto"/>
            </w:tcBorders>
          </w:tcPr>
          <w:p w:rsidR="00C82131" w:rsidRPr="002068BD" w:rsidRDefault="00C82131" w:rsidP="00400390">
            <w:pPr>
              <w:jc w:val="center"/>
              <w:rPr>
                <w:b/>
                <w:sz w:val="16"/>
                <w:szCs w:val="16"/>
              </w:rPr>
            </w:pPr>
          </w:p>
        </w:tc>
        <w:tc>
          <w:tcPr>
            <w:tcW w:w="584" w:type="dxa"/>
            <w:vMerge/>
            <w:tcBorders>
              <w:bottom w:val="double" w:sz="4" w:space="0" w:color="auto"/>
            </w:tcBorders>
          </w:tcPr>
          <w:p w:rsidR="00C82131" w:rsidRPr="002068BD" w:rsidRDefault="00C82131" w:rsidP="00400390">
            <w:pPr>
              <w:jc w:val="center"/>
              <w:rPr>
                <w:b/>
                <w:sz w:val="16"/>
                <w:szCs w:val="16"/>
              </w:rPr>
            </w:pPr>
          </w:p>
        </w:tc>
        <w:tc>
          <w:tcPr>
            <w:tcW w:w="88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p>
        </w:tc>
        <w:tc>
          <w:tcPr>
            <w:tcW w:w="819"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1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85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62"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r w:rsidRPr="002068BD">
              <w:rPr>
                <w:b/>
                <w:sz w:val="16"/>
                <w:szCs w:val="16"/>
              </w:rPr>
              <w:t>/telek m</w:t>
            </w:r>
            <w:r w:rsidRPr="002068BD">
              <w:rPr>
                <w:b/>
                <w:sz w:val="16"/>
                <w:szCs w:val="16"/>
                <w:vertAlign w:val="superscript"/>
              </w:rPr>
              <w:t>2</w:t>
            </w:r>
          </w:p>
        </w:tc>
        <w:tc>
          <w:tcPr>
            <w:tcW w:w="81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p>
        </w:tc>
        <w:tc>
          <w:tcPr>
            <w:tcW w:w="948" w:type="dxa"/>
            <w:tcBorders>
              <w:bottom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m</w:t>
            </w:r>
          </w:p>
        </w:tc>
      </w:tr>
      <w:tr w:rsidR="00C82131" w:rsidRPr="002068BD" w:rsidTr="00400390">
        <w:trPr>
          <w:jc w:val="center"/>
        </w:trPr>
        <w:tc>
          <w:tcPr>
            <w:tcW w:w="519" w:type="dxa"/>
            <w:tcBorders>
              <w:top w:val="doub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1.</w:t>
            </w:r>
          </w:p>
        </w:tc>
        <w:tc>
          <w:tcPr>
            <w:tcW w:w="1468" w:type="dxa"/>
            <w:tcBorders>
              <w:top w:val="doub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Ev</w:t>
            </w:r>
          </w:p>
        </w:tc>
        <w:tc>
          <w:tcPr>
            <w:tcW w:w="584"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1500</w:t>
            </w:r>
          </w:p>
        </w:tc>
        <w:tc>
          <w:tcPr>
            <w:tcW w:w="819"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101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85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90</w:t>
            </w:r>
          </w:p>
        </w:tc>
        <w:tc>
          <w:tcPr>
            <w:tcW w:w="1062" w:type="dxa"/>
            <w:tcBorders>
              <w:top w:val="double" w:sz="4" w:space="0" w:color="auto"/>
              <w:bottom w:val="single" w:sz="4" w:space="0" w:color="auto"/>
            </w:tcBorders>
          </w:tcPr>
          <w:p w:rsidR="00C82131" w:rsidRPr="002068BD" w:rsidRDefault="00C82131" w:rsidP="00400390">
            <w:pPr>
              <w:jc w:val="center"/>
              <w:rPr>
                <w:sz w:val="20"/>
                <w:szCs w:val="20"/>
              </w:rPr>
            </w:pPr>
          </w:p>
        </w:tc>
        <w:tc>
          <w:tcPr>
            <w:tcW w:w="815" w:type="dxa"/>
            <w:tcBorders>
              <w:top w:val="double" w:sz="4" w:space="0" w:color="auto"/>
              <w:bottom w:val="single" w:sz="4" w:space="0" w:color="auto"/>
            </w:tcBorders>
          </w:tcPr>
          <w:p w:rsidR="00C82131" w:rsidRPr="002068BD" w:rsidRDefault="00C82131" w:rsidP="00400390">
            <w:pPr>
              <w:jc w:val="center"/>
              <w:rPr>
                <w:sz w:val="20"/>
                <w:szCs w:val="20"/>
              </w:rPr>
            </w:pPr>
          </w:p>
        </w:tc>
        <w:tc>
          <w:tcPr>
            <w:tcW w:w="948" w:type="dxa"/>
            <w:tcBorders>
              <w:top w:val="double" w:sz="4" w:space="0" w:color="auto"/>
              <w:bottom w:val="single" w:sz="4" w:space="0" w:color="auto"/>
            </w:tcBorders>
          </w:tcPr>
          <w:p w:rsidR="00C82131" w:rsidRPr="002068BD" w:rsidRDefault="00C82131" w:rsidP="00400390">
            <w:pPr>
              <w:jc w:val="center"/>
              <w:rPr>
                <w:sz w:val="20"/>
                <w:szCs w:val="20"/>
              </w:rPr>
            </w:pP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2.</w:t>
            </w:r>
          </w:p>
        </w:tc>
        <w:tc>
          <w:tcPr>
            <w:tcW w:w="1468" w:type="dxa"/>
            <w:tcBorders>
              <w:top w:val="single" w:sz="4" w:space="0" w:color="auto"/>
              <w:bottom w:val="single" w:sz="4" w:space="0" w:color="auto"/>
            </w:tcBorders>
          </w:tcPr>
          <w:p w:rsidR="00C82131" w:rsidRPr="002068BD" w:rsidRDefault="00C82131" w:rsidP="00400390">
            <w:pPr>
              <w:jc w:val="center"/>
            </w:pPr>
            <w:r w:rsidRPr="002068BD">
              <w:rPr>
                <w:b/>
                <w:sz w:val="20"/>
                <w:szCs w:val="20"/>
              </w:rPr>
              <w:t>Eg</w:t>
            </w:r>
          </w:p>
        </w:tc>
        <w:tc>
          <w:tcPr>
            <w:tcW w:w="584"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10.000</w:t>
            </w:r>
            <w:r w:rsidRPr="002068BD">
              <w:rPr>
                <w:rFonts w:ascii="Century" w:hAnsi="Century"/>
                <w:sz w:val="20"/>
                <w:szCs w:val="20"/>
              </w:rPr>
              <w:t>*/</w:t>
            </w:r>
            <w:r w:rsidRPr="002068BD">
              <w:rPr>
                <w:sz w:val="20"/>
                <w:szCs w:val="20"/>
              </w:rPr>
              <w:t>1500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0,5</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90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0,005</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3.</w:t>
            </w:r>
          </w:p>
        </w:tc>
        <w:tc>
          <w:tcPr>
            <w:tcW w:w="1468" w:type="dxa"/>
            <w:tcBorders>
              <w:top w:val="single" w:sz="4" w:space="0" w:color="auto"/>
              <w:bottom w:val="single" w:sz="4" w:space="0" w:color="auto"/>
            </w:tcBorders>
          </w:tcPr>
          <w:p w:rsidR="00C82131" w:rsidRPr="002068BD" w:rsidRDefault="00C82131" w:rsidP="00400390">
            <w:pPr>
              <w:jc w:val="center"/>
            </w:pPr>
            <w:r w:rsidRPr="002068BD">
              <w:rPr>
                <w:b/>
                <w:sz w:val="20"/>
                <w:szCs w:val="20"/>
              </w:rPr>
              <w:t>Ek</w:t>
            </w:r>
          </w:p>
        </w:tc>
        <w:tc>
          <w:tcPr>
            <w:tcW w:w="584"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1500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10</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85</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0,05</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r>
    </w:tbl>
    <w:p w:rsidR="00C82131" w:rsidRPr="002068BD" w:rsidRDefault="00C82131" w:rsidP="00C82131">
      <w:pPr>
        <w:jc w:val="both"/>
        <w:rPr>
          <w:sz w:val="20"/>
          <w:szCs w:val="20"/>
        </w:rPr>
      </w:pPr>
      <w:r w:rsidRPr="002068BD">
        <w:rPr>
          <w:sz w:val="20"/>
          <w:szCs w:val="20"/>
        </w:rPr>
        <w:t xml:space="preserve"> * A legkisebb beépíthető erdőtag területe</w:t>
      </w:r>
    </w:p>
    <w:p w:rsidR="001A1E2F" w:rsidRPr="001A1E2F" w:rsidRDefault="001A1E2F" w:rsidP="001A1E2F">
      <w:pPr>
        <w:jc w:val="both"/>
        <w:rPr>
          <w:b/>
          <w:bCs/>
        </w:rPr>
      </w:pPr>
    </w:p>
    <w:p w:rsidR="00C82131" w:rsidRPr="002068BD" w:rsidRDefault="00C82131" w:rsidP="00400390">
      <w:pPr>
        <w:numPr>
          <w:ilvl w:val="0"/>
          <w:numId w:val="15"/>
        </w:numPr>
        <w:ind w:left="0"/>
        <w:jc w:val="both"/>
        <w:rPr>
          <w:b/>
          <w:bCs/>
        </w:rPr>
      </w:pPr>
      <w:r w:rsidRPr="002068BD">
        <w:rPr>
          <w:b/>
          <w:bCs/>
        </w:rPr>
        <w:t>Mezőgazdasági területek övezetei (Má)</w:t>
      </w:r>
    </w:p>
    <w:p w:rsidR="00C82131" w:rsidRPr="002068BD" w:rsidRDefault="00C82131" w:rsidP="00C82131">
      <w:pPr>
        <w:jc w:val="both"/>
        <w:rPr>
          <w:sz w:val="20"/>
          <w:szCs w:val="20"/>
        </w:rPr>
      </w:pPr>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468"/>
        <w:gridCol w:w="584"/>
        <w:gridCol w:w="885"/>
        <w:gridCol w:w="819"/>
        <w:gridCol w:w="1018"/>
        <w:gridCol w:w="858"/>
        <w:gridCol w:w="1062"/>
        <w:gridCol w:w="815"/>
        <w:gridCol w:w="948"/>
      </w:tblGrid>
      <w:tr w:rsidR="00C82131" w:rsidRPr="002068BD" w:rsidTr="00400390">
        <w:trPr>
          <w:cantSplit/>
          <w:tblHeader/>
          <w:jc w:val="center"/>
        </w:trPr>
        <w:tc>
          <w:tcPr>
            <w:tcW w:w="519" w:type="dxa"/>
            <w:vMerge w:val="restart"/>
            <w:tcBorders>
              <w:top w:val="double" w:sz="4" w:space="0" w:color="auto"/>
              <w:left w:val="double" w:sz="4" w:space="0" w:color="auto"/>
            </w:tcBorders>
            <w:textDirection w:val="btLr"/>
            <w:vAlign w:val="center"/>
          </w:tcPr>
          <w:p w:rsidR="00C82131" w:rsidRPr="002068BD" w:rsidRDefault="00C82131" w:rsidP="00400390">
            <w:pPr>
              <w:ind w:right="113"/>
              <w:rPr>
                <w:sz w:val="16"/>
                <w:szCs w:val="16"/>
              </w:rPr>
            </w:pPr>
            <w:r w:rsidRPr="002068BD">
              <w:rPr>
                <w:b/>
                <w:sz w:val="16"/>
                <w:szCs w:val="16"/>
              </w:rPr>
              <w:t>Sorszám</w:t>
            </w:r>
          </w:p>
        </w:tc>
        <w:tc>
          <w:tcPr>
            <w:tcW w:w="1468" w:type="dxa"/>
            <w:tcBorders>
              <w:top w:val="double" w:sz="4" w:space="0" w:color="auto"/>
              <w:left w:val="double" w:sz="4" w:space="0" w:color="auto"/>
            </w:tcBorders>
          </w:tcPr>
          <w:p w:rsidR="00C82131" w:rsidRPr="002068BD" w:rsidRDefault="00C82131" w:rsidP="00400390">
            <w:pPr>
              <w:jc w:val="center"/>
              <w:rPr>
                <w:b/>
                <w:sz w:val="16"/>
                <w:szCs w:val="16"/>
              </w:rPr>
            </w:pPr>
            <w:r w:rsidRPr="002068BD">
              <w:rPr>
                <w:b/>
                <w:sz w:val="16"/>
                <w:szCs w:val="16"/>
              </w:rPr>
              <w:t>Övezet</w:t>
            </w:r>
          </w:p>
        </w:tc>
        <w:tc>
          <w:tcPr>
            <w:tcW w:w="584"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Beé-pítési mód</w:t>
            </w:r>
          </w:p>
        </w:tc>
        <w:tc>
          <w:tcPr>
            <w:tcW w:w="3580" w:type="dxa"/>
            <w:gridSpan w:val="4"/>
            <w:tcBorders>
              <w:top w:val="double" w:sz="4" w:space="0" w:color="auto"/>
            </w:tcBorders>
          </w:tcPr>
          <w:p w:rsidR="00C82131" w:rsidRPr="002068BD" w:rsidRDefault="00C82131" w:rsidP="00400390">
            <w:pPr>
              <w:jc w:val="center"/>
              <w:rPr>
                <w:b/>
                <w:sz w:val="16"/>
                <w:szCs w:val="16"/>
              </w:rPr>
            </w:pPr>
            <w:r w:rsidRPr="002068BD">
              <w:rPr>
                <w:b/>
                <w:sz w:val="16"/>
                <w:szCs w:val="16"/>
              </w:rPr>
              <w:t>A földrészlet kialakítható</w:t>
            </w:r>
          </w:p>
        </w:tc>
        <w:tc>
          <w:tcPr>
            <w:tcW w:w="1062"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Legnagyobbszintterületi mutató</w:t>
            </w:r>
          </w:p>
        </w:tc>
        <w:tc>
          <w:tcPr>
            <w:tcW w:w="1763" w:type="dxa"/>
            <w:gridSpan w:val="2"/>
            <w:tcBorders>
              <w:top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Az épület</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val="restart"/>
            <w:tcBorders>
              <w:left w:val="double" w:sz="4" w:space="0" w:color="auto"/>
            </w:tcBorders>
          </w:tcPr>
          <w:p w:rsidR="00C82131" w:rsidRPr="002068BD" w:rsidRDefault="00C82131" w:rsidP="00400390">
            <w:pPr>
              <w:rPr>
                <w:b/>
                <w:sz w:val="16"/>
                <w:szCs w:val="16"/>
              </w:rPr>
            </w:pPr>
          </w:p>
          <w:p w:rsidR="00C82131" w:rsidRPr="002068BD" w:rsidRDefault="00C82131" w:rsidP="00400390">
            <w:pPr>
              <w:jc w:val="center"/>
              <w:rPr>
                <w:b/>
                <w:sz w:val="16"/>
                <w:szCs w:val="16"/>
              </w:rPr>
            </w:pPr>
            <w:r w:rsidRPr="002068BD">
              <w:rPr>
                <w:b/>
                <w:sz w:val="16"/>
                <w:szCs w:val="16"/>
              </w:rPr>
              <w:t>övezeti jele</w:t>
            </w:r>
          </w:p>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val="restart"/>
          </w:tcPr>
          <w:p w:rsidR="00C82131" w:rsidRPr="002068BD" w:rsidRDefault="00C82131" w:rsidP="00400390">
            <w:pPr>
              <w:rPr>
                <w:b/>
                <w:sz w:val="16"/>
                <w:szCs w:val="16"/>
              </w:rPr>
            </w:pPr>
          </w:p>
          <w:p w:rsidR="00C82131" w:rsidRPr="002068BD" w:rsidRDefault="00C82131" w:rsidP="00400390">
            <w:pPr>
              <w:rPr>
                <w:b/>
                <w:sz w:val="16"/>
                <w:szCs w:val="16"/>
              </w:rPr>
            </w:pPr>
            <w:r w:rsidRPr="002068BD">
              <w:rPr>
                <w:b/>
                <w:sz w:val="16"/>
                <w:szCs w:val="16"/>
              </w:rPr>
              <w:t>legkisebb</w:t>
            </w:r>
          </w:p>
          <w:p w:rsidR="00C82131" w:rsidRPr="002068BD" w:rsidRDefault="00C82131" w:rsidP="00400390">
            <w:pPr>
              <w:jc w:val="center"/>
              <w:rPr>
                <w:b/>
                <w:sz w:val="16"/>
                <w:szCs w:val="16"/>
              </w:rPr>
            </w:pPr>
            <w:r w:rsidRPr="002068BD">
              <w:rPr>
                <w:b/>
                <w:sz w:val="16"/>
                <w:szCs w:val="16"/>
              </w:rPr>
              <w:t>területe</w:t>
            </w:r>
          </w:p>
        </w:tc>
        <w:tc>
          <w:tcPr>
            <w:tcW w:w="1837" w:type="dxa"/>
            <w:gridSpan w:val="2"/>
          </w:tcPr>
          <w:p w:rsidR="00C82131" w:rsidRPr="002068BD" w:rsidRDefault="00C82131" w:rsidP="00400390">
            <w:pPr>
              <w:jc w:val="center"/>
              <w:rPr>
                <w:b/>
                <w:sz w:val="16"/>
                <w:szCs w:val="16"/>
              </w:rPr>
            </w:pPr>
            <w:r w:rsidRPr="002068BD">
              <w:rPr>
                <w:b/>
                <w:sz w:val="16"/>
                <w:szCs w:val="16"/>
              </w:rPr>
              <w:t>legnagyobb beépítettsége terepszint</w:t>
            </w:r>
          </w:p>
        </w:tc>
        <w:tc>
          <w:tcPr>
            <w:tcW w:w="858" w:type="dxa"/>
            <w:vMerge w:val="restart"/>
          </w:tcPr>
          <w:p w:rsidR="00C82131" w:rsidRPr="002068BD" w:rsidRDefault="00C82131" w:rsidP="00400390">
            <w:pPr>
              <w:jc w:val="center"/>
              <w:rPr>
                <w:b/>
                <w:sz w:val="16"/>
                <w:szCs w:val="16"/>
              </w:rPr>
            </w:pPr>
            <w:r w:rsidRPr="002068BD">
              <w:rPr>
                <w:b/>
                <w:spacing w:val="-14"/>
                <w:sz w:val="16"/>
                <w:szCs w:val="16"/>
              </w:rPr>
              <w:t>legkisebb</w:t>
            </w:r>
            <w:r w:rsidRPr="002068BD">
              <w:rPr>
                <w:b/>
                <w:sz w:val="16"/>
                <w:szCs w:val="16"/>
              </w:rPr>
              <w:t xml:space="preserve"> zöld-</w:t>
            </w:r>
          </w:p>
          <w:p w:rsidR="00C82131" w:rsidRPr="002068BD" w:rsidRDefault="00C82131" w:rsidP="00400390">
            <w:pPr>
              <w:jc w:val="center"/>
              <w:rPr>
                <w:b/>
                <w:sz w:val="16"/>
                <w:szCs w:val="16"/>
              </w:rPr>
            </w:pPr>
            <w:r w:rsidRPr="002068BD">
              <w:rPr>
                <w:b/>
                <w:sz w:val="16"/>
                <w:szCs w:val="16"/>
              </w:rPr>
              <w:t>felülete</w:t>
            </w:r>
          </w:p>
        </w:tc>
        <w:tc>
          <w:tcPr>
            <w:tcW w:w="1062" w:type="dxa"/>
            <w:vMerge/>
          </w:tcPr>
          <w:p w:rsidR="00C82131" w:rsidRPr="002068BD" w:rsidRDefault="00C82131" w:rsidP="00400390">
            <w:pPr>
              <w:jc w:val="center"/>
              <w:rPr>
                <w:b/>
                <w:sz w:val="16"/>
                <w:szCs w:val="16"/>
              </w:rPr>
            </w:pPr>
          </w:p>
        </w:tc>
        <w:tc>
          <w:tcPr>
            <w:tcW w:w="1763" w:type="dxa"/>
            <w:gridSpan w:val="2"/>
            <w:tcBorders>
              <w:right w:val="double" w:sz="4" w:space="0" w:color="auto"/>
            </w:tcBorders>
          </w:tcPr>
          <w:p w:rsidR="00C82131" w:rsidRPr="002068BD" w:rsidRDefault="00C82131" w:rsidP="00400390">
            <w:pPr>
              <w:jc w:val="center"/>
              <w:rPr>
                <w:b/>
                <w:sz w:val="16"/>
                <w:szCs w:val="16"/>
              </w:rPr>
            </w:pPr>
            <w:r w:rsidRPr="002068BD">
              <w:rPr>
                <w:b/>
                <w:sz w:val="16"/>
                <w:szCs w:val="16"/>
              </w:rPr>
              <w:t>magassága</w:t>
            </w:r>
          </w:p>
          <w:p w:rsidR="00C82131" w:rsidRPr="002068BD" w:rsidRDefault="00C82131" w:rsidP="00400390">
            <w:pPr>
              <w:jc w:val="center"/>
              <w:rPr>
                <w:b/>
                <w:sz w:val="16"/>
                <w:szCs w:val="16"/>
              </w:rPr>
            </w:pPr>
            <w:r w:rsidRPr="002068BD">
              <w:rPr>
                <w:b/>
                <w:sz w:val="16"/>
                <w:szCs w:val="16"/>
              </w:rPr>
              <w:t>„Ém”</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tcBorders>
          </w:tcPr>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tcPr>
          <w:p w:rsidR="00C82131" w:rsidRPr="002068BD" w:rsidRDefault="00C82131" w:rsidP="00400390">
            <w:pPr>
              <w:jc w:val="center"/>
              <w:rPr>
                <w:b/>
                <w:sz w:val="16"/>
                <w:szCs w:val="16"/>
              </w:rPr>
            </w:pPr>
          </w:p>
        </w:tc>
        <w:tc>
          <w:tcPr>
            <w:tcW w:w="819" w:type="dxa"/>
          </w:tcPr>
          <w:p w:rsidR="00C82131" w:rsidRPr="002068BD" w:rsidRDefault="00C82131" w:rsidP="00400390">
            <w:pPr>
              <w:jc w:val="center"/>
              <w:rPr>
                <w:b/>
                <w:sz w:val="16"/>
                <w:szCs w:val="16"/>
              </w:rPr>
            </w:pPr>
            <w:r w:rsidRPr="002068BD">
              <w:rPr>
                <w:b/>
                <w:sz w:val="16"/>
                <w:szCs w:val="16"/>
              </w:rPr>
              <w:t>felett</w:t>
            </w:r>
          </w:p>
        </w:tc>
        <w:tc>
          <w:tcPr>
            <w:tcW w:w="1018" w:type="dxa"/>
          </w:tcPr>
          <w:p w:rsidR="00C82131" w:rsidRPr="002068BD" w:rsidRDefault="00C82131" w:rsidP="00400390">
            <w:pPr>
              <w:jc w:val="center"/>
              <w:rPr>
                <w:b/>
                <w:sz w:val="16"/>
                <w:szCs w:val="16"/>
              </w:rPr>
            </w:pPr>
            <w:r w:rsidRPr="002068BD">
              <w:rPr>
                <w:b/>
                <w:sz w:val="16"/>
                <w:szCs w:val="16"/>
              </w:rPr>
              <w:t>alatt</w:t>
            </w:r>
          </w:p>
        </w:tc>
        <w:tc>
          <w:tcPr>
            <w:tcW w:w="858" w:type="dxa"/>
            <w:vMerge/>
          </w:tcPr>
          <w:p w:rsidR="00C82131" w:rsidRPr="002068BD" w:rsidRDefault="00C82131" w:rsidP="00400390">
            <w:pPr>
              <w:jc w:val="center"/>
              <w:rPr>
                <w:b/>
                <w:sz w:val="16"/>
                <w:szCs w:val="16"/>
              </w:rPr>
            </w:pPr>
          </w:p>
        </w:tc>
        <w:tc>
          <w:tcPr>
            <w:tcW w:w="1062" w:type="dxa"/>
            <w:vMerge/>
          </w:tcPr>
          <w:p w:rsidR="00C82131" w:rsidRPr="002068BD" w:rsidRDefault="00C82131" w:rsidP="00400390">
            <w:pPr>
              <w:jc w:val="center"/>
              <w:rPr>
                <w:b/>
                <w:sz w:val="16"/>
                <w:szCs w:val="16"/>
              </w:rPr>
            </w:pPr>
          </w:p>
        </w:tc>
        <w:tc>
          <w:tcPr>
            <w:tcW w:w="815" w:type="dxa"/>
          </w:tcPr>
          <w:p w:rsidR="00C82131" w:rsidRPr="002068BD" w:rsidRDefault="00C82131" w:rsidP="00400390">
            <w:pPr>
              <w:jc w:val="center"/>
              <w:rPr>
                <w:b/>
                <w:sz w:val="16"/>
                <w:szCs w:val="16"/>
              </w:rPr>
            </w:pPr>
            <w:r w:rsidRPr="002068BD">
              <w:rPr>
                <w:b/>
                <w:sz w:val="16"/>
                <w:szCs w:val="16"/>
              </w:rPr>
              <w:t>legalább</w:t>
            </w:r>
          </w:p>
        </w:tc>
        <w:tc>
          <w:tcPr>
            <w:tcW w:w="948" w:type="dxa"/>
            <w:tcBorders>
              <w:right w:val="double" w:sz="4" w:space="0" w:color="auto"/>
            </w:tcBorders>
          </w:tcPr>
          <w:p w:rsidR="00C82131" w:rsidRPr="002068BD" w:rsidRDefault="00C82131" w:rsidP="00400390">
            <w:pPr>
              <w:jc w:val="center"/>
              <w:rPr>
                <w:b/>
                <w:sz w:val="16"/>
                <w:szCs w:val="16"/>
              </w:rPr>
            </w:pPr>
            <w:r w:rsidRPr="002068BD">
              <w:rPr>
                <w:b/>
                <w:sz w:val="16"/>
                <w:szCs w:val="16"/>
              </w:rPr>
              <w:t>legfeljebb</w:t>
            </w:r>
          </w:p>
        </w:tc>
      </w:tr>
      <w:tr w:rsidR="00C82131" w:rsidRPr="002068BD" w:rsidTr="00400390">
        <w:trPr>
          <w:cantSplit/>
          <w:tblHeader/>
          <w:jc w:val="center"/>
        </w:trPr>
        <w:tc>
          <w:tcPr>
            <w:tcW w:w="519" w:type="dxa"/>
            <w:vMerge/>
            <w:tcBorders>
              <w:left w:val="double" w:sz="4" w:space="0" w:color="auto"/>
              <w:bottom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bottom w:val="double" w:sz="4" w:space="0" w:color="auto"/>
            </w:tcBorders>
          </w:tcPr>
          <w:p w:rsidR="00C82131" w:rsidRPr="002068BD" w:rsidRDefault="00C82131" w:rsidP="00400390">
            <w:pPr>
              <w:jc w:val="center"/>
              <w:rPr>
                <w:b/>
                <w:sz w:val="16"/>
                <w:szCs w:val="16"/>
              </w:rPr>
            </w:pPr>
          </w:p>
        </w:tc>
        <w:tc>
          <w:tcPr>
            <w:tcW w:w="584" w:type="dxa"/>
            <w:vMerge/>
            <w:tcBorders>
              <w:bottom w:val="double" w:sz="4" w:space="0" w:color="auto"/>
            </w:tcBorders>
          </w:tcPr>
          <w:p w:rsidR="00C82131" w:rsidRPr="002068BD" w:rsidRDefault="00C82131" w:rsidP="00400390">
            <w:pPr>
              <w:jc w:val="center"/>
              <w:rPr>
                <w:b/>
                <w:sz w:val="16"/>
                <w:szCs w:val="16"/>
              </w:rPr>
            </w:pPr>
          </w:p>
        </w:tc>
        <w:tc>
          <w:tcPr>
            <w:tcW w:w="88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p>
        </w:tc>
        <w:tc>
          <w:tcPr>
            <w:tcW w:w="819"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1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85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62"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r w:rsidRPr="002068BD">
              <w:rPr>
                <w:b/>
                <w:sz w:val="16"/>
                <w:szCs w:val="16"/>
              </w:rPr>
              <w:t>/telek m</w:t>
            </w:r>
            <w:r w:rsidRPr="002068BD">
              <w:rPr>
                <w:b/>
                <w:sz w:val="16"/>
                <w:szCs w:val="16"/>
                <w:vertAlign w:val="superscript"/>
              </w:rPr>
              <w:t>2</w:t>
            </w:r>
          </w:p>
        </w:tc>
        <w:tc>
          <w:tcPr>
            <w:tcW w:w="81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p>
        </w:tc>
        <w:tc>
          <w:tcPr>
            <w:tcW w:w="948" w:type="dxa"/>
            <w:tcBorders>
              <w:bottom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m</w:t>
            </w:r>
          </w:p>
        </w:tc>
      </w:tr>
      <w:tr w:rsidR="00C82131" w:rsidRPr="002068BD" w:rsidTr="00400390">
        <w:trPr>
          <w:jc w:val="center"/>
        </w:trPr>
        <w:tc>
          <w:tcPr>
            <w:tcW w:w="519" w:type="dxa"/>
            <w:tcBorders>
              <w:top w:val="doub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1.</w:t>
            </w:r>
          </w:p>
        </w:tc>
        <w:tc>
          <w:tcPr>
            <w:tcW w:w="1468" w:type="dxa"/>
            <w:tcBorders>
              <w:top w:val="doub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Mk-1</w:t>
            </w:r>
            <w:r w:rsidRPr="002068BD">
              <w:rPr>
                <w:rFonts w:ascii="Century" w:hAnsi="Century"/>
                <w:sz w:val="20"/>
                <w:szCs w:val="20"/>
              </w:rPr>
              <w:t>*</w:t>
            </w:r>
          </w:p>
        </w:tc>
        <w:tc>
          <w:tcPr>
            <w:tcW w:w="584"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10000</w:t>
            </w:r>
          </w:p>
        </w:tc>
        <w:tc>
          <w:tcPr>
            <w:tcW w:w="819"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35</w:t>
            </w:r>
          </w:p>
        </w:tc>
        <w:tc>
          <w:tcPr>
            <w:tcW w:w="101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35</w:t>
            </w:r>
          </w:p>
        </w:tc>
        <w:tc>
          <w:tcPr>
            <w:tcW w:w="85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62"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0,6</w:t>
            </w:r>
          </w:p>
        </w:tc>
        <w:tc>
          <w:tcPr>
            <w:tcW w:w="81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5,5</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2</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Mk-1</w:t>
            </w:r>
          </w:p>
        </w:tc>
        <w:tc>
          <w:tcPr>
            <w:tcW w:w="584"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ind w:hanging="33"/>
              <w:jc w:val="center"/>
              <w:rPr>
                <w:sz w:val="20"/>
                <w:szCs w:val="20"/>
              </w:rPr>
            </w:pPr>
            <w:r w:rsidRPr="002068BD">
              <w:rPr>
                <w:sz w:val="20"/>
                <w:szCs w:val="20"/>
              </w:rPr>
              <w:t>30000</w:t>
            </w:r>
            <w:r w:rsidRPr="002068BD">
              <w:rPr>
                <w:rFonts w:ascii="Century" w:hAnsi="Century"/>
                <w:sz w:val="20"/>
                <w:szCs w:val="20"/>
              </w:rPr>
              <w:t>**</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80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0,5</w:t>
            </w:r>
          </w:p>
        </w:tc>
        <w:tc>
          <w:tcPr>
            <w:tcW w:w="815" w:type="dxa"/>
            <w:tcBorders>
              <w:top w:val="single" w:sz="4" w:space="0" w:color="auto"/>
              <w:bottom w:val="single" w:sz="4" w:space="0" w:color="auto"/>
            </w:tcBorders>
          </w:tcPr>
          <w:p w:rsidR="00C82131" w:rsidRPr="002068BD" w:rsidRDefault="00C82131" w:rsidP="00400390">
            <w:pPr>
              <w:jc w:val="center"/>
            </w:pPr>
            <w:r w:rsidRPr="002068BD">
              <w:t>3,0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5,5</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3.</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Mk-2</w:t>
            </w:r>
          </w:p>
        </w:tc>
        <w:tc>
          <w:tcPr>
            <w:tcW w:w="584"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1500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858" w:type="dxa"/>
            <w:tcBorders>
              <w:top w:val="single" w:sz="4" w:space="0" w:color="auto"/>
              <w:bottom w:val="single" w:sz="4" w:space="0" w:color="auto"/>
            </w:tcBorders>
          </w:tcPr>
          <w:p w:rsidR="00C82131" w:rsidRPr="002068BD" w:rsidRDefault="00C82131" w:rsidP="00400390">
            <w:pPr>
              <w:jc w:val="center"/>
            </w:pPr>
            <w:r w:rsidRPr="002068BD">
              <w:t>-</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815" w:type="dxa"/>
            <w:tcBorders>
              <w:top w:val="single" w:sz="4" w:space="0" w:color="auto"/>
              <w:bottom w:val="single" w:sz="4" w:space="0" w:color="auto"/>
            </w:tcBorders>
          </w:tcPr>
          <w:p w:rsidR="00C82131" w:rsidRPr="002068BD" w:rsidRDefault="00C82131" w:rsidP="00400390">
            <w:pPr>
              <w:jc w:val="center"/>
            </w:pPr>
            <w:r w:rsidRPr="002068BD">
              <w:t>-</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r>
    </w:tbl>
    <w:p w:rsidR="00C82131" w:rsidRPr="002068BD" w:rsidRDefault="00C82131" w:rsidP="00C82131">
      <w:pPr>
        <w:jc w:val="both"/>
        <w:rPr>
          <w:sz w:val="20"/>
          <w:szCs w:val="20"/>
        </w:rPr>
      </w:pPr>
      <w:r w:rsidRPr="002068BD">
        <w:rPr>
          <w:sz w:val="20"/>
          <w:szCs w:val="20"/>
        </w:rPr>
        <w:t>* Birtokközpont esetén</w:t>
      </w:r>
    </w:p>
    <w:p w:rsidR="00C82131" w:rsidRPr="002068BD" w:rsidRDefault="00C82131" w:rsidP="00C82131">
      <w:pPr>
        <w:jc w:val="both"/>
        <w:rPr>
          <w:sz w:val="20"/>
          <w:szCs w:val="20"/>
        </w:rPr>
      </w:pPr>
      <w:r w:rsidRPr="002068BD">
        <w:rPr>
          <w:sz w:val="20"/>
          <w:szCs w:val="20"/>
        </w:rPr>
        <w:t>** A kialakítható – nem beépíthető - földrészlet legalább 1500 m2.</w:t>
      </w:r>
    </w:p>
    <w:p w:rsidR="00C82131" w:rsidRPr="002068BD" w:rsidRDefault="00C82131" w:rsidP="00C82131">
      <w:pPr>
        <w:jc w:val="both"/>
        <w:rPr>
          <w:sz w:val="20"/>
          <w:szCs w:val="20"/>
        </w:rPr>
      </w:pPr>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468"/>
        <w:gridCol w:w="584"/>
        <w:gridCol w:w="885"/>
        <w:gridCol w:w="819"/>
        <w:gridCol w:w="1018"/>
        <w:gridCol w:w="858"/>
        <w:gridCol w:w="1062"/>
        <w:gridCol w:w="815"/>
        <w:gridCol w:w="948"/>
      </w:tblGrid>
      <w:tr w:rsidR="00C82131" w:rsidRPr="002068BD" w:rsidTr="00400390">
        <w:trPr>
          <w:cantSplit/>
          <w:tblHeader/>
          <w:jc w:val="center"/>
        </w:trPr>
        <w:tc>
          <w:tcPr>
            <w:tcW w:w="519" w:type="dxa"/>
            <w:vMerge w:val="restart"/>
            <w:tcBorders>
              <w:top w:val="double" w:sz="4" w:space="0" w:color="auto"/>
              <w:left w:val="double" w:sz="4" w:space="0" w:color="auto"/>
            </w:tcBorders>
            <w:textDirection w:val="btLr"/>
            <w:vAlign w:val="center"/>
          </w:tcPr>
          <w:p w:rsidR="00C82131" w:rsidRPr="002068BD" w:rsidRDefault="00C82131" w:rsidP="00400390">
            <w:pPr>
              <w:ind w:right="113"/>
              <w:rPr>
                <w:sz w:val="16"/>
                <w:szCs w:val="16"/>
              </w:rPr>
            </w:pPr>
            <w:r w:rsidRPr="002068BD">
              <w:rPr>
                <w:b/>
                <w:sz w:val="16"/>
                <w:szCs w:val="16"/>
              </w:rPr>
              <w:t>Sorszám</w:t>
            </w:r>
          </w:p>
        </w:tc>
        <w:tc>
          <w:tcPr>
            <w:tcW w:w="1468" w:type="dxa"/>
            <w:tcBorders>
              <w:top w:val="double" w:sz="4" w:space="0" w:color="auto"/>
              <w:left w:val="double" w:sz="4" w:space="0" w:color="auto"/>
            </w:tcBorders>
          </w:tcPr>
          <w:p w:rsidR="00C82131" w:rsidRPr="002068BD" w:rsidRDefault="00C82131" w:rsidP="00400390">
            <w:pPr>
              <w:jc w:val="center"/>
              <w:rPr>
                <w:b/>
                <w:sz w:val="16"/>
                <w:szCs w:val="16"/>
              </w:rPr>
            </w:pPr>
            <w:r w:rsidRPr="002068BD">
              <w:rPr>
                <w:b/>
                <w:sz w:val="16"/>
                <w:szCs w:val="16"/>
              </w:rPr>
              <w:t>Övezet</w:t>
            </w:r>
          </w:p>
        </w:tc>
        <w:tc>
          <w:tcPr>
            <w:tcW w:w="584"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Beé-pítési mód</w:t>
            </w:r>
          </w:p>
        </w:tc>
        <w:tc>
          <w:tcPr>
            <w:tcW w:w="3580" w:type="dxa"/>
            <w:gridSpan w:val="4"/>
            <w:tcBorders>
              <w:top w:val="double" w:sz="4" w:space="0" w:color="auto"/>
            </w:tcBorders>
          </w:tcPr>
          <w:p w:rsidR="00C82131" w:rsidRPr="002068BD" w:rsidRDefault="00C82131" w:rsidP="00400390">
            <w:pPr>
              <w:jc w:val="center"/>
              <w:rPr>
                <w:b/>
                <w:sz w:val="16"/>
                <w:szCs w:val="16"/>
              </w:rPr>
            </w:pPr>
            <w:r w:rsidRPr="002068BD">
              <w:rPr>
                <w:b/>
                <w:sz w:val="16"/>
                <w:szCs w:val="16"/>
              </w:rPr>
              <w:t>A földrészlet kialakítható</w:t>
            </w:r>
          </w:p>
        </w:tc>
        <w:tc>
          <w:tcPr>
            <w:tcW w:w="1062"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Legnagyobbszintterületi mutató</w:t>
            </w:r>
          </w:p>
        </w:tc>
        <w:tc>
          <w:tcPr>
            <w:tcW w:w="1763" w:type="dxa"/>
            <w:gridSpan w:val="2"/>
            <w:tcBorders>
              <w:top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Az épület</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val="restart"/>
            <w:tcBorders>
              <w:left w:val="double" w:sz="4" w:space="0" w:color="auto"/>
            </w:tcBorders>
          </w:tcPr>
          <w:p w:rsidR="00C82131" w:rsidRPr="002068BD" w:rsidRDefault="00C82131" w:rsidP="00400390">
            <w:pPr>
              <w:rPr>
                <w:b/>
                <w:sz w:val="16"/>
                <w:szCs w:val="16"/>
              </w:rPr>
            </w:pPr>
          </w:p>
          <w:p w:rsidR="00C82131" w:rsidRPr="002068BD" w:rsidRDefault="00C82131" w:rsidP="00400390">
            <w:pPr>
              <w:jc w:val="center"/>
              <w:rPr>
                <w:b/>
                <w:sz w:val="16"/>
                <w:szCs w:val="16"/>
              </w:rPr>
            </w:pPr>
            <w:r w:rsidRPr="002068BD">
              <w:rPr>
                <w:b/>
                <w:sz w:val="16"/>
                <w:szCs w:val="16"/>
              </w:rPr>
              <w:t>övezeti jele</w:t>
            </w:r>
          </w:p>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val="restart"/>
          </w:tcPr>
          <w:p w:rsidR="00C82131" w:rsidRPr="002068BD" w:rsidRDefault="00C82131" w:rsidP="00400390">
            <w:pPr>
              <w:rPr>
                <w:b/>
                <w:sz w:val="16"/>
                <w:szCs w:val="16"/>
              </w:rPr>
            </w:pPr>
          </w:p>
          <w:p w:rsidR="00C82131" w:rsidRPr="002068BD" w:rsidRDefault="00C82131" w:rsidP="00400390">
            <w:pPr>
              <w:rPr>
                <w:b/>
                <w:sz w:val="16"/>
                <w:szCs w:val="16"/>
              </w:rPr>
            </w:pPr>
            <w:r w:rsidRPr="002068BD">
              <w:rPr>
                <w:b/>
                <w:sz w:val="16"/>
                <w:szCs w:val="16"/>
              </w:rPr>
              <w:t>legkisebb</w:t>
            </w:r>
          </w:p>
          <w:p w:rsidR="00C82131" w:rsidRPr="002068BD" w:rsidRDefault="00C82131" w:rsidP="00400390">
            <w:pPr>
              <w:jc w:val="center"/>
              <w:rPr>
                <w:b/>
                <w:sz w:val="16"/>
                <w:szCs w:val="16"/>
              </w:rPr>
            </w:pPr>
            <w:r w:rsidRPr="002068BD">
              <w:rPr>
                <w:b/>
                <w:sz w:val="16"/>
                <w:szCs w:val="16"/>
              </w:rPr>
              <w:t>területe</w:t>
            </w:r>
          </w:p>
        </w:tc>
        <w:tc>
          <w:tcPr>
            <w:tcW w:w="1837" w:type="dxa"/>
            <w:gridSpan w:val="2"/>
          </w:tcPr>
          <w:p w:rsidR="00C82131" w:rsidRPr="002068BD" w:rsidRDefault="00C82131" w:rsidP="00400390">
            <w:pPr>
              <w:jc w:val="center"/>
              <w:rPr>
                <w:b/>
                <w:sz w:val="16"/>
                <w:szCs w:val="16"/>
              </w:rPr>
            </w:pPr>
            <w:r w:rsidRPr="002068BD">
              <w:rPr>
                <w:b/>
                <w:sz w:val="16"/>
                <w:szCs w:val="16"/>
              </w:rPr>
              <w:t>legnagyobb beépítettsége terepszint</w:t>
            </w:r>
          </w:p>
        </w:tc>
        <w:tc>
          <w:tcPr>
            <w:tcW w:w="858" w:type="dxa"/>
            <w:vMerge w:val="restart"/>
          </w:tcPr>
          <w:p w:rsidR="00C82131" w:rsidRPr="002068BD" w:rsidRDefault="00C82131" w:rsidP="00400390">
            <w:pPr>
              <w:jc w:val="center"/>
              <w:rPr>
                <w:b/>
                <w:sz w:val="16"/>
                <w:szCs w:val="16"/>
              </w:rPr>
            </w:pPr>
            <w:r w:rsidRPr="002068BD">
              <w:rPr>
                <w:b/>
                <w:spacing w:val="-14"/>
                <w:sz w:val="16"/>
                <w:szCs w:val="16"/>
              </w:rPr>
              <w:t>legkisebb</w:t>
            </w:r>
            <w:r w:rsidRPr="002068BD">
              <w:rPr>
                <w:b/>
                <w:sz w:val="16"/>
                <w:szCs w:val="16"/>
              </w:rPr>
              <w:t xml:space="preserve"> zöld-</w:t>
            </w:r>
          </w:p>
          <w:p w:rsidR="00C82131" w:rsidRPr="002068BD" w:rsidRDefault="00C82131" w:rsidP="00400390">
            <w:pPr>
              <w:jc w:val="center"/>
              <w:rPr>
                <w:b/>
                <w:sz w:val="16"/>
                <w:szCs w:val="16"/>
              </w:rPr>
            </w:pPr>
            <w:r w:rsidRPr="002068BD">
              <w:rPr>
                <w:b/>
                <w:sz w:val="16"/>
                <w:szCs w:val="16"/>
              </w:rPr>
              <w:t>felülete</w:t>
            </w:r>
          </w:p>
        </w:tc>
        <w:tc>
          <w:tcPr>
            <w:tcW w:w="1062" w:type="dxa"/>
            <w:vMerge/>
          </w:tcPr>
          <w:p w:rsidR="00C82131" w:rsidRPr="002068BD" w:rsidRDefault="00C82131" w:rsidP="00400390">
            <w:pPr>
              <w:jc w:val="center"/>
              <w:rPr>
                <w:b/>
                <w:sz w:val="16"/>
                <w:szCs w:val="16"/>
              </w:rPr>
            </w:pPr>
          </w:p>
        </w:tc>
        <w:tc>
          <w:tcPr>
            <w:tcW w:w="1763" w:type="dxa"/>
            <w:gridSpan w:val="2"/>
            <w:tcBorders>
              <w:right w:val="double" w:sz="4" w:space="0" w:color="auto"/>
            </w:tcBorders>
          </w:tcPr>
          <w:p w:rsidR="00C82131" w:rsidRPr="002068BD" w:rsidRDefault="00C82131" w:rsidP="00400390">
            <w:pPr>
              <w:jc w:val="center"/>
              <w:rPr>
                <w:b/>
                <w:sz w:val="16"/>
                <w:szCs w:val="16"/>
              </w:rPr>
            </w:pPr>
            <w:r w:rsidRPr="002068BD">
              <w:rPr>
                <w:b/>
                <w:sz w:val="16"/>
                <w:szCs w:val="16"/>
              </w:rPr>
              <w:t>magassága</w:t>
            </w:r>
          </w:p>
          <w:p w:rsidR="00C82131" w:rsidRPr="002068BD" w:rsidRDefault="00C82131" w:rsidP="00400390">
            <w:pPr>
              <w:jc w:val="center"/>
              <w:rPr>
                <w:b/>
                <w:sz w:val="16"/>
                <w:szCs w:val="16"/>
              </w:rPr>
            </w:pPr>
            <w:r w:rsidRPr="002068BD">
              <w:rPr>
                <w:b/>
                <w:sz w:val="16"/>
                <w:szCs w:val="16"/>
              </w:rPr>
              <w:t>„Ém”</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tcBorders>
          </w:tcPr>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tcPr>
          <w:p w:rsidR="00C82131" w:rsidRPr="002068BD" w:rsidRDefault="00C82131" w:rsidP="00400390">
            <w:pPr>
              <w:jc w:val="center"/>
              <w:rPr>
                <w:b/>
                <w:sz w:val="16"/>
                <w:szCs w:val="16"/>
              </w:rPr>
            </w:pPr>
          </w:p>
        </w:tc>
        <w:tc>
          <w:tcPr>
            <w:tcW w:w="819" w:type="dxa"/>
          </w:tcPr>
          <w:p w:rsidR="00C82131" w:rsidRPr="002068BD" w:rsidRDefault="00C82131" w:rsidP="00400390">
            <w:pPr>
              <w:jc w:val="center"/>
              <w:rPr>
                <w:b/>
                <w:sz w:val="16"/>
                <w:szCs w:val="16"/>
              </w:rPr>
            </w:pPr>
            <w:r w:rsidRPr="002068BD">
              <w:rPr>
                <w:b/>
                <w:sz w:val="16"/>
                <w:szCs w:val="16"/>
              </w:rPr>
              <w:t>felett</w:t>
            </w:r>
          </w:p>
        </w:tc>
        <w:tc>
          <w:tcPr>
            <w:tcW w:w="1018" w:type="dxa"/>
          </w:tcPr>
          <w:p w:rsidR="00C82131" w:rsidRPr="002068BD" w:rsidRDefault="00C82131" w:rsidP="00400390">
            <w:pPr>
              <w:jc w:val="center"/>
              <w:rPr>
                <w:b/>
                <w:sz w:val="16"/>
                <w:szCs w:val="16"/>
              </w:rPr>
            </w:pPr>
            <w:r w:rsidRPr="002068BD">
              <w:rPr>
                <w:b/>
                <w:sz w:val="16"/>
                <w:szCs w:val="16"/>
              </w:rPr>
              <w:t>alatt</w:t>
            </w:r>
          </w:p>
        </w:tc>
        <w:tc>
          <w:tcPr>
            <w:tcW w:w="858" w:type="dxa"/>
            <w:vMerge/>
          </w:tcPr>
          <w:p w:rsidR="00C82131" w:rsidRPr="002068BD" w:rsidRDefault="00C82131" w:rsidP="00400390">
            <w:pPr>
              <w:jc w:val="center"/>
              <w:rPr>
                <w:b/>
                <w:sz w:val="16"/>
                <w:szCs w:val="16"/>
              </w:rPr>
            </w:pPr>
          </w:p>
        </w:tc>
        <w:tc>
          <w:tcPr>
            <w:tcW w:w="1062" w:type="dxa"/>
            <w:vMerge/>
          </w:tcPr>
          <w:p w:rsidR="00C82131" w:rsidRPr="002068BD" w:rsidRDefault="00C82131" w:rsidP="00400390">
            <w:pPr>
              <w:jc w:val="center"/>
              <w:rPr>
                <w:b/>
                <w:sz w:val="16"/>
                <w:szCs w:val="16"/>
              </w:rPr>
            </w:pPr>
          </w:p>
        </w:tc>
        <w:tc>
          <w:tcPr>
            <w:tcW w:w="815" w:type="dxa"/>
          </w:tcPr>
          <w:p w:rsidR="00C82131" w:rsidRPr="002068BD" w:rsidRDefault="00C82131" w:rsidP="00400390">
            <w:pPr>
              <w:jc w:val="center"/>
              <w:rPr>
                <w:b/>
                <w:sz w:val="16"/>
                <w:szCs w:val="16"/>
              </w:rPr>
            </w:pPr>
            <w:r w:rsidRPr="002068BD">
              <w:rPr>
                <w:b/>
                <w:sz w:val="16"/>
                <w:szCs w:val="16"/>
              </w:rPr>
              <w:t>legalább</w:t>
            </w:r>
          </w:p>
        </w:tc>
        <w:tc>
          <w:tcPr>
            <w:tcW w:w="948" w:type="dxa"/>
            <w:tcBorders>
              <w:right w:val="double" w:sz="4" w:space="0" w:color="auto"/>
            </w:tcBorders>
          </w:tcPr>
          <w:p w:rsidR="00C82131" w:rsidRPr="002068BD" w:rsidRDefault="00C82131" w:rsidP="00400390">
            <w:pPr>
              <w:jc w:val="center"/>
              <w:rPr>
                <w:b/>
                <w:sz w:val="16"/>
                <w:szCs w:val="16"/>
              </w:rPr>
            </w:pPr>
            <w:r w:rsidRPr="002068BD">
              <w:rPr>
                <w:b/>
                <w:sz w:val="16"/>
                <w:szCs w:val="16"/>
              </w:rPr>
              <w:t>legfeljebb</w:t>
            </w:r>
          </w:p>
        </w:tc>
      </w:tr>
      <w:tr w:rsidR="00C82131" w:rsidRPr="002068BD" w:rsidTr="00400390">
        <w:trPr>
          <w:cantSplit/>
          <w:tblHeader/>
          <w:jc w:val="center"/>
        </w:trPr>
        <w:tc>
          <w:tcPr>
            <w:tcW w:w="519" w:type="dxa"/>
            <w:vMerge/>
            <w:tcBorders>
              <w:left w:val="double" w:sz="4" w:space="0" w:color="auto"/>
              <w:bottom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bottom w:val="double" w:sz="4" w:space="0" w:color="auto"/>
            </w:tcBorders>
          </w:tcPr>
          <w:p w:rsidR="00C82131" w:rsidRPr="002068BD" w:rsidRDefault="00C82131" w:rsidP="00400390">
            <w:pPr>
              <w:jc w:val="center"/>
              <w:rPr>
                <w:b/>
                <w:sz w:val="16"/>
                <w:szCs w:val="16"/>
              </w:rPr>
            </w:pPr>
          </w:p>
        </w:tc>
        <w:tc>
          <w:tcPr>
            <w:tcW w:w="584" w:type="dxa"/>
            <w:vMerge/>
            <w:tcBorders>
              <w:bottom w:val="double" w:sz="4" w:space="0" w:color="auto"/>
            </w:tcBorders>
          </w:tcPr>
          <w:p w:rsidR="00C82131" w:rsidRPr="002068BD" w:rsidRDefault="00C82131" w:rsidP="00400390">
            <w:pPr>
              <w:jc w:val="center"/>
              <w:rPr>
                <w:b/>
                <w:sz w:val="16"/>
                <w:szCs w:val="16"/>
              </w:rPr>
            </w:pPr>
          </w:p>
        </w:tc>
        <w:tc>
          <w:tcPr>
            <w:tcW w:w="88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p>
        </w:tc>
        <w:tc>
          <w:tcPr>
            <w:tcW w:w="819"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1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85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62"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r w:rsidRPr="002068BD">
              <w:rPr>
                <w:b/>
                <w:sz w:val="16"/>
                <w:szCs w:val="16"/>
              </w:rPr>
              <w:t>/telek m</w:t>
            </w:r>
            <w:r w:rsidRPr="002068BD">
              <w:rPr>
                <w:b/>
                <w:sz w:val="16"/>
                <w:szCs w:val="16"/>
                <w:vertAlign w:val="superscript"/>
              </w:rPr>
              <w:t>2</w:t>
            </w:r>
          </w:p>
        </w:tc>
        <w:tc>
          <w:tcPr>
            <w:tcW w:w="81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p>
        </w:tc>
        <w:tc>
          <w:tcPr>
            <w:tcW w:w="948" w:type="dxa"/>
            <w:tcBorders>
              <w:bottom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m</w:t>
            </w:r>
          </w:p>
        </w:tc>
      </w:tr>
      <w:tr w:rsidR="00C82131" w:rsidRPr="002068BD" w:rsidTr="00400390">
        <w:trPr>
          <w:jc w:val="center"/>
        </w:trPr>
        <w:tc>
          <w:tcPr>
            <w:tcW w:w="519" w:type="dxa"/>
            <w:tcBorders>
              <w:top w:val="doub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1.</w:t>
            </w:r>
          </w:p>
        </w:tc>
        <w:tc>
          <w:tcPr>
            <w:tcW w:w="1468" w:type="dxa"/>
            <w:tcBorders>
              <w:top w:val="double" w:sz="4" w:space="0" w:color="auto"/>
              <w:bottom w:val="single" w:sz="4" w:space="0" w:color="auto"/>
            </w:tcBorders>
          </w:tcPr>
          <w:p w:rsidR="00C82131" w:rsidRPr="002068BD" w:rsidRDefault="00C82131" w:rsidP="00400390">
            <w:pPr>
              <w:jc w:val="center"/>
              <w:rPr>
                <w:sz w:val="20"/>
                <w:szCs w:val="20"/>
              </w:rPr>
            </w:pPr>
            <w:r w:rsidRPr="002068BD">
              <w:rPr>
                <w:b/>
                <w:sz w:val="20"/>
                <w:szCs w:val="20"/>
              </w:rPr>
              <w:t xml:space="preserve">Má-1 </w:t>
            </w:r>
            <w:r w:rsidRPr="002068BD">
              <w:rPr>
                <w:rFonts w:ascii="Century" w:hAnsi="Century"/>
                <w:sz w:val="20"/>
                <w:szCs w:val="20"/>
              </w:rPr>
              <w:t>*</w:t>
            </w:r>
          </w:p>
        </w:tc>
        <w:tc>
          <w:tcPr>
            <w:tcW w:w="584"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10000</w:t>
            </w:r>
          </w:p>
        </w:tc>
        <w:tc>
          <w:tcPr>
            <w:tcW w:w="819"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35</w:t>
            </w:r>
          </w:p>
        </w:tc>
        <w:tc>
          <w:tcPr>
            <w:tcW w:w="101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35</w:t>
            </w:r>
          </w:p>
        </w:tc>
        <w:tc>
          <w:tcPr>
            <w:tcW w:w="85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1062"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0,6</w:t>
            </w:r>
          </w:p>
        </w:tc>
        <w:tc>
          <w:tcPr>
            <w:tcW w:w="81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5,5</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2.</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Má-1</w:t>
            </w:r>
          </w:p>
        </w:tc>
        <w:tc>
          <w:tcPr>
            <w:tcW w:w="584"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ind w:hanging="33"/>
              <w:jc w:val="center"/>
              <w:rPr>
                <w:sz w:val="20"/>
                <w:szCs w:val="20"/>
              </w:rPr>
            </w:pPr>
            <w:r w:rsidRPr="002068BD">
              <w:rPr>
                <w:sz w:val="20"/>
                <w:szCs w:val="20"/>
              </w:rPr>
              <w:t>50000</w:t>
            </w:r>
            <w:r w:rsidRPr="002068BD">
              <w:rPr>
                <w:rFonts w:ascii="Century" w:hAnsi="Century"/>
                <w:sz w:val="20"/>
                <w:szCs w:val="20"/>
              </w:rPr>
              <w:t>**</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3</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90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0,06</w:t>
            </w:r>
          </w:p>
        </w:tc>
        <w:tc>
          <w:tcPr>
            <w:tcW w:w="815" w:type="dxa"/>
            <w:tcBorders>
              <w:top w:val="single" w:sz="4" w:space="0" w:color="auto"/>
              <w:bottom w:val="single" w:sz="4" w:space="0" w:color="auto"/>
            </w:tcBorders>
          </w:tcPr>
          <w:p w:rsidR="00C82131" w:rsidRPr="002068BD" w:rsidRDefault="00C82131" w:rsidP="00400390">
            <w:pPr>
              <w:jc w:val="center"/>
            </w:pPr>
            <w:r w:rsidRPr="002068BD">
              <w:t>3,0</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5,5</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3.</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Má-2</w:t>
            </w:r>
          </w:p>
        </w:tc>
        <w:tc>
          <w:tcPr>
            <w:tcW w:w="584"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90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815" w:type="dxa"/>
            <w:tcBorders>
              <w:top w:val="single" w:sz="4" w:space="0" w:color="auto"/>
              <w:bottom w:val="single" w:sz="4" w:space="0" w:color="auto"/>
            </w:tcBorders>
          </w:tcPr>
          <w:p w:rsidR="00C82131" w:rsidRPr="002068BD" w:rsidRDefault="00C82131" w:rsidP="00400390">
            <w:pPr>
              <w:jc w:val="center"/>
            </w:pPr>
            <w:r w:rsidRPr="002068BD">
              <w:t>-</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r>
    </w:tbl>
    <w:p w:rsidR="00C82131" w:rsidRPr="002068BD" w:rsidRDefault="00C82131" w:rsidP="00C82131">
      <w:pPr>
        <w:jc w:val="both"/>
        <w:rPr>
          <w:sz w:val="20"/>
          <w:szCs w:val="20"/>
        </w:rPr>
      </w:pPr>
      <w:r w:rsidRPr="002068BD">
        <w:rPr>
          <w:sz w:val="20"/>
          <w:szCs w:val="20"/>
        </w:rPr>
        <w:t>* Kizárólag birtokközpont esetén</w:t>
      </w:r>
    </w:p>
    <w:p w:rsidR="00C82131" w:rsidRPr="002068BD" w:rsidRDefault="00C82131" w:rsidP="00C82131">
      <w:pPr>
        <w:jc w:val="both"/>
        <w:rPr>
          <w:sz w:val="20"/>
          <w:szCs w:val="20"/>
        </w:rPr>
      </w:pPr>
      <w:r w:rsidRPr="002068BD">
        <w:rPr>
          <w:sz w:val="20"/>
          <w:szCs w:val="20"/>
        </w:rPr>
        <w:t>** A kialakítható – nem beépíthető - földrészlet legalább 5000 m</w:t>
      </w:r>
      <w:r w:rsidRPr="002068BD">
        <w:rPr>
          <w:sz w:val="20"/>
          <w:szCs w:val="20"/>
          <w:vertAlign w:val="superscript"/>
        </w:rPr>
        <w:t>2</w:t>
      </w:r>
      <w:r w:rsidRPr="002068BD">
        <w:rPr>
          <w:sz w:val="20"/>
          <w:szCs w:val="20"/>
        </w:rPr>
        <w:t>.</w:t>
      </w:r>
    </w:p>
    <w:p w:rsidR="00C82131" w:rsidRDefault="00C82131" w:rsidP="00C82131">
      <w:pPr>
        <w:jc w:val="both"/>
        <w:rPr>
          <w:bCs/>
          <w:sz w:val="20"/>
          <w:szCs w:val="20"/>
        </w:rPr>
      </w:pPr>
    </w:p>
    <w:p w:rsidR="00C82131" w:rsidRPr="002068BD" w:rsidRDefault="00C82131" w:rsidP="00C82131">
      <w:pPr>
        <w:jc w:val="both"/>
        <w:rPr>
          <w:bCs/>
          <w:sz w:val="20"/>
          <w:szCs w:val="20"/>
        </w:rPr>
      </w:pPr>
    </w:p>
    <w:p w:rsidR="00C82131" w:rsidRPr="002068BD" w:rsidRDefault="00C82131" w:rsidP="00400390">
      <w:pPr>
        <w:numPr>
          <w:ilvl w:val="0"/>
          <w:numId w:val="15"/>
        </w:numPr>
        <w:ind w:left="0"/>
        <w:jc w:val="both"/>
        <w:rPr>
          <w:b/>
          <w:bCs/>
        </w:rPr>
      </w:pPr>
      <w:r w:rsidRPr="002068BD">
        <w:rPr>
          <w:b/>
          <w:bCs/>
        </w:rPr>
        <w:t>Vízgazdálkodási területek (V)</w:t>
      </w:r>
    </w:p>
    <w:p w:rsidR="00C82131" w:rsidRPr="002068BD" w:rsidRDefault="00C82131" w:rsidP="00C82131">
      <w:pPr>
        <w:jc w:val="both"/>
        <w:rPr>
          <w:b/>
          <w:sz w:val="20"/>
          <w:szCs w:val="20"/>
        </w:rPr>
      </w:pPr>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468"/>
        <w:gridCol w:w="584"/>
        <w:gridCol w:w="885"/>
        <w:gridCol w:w="819"/>
        <w:gridCol w:w="1018"/>
        <w:gridCol w:w="858"/>
        <w:gridCol w:w="1062"/>
        <w:gridCol w:w="815"/>
        <w:gridCol w:w="948"/>
      </w:tblGrid>
      <w:tr w:rsidR="00C82131" w:rsidRPr="002068BD" w:rsidTr="00400390">
        <w:trPr>
          <w:cantSplit/>
          <w:tblHeader/>
          <w:jc w:val="center"/>
        </w:trPr>
        <w:tc>
          <w:tcPr>
            <w:tcW w:w="519" w:type="dxa"/>
            <w:vMerge w:val="restart"/>
            <w:tcBorders>
              <w:top w:val="double" w:sz="4" w:space="0" w:color="auto"/>
              <w:left w:val="double" w:sz="4" w:space="0" w:color="auto"/>
            </w:tcBorders>
            <w:textDirection w:val="btLr"/>
            <w:vAlign w:val="center"/>
          </w:tcPr>
          <w:p w:rsidR="00C82131" w:rsidRPr="002068BD" w:rsidRDefault="00C82131" w:rsidP="00400390">
            <w:pPr>
              <w:ind w:right="113"/>
              <w:rPr>
                <w:sz w:val="16"/>
                <w:szCs w:val="16"/>
              </w:rPr>
            </w:pPr>
            <w:r w:rsidRPr="002068BD">
              <w:rPr>
                <w:b/>
                <w:sz w:val="16"/>
                <w:szCs w:val="16"/>
              </w:rPr>
              <w:t>Sorszám</w:t>
            </w:r>
          </w:p>
        </w:tc>
        <w:tc>
          <w:tcPr>
            <w:tcW w:w="1468" w:type="dxa"/>
            <w:tcBorders>
              <w:top w:val="double" w:sz="4" w:space="0" w:color="auto"/>
              <w:left w:val="double" w:sz="4" w:space="0" w:color="auto"/>
            </w:tcBorders>
          </w:tcPr>
          <w:p w:rsidR="00C82131" w:rsidRPr="002068BD" w:rsidRDefault="00C82131" w:rsidP="00400390">
            <w:pPr>
              <w:jc w:val="center"/>
              <w:rPr>
                <w:b/>
                <w:sz w:val="16"/>
                <w:szCs w:val="16"/>
              </w:rPr>
            </w:pPr>
            <w:r w:rsidRPr="002068BD">
              <w:rPr>
                <w:b/>
                <w:sz w:val="16"/>
                <w:szCs w:val="16"/>
              </w:rPr>
              <w:t>Övezet</w:t>
            </w:r>
          </w:p>
        </w:tc>
        <w:tc>
          <w:tcPr>
            <w:tcW w:w="584"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Beé-pítési mód</w:t>
            </w:r>
          </w:p>
        </w:tc>
        <w:tc>
          <w:tcPr>
            <w:tcW w:w="3580" w:type="dxa"/>
            <w:gridSpan w:val="4"/>
            <w:tcBorders>
              <w:top w:val="double" w:sz="4" w:space="0" w:color="auto"/>
            </w:tcBorders>
          </w:tcPr>
          <w:p w:rsidR="00C82131" w:rsidRPr="002068BD" w:rsidRDefault="00C82131" w:rsidP="00400390">
            <w:pPr>
              <w:jc w:val="center"/>
              <w:rPr>
                <w:b/>
                <w:sz w:val="16"/>
                <w:szCs w:val="16"/>
              </w:rPr>
            </w:pPr>
            <w:r w:rsidRPr="002068BD">
              <w:rPr>
                <w:b/>
                <w:sz w:val="16"/>
                <w:szCs w:val="16"/>
              </w:rPr>
              <w:t>Az építési telek kialakítható</w:t>
            </w:r>
          </w:p>
        </w:tc>
        <w:tc>
          <w:tcPr>
            <w:tcW w:w="1062"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Legnagyobbszintterületi mutató</w:t>
            </w:r>
          </w:p>
        </w:tc>
        <w:tc>
          <w:tcPr>
            <w:tcW w:w="1763" w:type="dxa"/>
            <w:gridSpan w:val="2"/>
            <w:tcBorders>
              <w:top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Az épület</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val="restart"/>
            <w:tcBorders>
              <w:left w:val="double" w:sz="4" w:space="0" w:color="auto"/>
            </w:tcBorders>
          </w:tcPr>
          <w:p w:rsidR="00C82131" w:rsidRPr="002068BD" w:rsidRDefault="00C82131" w:rsidP="00400390">
            <w:pPr>
              <w:rPr>
                <w:b/>
                <w:sz w:val="16"/>
                <w:szCs w:val="16"/>
              </w:rPr>
            </w:pPr>
          </w:p>
          <w:p w:rsidR="00C82131" w:rsidRPr="002068BD" w:rsidRDefault="00C82131" w:rsidP="00400390">
            <w:pPr>
              <w:jc w:val="center"/>
              <w:rPr>
                <w:b/>
                <w:sz w:val="16"/>
                <w:szCs w:val="16"/>
              </w:rPr>
            </w:pPr>
            <w:r w:rsidRPr="002068BD">
              <w:rPr>
                <w:b/>
                <w:sz w:val="16"/>
                <w:szCs w:val="16"/>
              </w:rPr>
              <w:t>övezet jele</w:t>
            </w:r>
          </w:p>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val="restart"/>
          </w:tcPr>
          <w:p w:rsidR="00C82131" w:rsidRPr="002068BD" w:rsidRDefault="00C82131" w:rsidP="00400390">
            <w:pPr>
              <w:rPr>
                <w:b/>
                <w:sz w:val="16"/>
                <w:szCs w:val="16"/>
              </w:rPr>
            </w:pPr>
          </w:p>
          <w:p w:rsidR="00C82131" w:rsidRPr="002068BD" w:rsidRDefault="00C82131" w:rsidP="00400390">
            <w:pPr>
              <w:rPr>
                <w:b/>
                <w:sz w:val="16"/>
                <w:szCs w:val="16"/>
              </w:rPr>
            </w:pPr>
            <w:r w:rsidRPr="002068BD">
              <w:rPr>
                <w:b/>
                <w:sz w:val="16"/>
                <w:szCs w:val="16"/>
              </w:rPr>
              <w:t>legkisebb</w:t>
            </w:r>
          </w:p>
          <w:p w:rsidR="00C82131" w:rsidRPr="002068BD" w:rsidRDefault="00C82131" w:rsidP="00400390">
            <w:pPr>
              <w:jc w:val="center"/>
              <w:rPr>
                <w:b/>
                <w:sz w:val="16"/>
                <w:szCs w:val="16"/>
              </w:rPr>
            </w:pPr>
            <w:r w:rsidRPr="002068BD">
              <w:rPr>
                <w:b/>
                <w:sz w:val="16"/>
                <w:szCs w:val="16"/>
              </w:rPr>
              <w:t>területe</w:t>
            </w:r>
          </w:p>
        </w:tc>
        <w:tc>
          <w:tcPr>
            <w:tcW w:w="1837" w:type="dxa"/>
            <w:gridSpan w:val="2"/>
          </w:tcPr>
          <w:p w:rsidR="00C82131" w:rsidRPr="002068BD" w:rsidRDefault="00C82131" w:rsidP="00400390">
            <w:pPr>
              <w:jc w:val="center"/>
              <w:rPr>
                <w:b/>
                <w:sz w:val="16"/>
                <w:szCs w:val="16"/>
              </w:rPr>
            </w:pPr>
            <w:r w:rsidRPr="002068BD">
              <w:rPr>
                <w:b/>
                <w:sz w:val="16"/>
                <w:szCs w:val="16"/>
              </w:rPr>
              <w:t>legnagyobb beépítettsége terepszint</w:t>
            </w:r>
          </w:p>
        </w:tc>
        <w:tc>
          <w:tcPr>
            <w:tcW w:w="858" w:type="dxa"/>
            <w:vMerge w:val="restart"/>
          </w:tcPr>
          <w:p w:rsidR="00C82131" w:rsidRPr="002068BD" w:rsidRDefault="00C82131" w:rsidP="00400390">
            <w:pPr>
              <w:jc w:val="center"/>
              <w:rPr>
                <w:b/>
                <w:sz w:val="16"/>
                <w:szCs w:val="16"/>
              </w:rPr>
            </w:pPr>
            <w:r w:rsidRPr="002068BD">
              <w:rPr>
                <w:b/>
                <w:spacing w:val="-14"/>
                <w:sz w:val="16"/>
                <w:szCs w:val="16"/>
              </w:rPr>
              <w:t>legkisebb</w:t>
            </w:r>
            <w:r w:rsidRPr="002068BD">
              <w:rPr>
                <w:b/>
                <w:sz w:val="16"/>
                <w:szCs w:val="16"/>
              </w:rPr>
              <w:t xml:space="preserve"> zöld-</w:t>
            </w:r>
          </w:p>
          <w:p w:rsidR="00C82131" w:rsidRPr="002068BD" w:rsidRDefault="00C82131" w:rsidP="00400390">
            <w:pPr>
              <w:jc w:val="center"/>
              <w:rPr>
                <w:b/>
                <w:sz w:val="16"/>
                <w:szCs w:val="16"/>
              </w:rPr>
            </w:pPr>
            <w:r w:rsidRPr="002068BD">
              <w:rPr>
                <w:b/>
                <w:sz w:val="16"/>
                <w:szCs w:val="16"/>
              </w:rPr>
              <w:t>felülete</w:t>
            </w:r>
          </w:p>
        </w:tc>
        <w:tc>
          <w:tcPr>
            <w:tcW w:w="1062" w:type="dxa"/>
            <w:vMerge/>
          </w:tcPr>
          <w:p w:rsidR="00C82131" w:rsidRPr="002068BD" w:rsidRDefault="00C82131" w:rsidP="00400390">
            <w:pPr>
              <w:jc w:val="center"/>
              <w:rPr>
                <w:b/>
                <w:sz w:val="16"/>
                <w:szCs w:val="16"/>
              </w:rPr>
            </w:pPr>
          </w:p>
        </w:tc>
        <w:tc>
          <w:tcPr>
            <w:tcW w:w="1763" w:type="dxa"/>
            <w:gridSpan w:val="2"/>
            <w:tcBorders>
              <w:right w:val="double" w:sz="4" w:space="0" w:color="auto"/>
            </w:tcBorders>
          </w:tcPr>
          <w:p w:rsidR="00C82131" w:rsidRPr="002068BD" w:rsidRDefault="00C82131" w:rsidP="00400390">
            <w:pPr>
              <w:jc w:val="center"/>
              <w:rPr>
                <w:b/>
                <w:sz w:val="16"/>
                <w:szCs w:val="16"/>
              </w:rPr>
            </w:pPr>
            <w:r w:rsidRPr="002068BD">
              <w:rPr>
                <w:b/>
                <w:sz w:val="16"/>
                <w:szCs w:val="16"/>
              </w:rPr>
              <w:t>magassága</w:t>
            </w:r>
          </w:p>
          <w:p w:rsidR="00C82131" w:rsidRPr="002068BD" w:rsidRDefault="00C82131" w:rsidP="00400390">
            <w:pPr>
              <w:jc w:val="center"/>
              <w:rPr>
                <w:b/>
                <w:sz w:val="16"/>
                <w:szCs w:val="16"/>
              </w:rPr>
            </w:pPr>
            <w:r w:rsidRPr="002068BD">
              <w:rPr>
                <w:b/>
                <w:sz w:val="16"/>
                <w:szCs w:val="16"/>
              </w:rPr>
              <w:t>„Ém”</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tcBorders>
          </w:tcPr>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tcPr>
          <w:p w:rsidR="00C82131" w:rsidRPr="002068BD" w:rsidRDefault="00C82131" w:rsidP="00400390">
            <w:pPr>
              <w:jc w:val="center"/>
              <w:rPr>
                <w:b/>
                <w:sz w:val="16"/>
                <w:szCs w:val="16"/>
              </w:rPr>
            </w:pPr>
          </w:p>
        </w:tc>
        <w:tc>
          <w:tcPr>
            <w:tcW w:w="819" w:type="dxa"/>
          </w:tcPr>
          <w:p w:rsidR="00C82131" w:rsidRPr="002068BD" w:rsidRDefault="00C82131" w:rsidP="00400390">
            <w:pPr>
              <w:jc w:val="center"/>
              <w:rPr>
                <w:b/>
                <w:sz w:val="16"/>
                <w:szCs w:val="16"/>
              </w:rPr>
            </w:pPr>
            <w:r w:rsidRPr="002068BD">
              <w:rPr>
                <w:b/>
                <w:sz w:val="16"/>
                <w:szCs w:val="16"/>
              </w:rPr>
              <w:t>felett</w:t>
            </w:r>
          </w:p>
        </w:tc>
        <w:tc>
          <w:tcPr>
            <w:tcW w:w="1018" w:type="dxa"/>
          </w:tcPr>
          <w:p w:rsidR="00C82131" w:rsidRPr="002068BD" w:rsidRDefault="00C82131" w:rsidP="00400390">
            <w:pPr>
              <w:jc w:val="center"/>
              <w:rPr>
                <w:b/>
                <w:sz w:val="16"/>
                <w:szCs w:val="16"/>
              </w:rPr>
            </w:pPr>
            <w:r w:rsidRPr="002068BD">
              <w:rPr>
                <w:b/>
                <w:sz w:val="16"/>
                <w:szCs w:val="16"/>
              </w:rPr>
              <w:t>alatt</w:t>
            </w:r>
          </w:p>
        </w:tc>
        <w:tc>
          <w:tcPr>
            <w:tcW w:w="858" w:type="dxa"/>
            <w:vMerge/>
          </w:tcPr>
          <w:p w:rsidR="00C82131" w:rsidRPr="002068BD" w:rsidRDefault="00C82131" w:rsidP="00400390">
            <w:pPr>
              <w:jc w:val="center"/>
              <w:rPr>
                <w:b/>
                <w:sz w:val="16"/>
                <w:szCs w:val="16"/>
              </w:rPr>
            </w:pPr>
          </w:p>
        </w:tc>
        <w:tc>
          <w:tcPr>
            <w:tcW w:w="1062" w:type="dxa"/>
            <w:vMerge/>
          </w:tcPr>
          <w:p w:rsidR="00C82131" w:rsidRPr="002068BD" w:rsidRDefault="00C82131" w:rsidP="00400390">
            <w:pPr>
              <w:jc w:val="center"/>
              <w:rPr>
                <w:b/>
                <w:sz w:val="16"/>
                <w:szCs w:val="16"/>
              </w:rPr>
            </w:pPr>
          </w:p>
        </w:tc>
        <w:tc>
          <w:tcPr>
            <w:tcW w:w="815" w:type="dxa"/>
          </w:tcPr>
          <w:p w:rsidR="00C82131" w:rsidRPr="002068BD" w:rsidRDefault="00C82131" w:rsidP="00400390">
            <w:pPr>
              <w:jc w:val="center"/>
              <w:rPr>
                <w:b/>
                <w:sz w:val="16"/>
                <w:szCs w:val="16"/>
              </w:rPr>
            </w:pPr>
            <w:r w:rsidRPr="002068BD">
              <w:rPr>
                <w:b/>
                <w:sz w:val="16"/>
                <w:szCs w:val="16"/>
              </w:rPr>
              <w:t>legalább</w:t>
            </w:r>
          </w:p>
        </w:tc>
        <w:tc>
          <w:tcPr>
            <w:tcW w:w="948" w:type="dxa"/>
            <w:tcBorders>
              <w:right w:val="double" w:sz="4" w:space="0" w:color="auto"/>
            </w:tcBorders>
          </w:tcPr>
          <w:p w:rsidR="00C82131" w:rsidRPr="002068BD" w:rsidRDefault="00C82131" w:rsidP="00400390">
            <w:pPr>
              <w:jc w:val="center"/>
              <w:rPr>
                <w:b/>
                <w:sz w:val="16"/>
                <w:szCs w:val="16"/>
              </w:rPr>
            </w:pPr>
            <w:r w:rsidRPr="002068BD">
              <w:rPr>
                <w:b/>
                <w:sz w:val="16"/>
                <w:szCs w:val="16"/>
              </w:rPr>
              <w:t>legfeljebb</w:t>
            </w:r>
          </w:p>
        </w:tc>
      </w:tr>
      <w:tr w:rsidR="00C82131" w:rsidRPr="002068BD" w:rsidTr="00400390">
        <w:trPr>
          <w:cantSplit/>
          <w:tblHeader/>
          <w:jc w:val="center"/>
        </w:trPr>
        <w:tc>
          <w:tcPr>
            <w:tcW w:w="519" w:type="dxa"/>
            <w:vMerge/>
            <w:tcBorders>
              <w:left w:val="double" w:sz="4" w:space="0" w:color="auto"/>
              <w:bottom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bottom w:val="double" w:sz="4" w:space="0" w:color="auto"/>
            </w:tcBorders>
          </w:tcPr>
          <w:p w:rsidR="00C82131" w:rsidRPr="002068BD" w:rsidRDefault="00C82131" w:rsidP="00400390">
            <w:pPr>
              <w:jc w:val="center"/>
              <w:rPr>
                <w:b/>
                <w:sz w:val="16"/>
                <w:szCs w:val="16"/>
              </w:rPr>
            </w:pPr>
          </w:p>
        </w:tc>
        <w:tc>
          <w:tcPr>
            <w:tcW w:w="584" w:type="dxa"/>
            <w:vMerge/>
            <w:tcBorders>
              <w:bottom w:val="double" w:sz="4" w:space="0" w:color="auto"/>
            </w:tcBorders>
          </w:tcPr>
          <w:p w:rsidR="00C82131" w:rsidRPr="002068BD" w:rsidRDefault="00C82131" w:rsidP="00400390">
            <w:pPr>
              <w:jc w:val="center"/>
              <w:rPr>
                <w:b/>
                <w:sz w:val="16"/>
                <w:szCs w:val="16"/>
              </w:rPr>
            </w:pPr>
          </w:p>
        </w:tc>
        <w:tc>
          <w:tcPr>
            <w:tcW w:w="88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p>
        </w:tc>
        <w:tc>
          <w:tcPr>
            <w:tcW w:w="819"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1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85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62"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r w:rsidRPr="002068BD">
              <w:rPr>
                <w:b/>
                <w:sz w:val="16"/>
                <w:szCs w:val="16"/>
              </w:rPr>
              <w:t>/telek m</w:t>
            </w:r>
            <w:r w:rsidRPr="002068BD">
              <w:rPr>
                <w:b/>
                <w:sz w:val="16"/>
                <w:szCs w:val="16"/>
                <w:vertAlign w:val="superscript"/>
              </w:rPr>
              <w:t>2</w:t>
            </w:r>
          </w:p>
        </w:tc>
        <w:tc>
          <w:tcPr>
            <w:tcW w:w="81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p>
        </w:tc>
        <w:tc>
          <w:tcPr>
            <w:tcW w:w="948" w:type="dxa"/>
            <w:tcBorders>
              <w:bottom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m</w:t>
            </w:r>
          </w:p>
        </w:tc>
      </w:tr>
      <w:tr w:rsidR="00C82131" w:rsidRPr="002068BD" w:rsidTr="00400390">
        <w:trPr>
          <w:jc w:val="center"/>
        </w:trPr>
        <w:tc>
          <w:tcPr>
            <w:tcW w:w="519" w:type="dxa"/>
            <w:tcBorders>
              <w:top w:val="doub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1.</w:t>
            </w:r>
          </w:p>
        </w:tc>
        <w:tc>
          <w:tcPr>
            <w:tcW w:w="1468" w:type="dxa"/>
            <w:tcBorders>
              <w:top w:val="doub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V-M</w:t>
            </w:r>
          </w:p>
        </w:tc>
        <w:tc>
          <w:tcPr>
            <w:tcW w:w="584"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88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819"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101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85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1062"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81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94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2.</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V-B</w:t>
            </w:r>
          </w:p>
        </w:tc>
        <w:tc>
          <w:tcPr>
            <w:tcW w:w="584"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9</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85</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0,09</w:t>
            </w:r>
          </w:p>
        </w:tc>
        <w:tc>
          <w:tcPr>
            <w:tcW w:w="815" w:type="dxa"/>
            <w:tcBorders>
              <w:top w:val="single" w:sz="4" w:space="0" w:color="auto"/>
              <w:bottom w:val="single" w:sz="4" w:space="0" w:color="auto"/>
            </w:tcBorders>
          </w:tcPr>
          <w:p w:rsidR="00C82131" w:rsidRPr="002068BD" w:rsidRDefault="00C82131" w:rsidP="00400390">
            <w:pPr>
              <w:jc w:val="center"/>
            </w:pPr>
            <w:r w:rsidRPr="002068BD">
              <w:t>2,5</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r>
    </w:tbl>
    <w:p w:rsidR="00C82131" w:rsidRDefault="00C82131" w:rsidP="00C82131">
      <w:pPr>
        <w:jc w:val="both"/>
        <w:rPr>
          <w:b/>
          <w:bCs/>
          <w:sz w:val="20"/>
          <w:szCs w:val="20"/>
        </w:rPr>
      </w:pPr>
    </w:p>
    <w:p w:rsidR="00C82131" w:rsidRPr="002068BD" w:rsidRDefault="00C82131" w:rsidP="00C82131">
      <w:pPr>
        <w:jc w:val="both"/>
        <w:rPr>
          <w:b/>
          <w:bCs/>
          <w:sz w:val="20"/>
          <w:szCs w:val="20"/>
        </w:rPr>
      </w:pPr>
    </w:p>
    <w:p w:rsidR="00C82131" w:rsidRPr="002068BD" w:rsidRDefault="00C82131" w:rsidP="00400390">
      <w:pPr>
        <w:numPr>
          <w:ilvl w:val="0"/>
          <w:numId w:val="15"/>
        </w:numPr>
        <w:ind w:left="0"/>
        <w:jc w:val="both"/>
        <w:rPr>
          <w:b/>
          <w:bCs/>
        </w:rPr>
      </w:pPr>
      <w:r w:rsidRPr="002068BD">
        <w:rPr>
          <w:b/>
          <w:bCs/>
        </w:rPr>
        <w:t>Természetközeli terület övezete (Tk-1)</w:t>
      </w:r>
    </w:p>
    <w:p w:rsidR="00C82131" w:rsidRPr="002068BD" w:rsidRDefault="00C82131" w:rsidP="00C82131">
      <w:pPr>
        <w:jc w:val="both"/>
        <w:rPr>
          <w:sz w:val="20"/>
          <w:szCs w:val="20"/>
        </w:rPr>
      </w:pPr>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468"/>
        <w:gridCol w:w="584"/>
        <w:gridCol w:w="885"/>
        <w:gridCol w:w="819"/>
        <w:gridCol w:w="1018"/>
        <w:gridCol w:w="858"/>
        <w:gridCol w:w="1062"/>
        <w:gridCol w:w="815"/>
        <w:gridCol w:w="948"/>
      </w:tblGrid>
      <w:tr w:rsidR="00C82131" w:rsidRPr="002068BD" w:rsidTr="00400390">
        <w:trPr>
          <w:cantSplit/>
          <w:tblHeader/>
          <w:jc w:val="center"/>
        </w:trPr>
        <w:tc>
          <w:tcPr>
            <w:tcW w:w="519" w:type="dxa"/>
            <w:vMerge w:val="restart"/>
            <w:tcBorders>
              <w:top w:val="double" w:sz="4" w:space="0" w:color="auto"/>
              <w:left w:val="double" w:sz="4" w:space="0" w:color="auto"/>
            </w:tcBorders>
            <w:textDirection w:val="btLr"/>
            <w:vAlign w:val="center"/>
          </w:tcPr>
          <w:p w:rsidR="00C82131" w:rsidRPr="002068BD" w:rsidRDefault="00C82131" w:rsidP="00400390">
            <w:pPr>
              <w:ind w:right="113"/>
              <w:rPr>
                <w:sz w:val="16"/>
                <w:szCs w:val="16"/>
              </w:rPr>
            </w:pPr>
            <w:r w:rsidRPr="002068BD">
              <w:rPr>
                <w:b/>
                <w:sz w:val="16"/>
                <w:szCs w:val="16"/>
              </w:rPr>
              <w:t>Sorszám</w:t>
            </w:r>
          </w:p>
        </w:tc>
        <w:tc>
          <w:tcPr>
            <w:tcW w:w="1468" w:type="dxa"/>
            <w:tcBorders>
              <w:top w:val="double" w:sz="4" w:space="0" w:color="auto"/>
              <w:left w:val="double" w:sz="4" w:space="0" w:color="auto"/>
            </w:tcBorders>
          </w:tcPr>
          <w:p w:rsidR="00C82131" w:rsidRPr="002068BD" w:rsidRDefault="00C82131" w:rsidP="00400390">
            <w:pPr>
              <w:jc w:val="center"/>
              <w:rPr>
                <w:b/>
                <w:sz w:val="16"/>
                <w:szCs w:val="16"/>
              </w:rPr>
            </w:pPr>
            <w:r w:rsidRPr="002068BD">
              <w:rPr>
                <w:b/>
                <w:sz w:val="16"/>
                <w:szCs w:val="16"/>
              </w:rPr>
              <w:t>Övezet</w:t>
            </w:r>
          </w:p>
        </w:tc>
        <w:tc>
          <w:tcPr>
            <w:tcW w:w="584"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Beé-pítési mód</w:t>
            </w:r>
          </w:p>
        </w:tc>
        <w:tc>
          <w:tcPr>
            <w:tcW w:w="3580" w:type="dxa"/>
            <w:gridSpan w:val="4"/>
            <w:tcBorders>
              <w:top w:val="double" w:sz="4" w:space="0" w:color="auto"/>
            </w:tcBorders>
          </w:tcPr>
          <w:p w:rsidR="00C82131" w:rsidRPr="002068BD" w:rsidRDefault="00C82131" w:rsidP="00400390">
            <w:pPr>
              <w:jc w:val="center"/>
              <w:rPr>
                <w:b/>
                <w:sz w:val="16"/>
                <w:szCs w:val="16"/>
              </w:rPr>
            </w:pPr>
            <w:r w:rsidRPr="002068BD">
              <w:rPr>
                <w:b/>
                <w:sz w:val="16"/>
                <w:szCs w:val="16"/>
              </w:rPr>
              <w:t>A telek kialakítható</w:t>
            </w:r>
          </w:p>
        </w:tc>
        <w:tc>
          <w:tcPr>
            <w:tcW w:w="1062"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Legnagyobbszintterületi mutató</w:t>
            </w:r>
          </w:p>
        </w:tc>
        <w:tc>
          <w:tcPr>
            <w:tcW w:w="1763" w:type="dxa"/>
            <w:gridSpan w:val="2"/>
            <w:tcBorders>
              <w:top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Az épület</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val="restart"/>
            <w:tcBorders>
              <w:left w:val="double" w:sz="4" w:space="0" w:color="auto"/>
            </w:tcBorders>
          </w:tcPr>
          <w:p w:rsidR="00C82131" w:rsidRPr="002068BD" w:rsidRDefault="00C82131" w:rsidP="00400390">
            <w:pPr>
              <w:rPr>
                <w:b/>
                <w:sz w:val="16"/>
                <w:szCs w:val="16"/>
              </w:rPr>
            </w:pPr>
          </w:p>
          <w:p w:rsidR="00C82131" w:rsidRPr="002068BD" w:rsidRDefault="00C82131" w:rsidP="00400390">
            <w:pPr>
              <w:jc w:val="center"/>
              <w:rPr>
                <w:b/>
                <w:sz w:val="16"/>
                <w:szCs w:val="16"/>
              </w:rPr>
            </w:pPr>
            <w:r w:rsidRPr="002068BD">
              <w:rPr>
                <w:b/>
                <w:sz w:val="16"/>
                <w:szCs w:val="16"/>
              </w:rPr>
              <w:t>övezeti jele</w:t>
            </w:r>
          </w:p>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val="restart"/>
          </w:tcPr>
          <w:p w:rsidR="00C82131" w:rsidRPr="002068BD" w:rsidRDefault="00C82131" w:rsidP="00400390">
            <w:pPr>
              <w:rPr>
                <w:b/>
                <w:sz w:val="16"/>
                <w:szCs w:val="16"/>
              </w:rPr>
            </w:pPr>
          </w:p>
          <w:p w:rsidR="00C82131" w:rsidRPr="002068BD" w:rsidRDefault="00C82131" w:rsidP="00400390">
            <w:pPr>
              <w:rPr>
                <w:b/>
                <w:sz w:val="16"/>
                <w:szCs w:val="16"/>
              </w:rPr>
            </w:pPr>
            <w:r w:rsidRPr="002068BD">
              <w:rPr>
                <w:b/>
                <w:sz w:val="16"/>
                <w:szCs w:val="16"/>
              </w:rPr>
              <w:t>legkisebb</w:t>
            </w:r>
          </w:p>
          <w:p w:rsidR="00C82131" w:rsidRPr="002068BD" w:rsidRDefault="00C82131" w:rsidP="00400390">
            <w:pPr>
              <w:jc w:val="center"/>
              <w:rPr>
                <w:b/>
                <w:sz w:val="16"/>
                <w:szCs w:val="16"/>
              </w:rPr>
            </w:pPr>
            <w:r w:rsidRPr="002068BD">
              <w:rPr>
                <w:b/>
                <w:sz w:val="16"/>
                <w:szCs w:val="16"/>
              </w:rPr>
              <w:t>területe</w:t>
            </w:r>
          </w:p>
        </w:tc>
        <w:tc>
          <w:tcPr>
            <w:tcW w:w="1837" w:type="dxa"/>
            <w:gridSpan w:val="2"/>
          </w:tcPr>
          <w:p w:rsidR="00C82131" w:rsidRPr="002068BD" w:rsidRDefault="00C82131" w:rsidP="00400390">
            <w:pPr>
              <w:jc w:val="center"/>
              <w:rPr>
                <w:b/>
                <w:sz w:val="16"/>
                <w:szCs w:val="16"/>
              </w:rPr>
            </w:pPr>
            <w:r w:rsidRPr="002068BD">
              <w:rPr>
                <w:b/>
                <w:sz w:val="16"/>
                <w:szCs w:val="16"/>
              </w:rPr>
              <w:t>legnagyobb beépítettsége terepszint</w:t>
            </w:r>
          </w:p>
        </w:tc>
        <w:tc>
          <w:tcPr>
            <w:tcW w:w="858" w:type="dxa"/>
            <w:vMerge w:val="restart"/>
          </w:tcPr>
          <w:p w:rsidR="00C82131" w:rsidRPr="002068BD" w:rsidRDefault="00C82131" w:rsidP="00400390">
            <w:pPr>
              <w:jc w:val="center"/>
              <w:rPr>
                <w:b/>
                <w:sz w:val="16"/>
                <w:szCs w:val="16"/>
              </w:rPr>
            </w:pPr>
            <w:r w:rsidRPr="002068BD">
              <w:rPr>
                <w:b/>
                <w:spacing w:val="-14"/>
                <w:sz w:val="16"/>
                <w:szCs w:val="16"/>
              </w:rPr>
              <w:t>legkisebb</w:t>
            </w:r>
            <w:r w:rsidRPr="002068BD">
              <w:rPr>
                <w:b/>
                <w:sz w:val="16"/>
                <w:szCs w:val="16"/>
              </w:rPr>
              <w:t xml:space="preserve"> zöld-</w:t>
            </w:r>
          </w:p>
          <w:p w:rsidR="00C82131" w:rsidRPr="002068BD" w:rsidRDefault="00C82131" w:rsidP="00400390">
            <w:pPr>
              <w:jc w:val="center"/>
              <w:rPr>
                <w:b/>
                <w:sz w:val="16"/>
                <w:szCs w:val="16"/>
              </w:rPr>
            </w:pPr>
            <w:r w:rsidRPr="002068BD">
              <w:rPr>
                <w:b/>
                <w:sz w:val="16"/>
                <w:szCs w:val="16"/>
              </w:rPr>
              <w:t>felülete</w:t>
            </w:r>
          </w:p>
        </w:tc>
        <w:tc>
          <w:tcPr>
            <w:tcW w:w="1062" w:type="dxa"/>
            <w:vMerge/>
          </w:tcPr>
          <w:p w:rsidR="00C82131" w:rsidRPr="002068BD" w:rsidRDefault="00C82131" w:rsidP="00400390">
            <w:pPr>
              <w:jc w:val="center"/>
              <w:rPr>
                <w:b/>
                <w:sz w:val="16"/>
                <w:szCs w:val="16"/>
              </w:rPr>
            </w:pPr>
          </w:p>
        </w:tc>
        <w:tc>
          <w:tcPr>
            <w:tcW w:w="1763" w:type="dxa"/>
            <w:gridSpan w:val="2"/>
            <w:tcBorders>
              <w:right w:val="double" w:sz="4" w:space="0" w:color="auto"/>
            </w:tcBorders>
          </w:tcPr>
          <w:p w:rsidR="00C82131" w:rsidRPr="002068BD" w:rsidRDefault="00C82131" w:rsidP="00400390">
            <w:pPr>
              <w:jc w:val="center"/>
              <w:rPr>
                <w:b/>
                <w:sz w:val="16"/>
                <w:szCs w:val="16"/>
              </w:rPr>
            </w:pPr>
            <w:r w:rsidRPr="002068BD">
              <w:rPr>
                <w:b/>
                <w:sz w:val="16"/>
                <w:szCs w:val="16"/>
              </w:rPr>
              <w:t>magassága</w:t>
            </w:r>
          </w:p>
          <w:p w:rsidR="00C82131" w:rsidRPr="002068BD" w:rsidRDefault="00C82131" w:rsidP="00400390">
            <w:pPr>
              <w:jc w:val="center"/>
              <w:rPr>
                <w:b/>
                <w:sz w:val="16"/>
                <w:szCs w:val="16"/>
              </w:rPr>
            </w:pPr>
            <w:r w:rsidRPr="002068BD">
              <w:rPr>
                <w:b/>
                <w:sz w:val="16"/>
                <w:szCs w:val="16"/>
              </w:rPr>
              <w:t>„Ém”</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tcBorders>
          </w:tcPr>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tcPr>
          <w:p w:rsidR="00C82131" w:rsidRPr="002068BD" w:rsidRDefault="00C82131" w:rsidP="00400390">
            <w:pPr>
              <w:jc w:val="center"/>
              <w:rPr>
                <w:b/>
                <w:sz w:val="16"/>
                <w:szCs w:val="16"/>
              </w:rPr>
            </w:pPr>
          </w:p>
        </w:tc>
        <w:tc>
          <w:tcPr>
            <w:tcW w:w="819" w:type="dxa"/>
          </w:tcPr>
          <w:p w:rsidR="00C82131" w:rsidRPr="002068BD" w:rsidRDefault="00C82131" w:rsidP="00400390">
            <w:pPr>
              <w:jc w:val="center"/>
              <w:rPr>
                <w:b/>
                <w:sz w:val="16"/>
                <w:szCs w:val="16"/>
              </w:rPr>
            </w:pPr>
            <w:r w:rsidRPr="002068BD">
              <w:rPr>
                <w:b/>
                <w:sz w:val="16"/>
                <w:szCs w:val="16"/>
              </w:rPr>
              <w:t>felett</w:t>
            </w:r>
          </w:p>
        </w:tc>
        <w:tc>
          <w:tcPr>
            <w:tcW w:w="1018" w:type="dxa"/>
          </w:tcPr>
          <w:p w:rsidR="00C82131" w:rsidRPr="002068BD" w:rsidRDefault="00C82131" w:rsidP="00400390">
            <w:pPr>
              <w:jc w:val="center"/>
              <w:rPr>
                <w:b/>
                <w:sz w:val="16"/>
                <w:szCs w:val="16"/>
              </w:rPr>
            </w:pPr>
            <w:r w:rsidRPr="002068BD">
              <w:rPr>
                <w:b/>
                <w:sz w:val="16"/>
                <w:szCs w:val="16"/>
              </w:rPr>
              <w:t>alatt</w:t>
            </w:r>
          </w:p>
        </w:tc>
        <w:tc>
          <w:tcPr>
            <w:tcW w:w="858" w:type="dxa"/>
            <w:vMerge/>
          </w:tcPr>
          <w:p w:rsidR="00C82131" w:rsidRPr="002068BD" w:rsidRDefault="00C82131" w:rsidP="00400390">
            <w:pPr>
              <w:jc w:val="center"/>
              <w:rPr>
                <w:b/>
                <w:sz w:val="16"/>
                <w:szCs w:val="16"/>
              </w:rPr>
            </w:pPr>
          </w:p>
        </w:tc>
        <w:tc>
          <w:tcPr>
            <w:tcW w:w="1062" w:type="dxa"/>
            <w:vMerge/>
          </w:tcPr>
          <w:p w:rsidR="00C82131" w:rsidRPr="002068BD" w:rsidRDefault="00C82131" w:rsidP="00400390">
            <w:pPr>
              <w:jc w:val="center"/>
              <w:rPr>
                <w:b/>
                <w:sz w:val="16"/>
                <w:szCs w:val="16"/>
              </w:rPr>
            </w:pPr>
          </w:p>
        </w:tc>
        <w:tc>
          <w:tcPr>
            <w:tcW w:w="815" w:type="dxa"/>
          </w:tcPr>
          <w:p w:rsidR="00C82131" w:rsidRPr="002068BD" w:rsidRDefault="00C82131" w:rsidP="00400390">
            <w:pPr>
              <w:jc w:val="center"/>
              <w:rPr>
                <w:b/>
                <w:sz w:val="16"/>
                <w:szCs w:val="16"/>
              </w:rPr>
            </w:pPr>
            <w:r w:rsidRPr="002068BD">
              <w:rPr>
                <w:b/>
                <w:sz w:val="16"/>
                <w:szCs w:val="16"/>
              </w:rPr>
              <w:t>legalább</w:t>
            </w:r>
          </w:p>
        </w:tc>
        <w:tc>
          <w:tcPr>
            <w:tcW w:w="948" w:type="dxa"/>
            <w:tcBorders>
              <w:right w:val="double" w:sz="4" w:space="0" w:color="auto"/>
            </w:tcBorders>
          </w:tcPr>
          <w:p w:rsidR="00C82131" w:rsidRPr="002068BD" w:rsidRDefault="00C82131" w:rsidP="00400390">
            <w:pPr>
              <w:jc w:val="center"/>
              <w:rPr>
                <w:b/>
                <w:sz w:val="16"/>
                <w:szCs w:val="16"/>
              </w:rPr>
            </w:pPr>
            <w:r w:rsidRPr="002068BD">
              <w:rPr>
                <w:b/>
                <w:sz w:val="16"/>
                <w:szCs w:val="16"/>
              </w:rPr>
              <w:t>legfeljebb</w:t>
            </w:r>
          </w:p>
        </w:tc>
      </w:tr>
      <w:tr w:rsidR="00C82131" w:rsidRPr="002068BD" w:rsidTr="00400390">
        <w:trPr>
          <w:cantSplit/>
          <w:tblHeader/>
          <w:jc w:val="center"/>
        </w:trPr>
        <w:tc>
          <w:tcPr>
            <w:tcW w:w="519" w:type="dxa"/>
            <w:vMerge/>
            <w:tcBorders>
              <w:left w:val="double" w:sz="4" w:space="0" w:color="auto"/>
              <w:bottom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bottom w:val="double" w:sz="4" w:space="0" w:color="auto"/>
            </w:tcBorders>
          </w:tcPr>
          <w:p w:rsidR="00C82131" w:rsidRPr="002068BD" w:rsidRDefault="00C82131" w:rsidP="00400390">
            <w:pPr>
              <w:jc w:val="center"/>
              <w:rPr>
                <w:b/>
                <w:sz w:val="16"/>
                <w:szCs w:val="16"/>
              </w:rPr>
            </w:pPr>
          </w:p>
        </w:tc>
        <w:tc>
          <w:tcPr>
            <w:tcW w:w="584" w:type="dxa"/>
            <w:vMerge/>
            <w:tcBorders>
              <w:bottom w:val="double" w:sz="4" w:space="0" w:color="auto"/>
            </w:tcBorders>
          </w:tcPr>
          <w:p w:rsidR="00C82131" w:rsidRPr="002068BD" w:rsidRDefault="00C82131" w:rsidP="00400390">
            <w:pPr>
              <w:jc w:val="center"/>
              <w:rPr>
                <w:b/>
                <w:sz w:val="16"/>
                <w:szCs w:val="16"/>
              </w:rPr>
            </w:pPr>
          </w:p>
        </w:tc>
        <w:tc>
          <w:tcPr>
            <w:tcW w:w="88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p>
        </w:tc>
        <w:tc>
          <w:tcPr>
            <w:tcW w:w="819"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1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85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62"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r w:rsidRPr="002068BD">
              <w:rPr>
                <w:b/>
                <w:sz w:val="16"/>
                <w:szCs w:val="16"/>
              </w:rPr>
              <w:t>/telek m</w:t>
            </w:r>
            <w:r w:rsidRPr="002068BD">
              <w:rPr>
                <w:b/>
                <w:sz w:val="16"/>
                <w:szCs w:val="16"/>
                <w:vertAlign w:val="superscript"/>
              </w:rPr>
              <w:t>2</w:t>
            </w:r>
          </w:p>
        </w:tc>
        <w:tc>
          <w:tcPr>
            <w:tcW w:w="81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p>
        </w:tc>
        <w:tc>
          <w:tcPr>
            <w:tcW w:w="948" w:type="dxa"/>
            <w:tcBorders>
              <w:bottom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m</w:t>
            </w:r>
          </w:p>
        </w:tc>
      </w:tr>
      <w:tr w:rsidR="00C82131" w:rsidRPr="002068BD" w:rsidTr="00400390">
        <w:trPr>
          <w:jc w:val="center"/>
        </w:trPr>
        <w:tc>
          <w:tcPr>
            <w:tcW w:w="519" w:type="dxa"/>
            <w:tcBorders>
              <w:top w:val="doub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1.</w:t>
            </w:r>
          </w:p>
        </w:tc>
        <w:tc>
          <w:tcPr>
            <w:tcW w:w="1468" w:type="dxa"/>
            <w:tcBorders>
              <w:top w:val="doub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Tk-1</w:t>
            </w:r>
          </w:p>
        </w:tc>
        <w:tc>
          <w:tcPr>
            <w:tcW w:w="584"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88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5.000</w:t>
            </w:r>
          </w:p>
        </w:tc>
        <w:tc>
          <w:tcPr>
            <w:tcW w:w="819"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101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w:t>
            </w:r>
          </w:p>
        </w:tc>
        <w:tc>
          <w:tcPr>
            <w:tcW w:w="858" w:type="dxa"/>
            <w:tcBorders>
              <w:top w:val="double" w:sz="4" w:space="0" w:color="auto"/>
              <w:bottom w:val="single" w:sz="4" w:space="0" w:color="auto"/>
            </w:tcBorders>
          </w:tcPr>
          <w:p w:rsidR="00C82131" w:rsidRPr="002068BD" w:rsidRDefault="00C82131" w:rsidP="00400390">
            <w:pPr>
              <w:jc w:val="center"/>
            </w:pPr>
            <w:r w:rsidRPr="002068BD">
              <w:rPr>
                <w:sz w:val="20"/>
                <w:szCs w:val="20"/>
              </w:rPr>
              <w:t>-</w:t>
            </w:r>
          </w:p>
        </w:tc>
        <w:tc>
          <w:tcPr>
            <w:tcW w:w="1062" w:type="dxa"/>
            <w:tcBorders>
              <w:top w:val="double" w:sz="4" w:space="0" w:color="auto"/>
              <w:bottom w:val="single" w:sz="4" w:space="0" w:color="auto"/>
            </w:tcBorders>
          </w:tcPr>
          <w:p w:rsidR="00C82131" w:rsidRPr="002068BD" w:rsidRDefault="00C82131" w:rsidP="00400390">
            <w:pPr>
              <w:jc w:val="center"/>
            </w:pPr>
            <w:r w:rsidRPr="002068BD">
              <w:rPr>
                <w:sz w:val="20"/>
                <w:szCs w:val="20"/>
              </w:rPr>
              <w:t>-</w:t>
            </w:r>
          </w:p>
        </w:tc>
        <w:tc>
          <w:tcPr>
            <w:tcW w:w="815" w:type="dxa"/>
            <w:tcBorders>
              <w:top w:val="double" w:sz="4" w:space="0" w:color="auto"/>
              <w:bottom w:val="single" w:sz="4" w:space="0" w:color="auto"/>
            </w:tcBorders>
          </w:tcPr>
          <w:p w:rsidR="00C82131" w:rsidRPr="002068BD" w:rsidRDefault="00C82131" w:rsidP="00400390">
            <w:pPr>
              <w:jc w:val="center"/>
            </w:pPr>
            <w:r w:rsidRPr="002068BD">
              <w:rPr>
                <w:sz w:val="20"/>
                <w:szCs w:val="20"/>
              </w:rPr>
              <w:t>-</w:t>
            </w:r>
          </w:p>
        </w:tc>
        <w:tc>
          <w:tcPr>
            <w:tcW w:w="948" w:type="dxa"/>
            <w:tcBorders>
              <w:top w:val="double" w:sz="4" w:space="0" w:color="auto"/>
              <w:bottom w:val="single" w:sz="4" w:space="0" w:color="auto"/>
            </w:tcBorders>
          </w:tcPr>
          <w:p w:rsidR="00C82131" w:rsidRPr="002068BD" w:rsidRDefault="00C82131" w:rsidP="00400390">
            <w:pPr>
              <w:jc w:val="center"/>
            </w:pPr>
            <w:r w:rsidRPr="002068BD">
              <w:rPr>
                <w:sz w:val="20"/>
                <w:szCs w:val="20"/>
              </w:rPr>
              <w:t>-</w:t>
            </w:r>
          </w:p>
        </w:tc>
      </w:tr>
    </w:tbl>
    <w:p w:rsidR="00C82131" w:rsidRPr="002068BD" w:rsidRDefault="00C82131" w:rsidP="00C82131">
      <w:pPr>
        <w:jc w:val="both"/>
        <w:rPr>
          <w:b/>
          <w:bCs/>
          <w:sz w:val="20"/>
          <w:szCs w:val="20"/>
        </w:rPr>
      </w:pPr>
    </w:p>
    <w:p w:rsidR="001A1E2F" w:rsidRDefault="001A1E2F">
      <w:pPr>
        <w:rPr>
          <w:b/>
          <w:bCs/>
          <w:sz w:val="20"/>
          <w:szCs w:val="20"/>
        </w:rPr>
      </w:pPr>
      <w:r>
        <w:rPr>
          <w:b/>
          <w:bCs/>
          <w:sz w:val="20"/>
          <w:szCs w:val="20"/>
        </w:rPr>
        <w:br w:type="page"/>
      </w:r>
    </w:p>
    <w:p w:rsidR="00C82131" w:rsidRPr="002068BD" w:rsidRDefault="00C82131" w:rsidP="00400390">
      <w:pPr>
        <w:numPr>
          <w:ilvl w:val="0"/>
          <w:numId w:val="15"/>
        </w:numPr>
        <w:ind w:left="0"/>
        <w:jc w:val="both"/>
        <w:rPr>
          <w:b/>
          <w:bCs/>
        </w:rPr>
      </w:pPr>
      <w:r w:rsidRPr="002068BD">
        <w:rPr>
          <w:b/>
          <w:bCs/>
        </w:rPr>
        <w:lastRenderedPageBreak/>
        <w:t>Beépítésre nem szánt különleges terület (Kb)</w:t>
      </w:r>
    </w:p>
    <w:p w:rsidR="00C82131" w:rsidRPr="002068BD" w:rsidRDefault="00C82131" w:rsidP="00C82131">
      <w:pPr>
        <w:jc w:val="both"/>
        <w:rPr>
          <w:b/>
          <w:bCs/>
          <w:sz w:val="20"/>
          <w:szCs w:val="20"/>
        </w:rPr>
      </w:pPr>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468"/>
        <w:gridCol w:w="584"/>
        <w:gridCol w:w="885"/>
        <w:gridCol w:w="819"/>
        <w:gridCol w:w="1018"/>
        <w:gridCol w:w="858"/>
        <w:gridCol w:w="1062"/>
        <w:gridCol w:w="815"/>
        <w:gridCol w:w="948"/>
      </w:tblGrid>
      <w:tr w:rsidR="00C82131" w:rsidRPr="002068BD" w:rsidTr="00400390">
        <w:trPr>
          <w:cantSplit/>
          <w:tblHeader/>
          <w:jc w:val="center"/>
        </w:trPr>
        <w:tc>
          <w:tcPr>
            <w:tcW w:w="519" w:type="dxa"/>
            <w:vMerge w:val="restart"/>
            <w:tcBorders>
              <w:top w:val="double" w:sz="4" w:space="0" w:color="auto"/>
              <w:left w:val="double" w:sz="4" w:space="0" w:color="auto"/>
            </w:tcBorders>
            <w:textDirection w:val="btLr"/>
            <w:vAlign w:val="center"/>
          </w:tcPr>
          <w:p w:rsidR="00C82131" w:rsidRPr="002068BD" w:rsidRDefault="00C82131" w:rsidP="00400390">
            <w:pPr>
              <w:ind w:right="113"/>
              <w:rPr>
                <w:sz w:val="16"/>
                <w:szCs w:val="16"/>
              </w:rPr>
            </w:pPr>
            <w:r w:rsidRPr="002068BD">
              <w:rPr>
                <w:b/>
                <w:sz w:val="16"/>
                <w:szCs w:val="16"/>
              </w:rPr>
              <w:t>Sorszám</w:t>
            </w:r>
          </w:p>
        </w:tc>
        <w:tc>
          <w:tcPr>
            <w:tcW w:w="1468" w:type="dxa"/>
            <w:tcBorders>
              <w:top w:val="double" w:sz="4" w:space="0" w:color="auto"/>
              <w:left w:val="double" w:sz="4" w:space="0" w:color="auto"/>
            </w:tcBorders>
          </w:tcPr>
          <w:p w:rsidR="00C82131" w:rsidRPr="002068BD" w:rsidRDefault="00C82131" w:rsidP="00400390">
            <w:pPr>
              <w:jc w:val="center"/>
              <w:rPr>
                <w:b/>
                <w:sz w:val="16"/>
                <w:szCs w:val="16"/>
              </w:rPr>
            </w:pPr>
            <w:r w:rsidRPr="002068BD">
              <w:rPr>
                <w:b/>
                <w:sz w:val="16"/>
                <w:szCs w:val="16"/>
              </w:rPr>
              <w:t>Építési övezet</w:t>
            </w:r>
          </w:p>
        </w:tc>
        <w:tc>
          <w:tcPr>
            <w:tcW w:w="584"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Beé-pítési mód</w:t>
            </w:r>
          </w:p>
        </w:tc>
        <w:tc>
          <w:tcPr>
            <w:tcW w:w="3580" w:type="dxa"/>
            <w:gridSpan w:val="4"/>
            <w:tcBorders>
              <w:top w:val="double" w:sz="4" w:space="0" w:color="auto"/>
            </w:tcBorders>
          </w:tcPr>
          <w:p w:rsidR="00C82131" w:rsidRPr="002068BD" w:rsidRDefault="00C82131" w:rsidP="00400390">
            <w:pPr>
              <w:jc w:val="center"/>
              <w:rPr>
                <w:b/>
                <w:sz w:val="16"/>
                <w:szCs w:val="16"/>
              </w:rPr>
            </w:pPr>
            <w:r w:rsidRPr="002068BD">
              <w:rPr>
                <w:b/>
                <w:sz w:val="16"/>
                <w:szCs w:val="16"/>
              </w:rPr>
              <w:t>Az építési telek kialakítható</w:t>
            </w:r>
          </w:p>
        </w:tc>
        <w:tc>
          <w:tcPr>
            <w:tcW w:w="1062" w:type="dxa"/>
            <w:vMerge w:val="restart"/>
            <w:tcBorders>
              <w:top w:val="double" w:sz="4" w:space="0" w:color="auto"/>
            </w:tcBorders>
          </w:tcPr>
          <w:p w:rsidR="00C82131" w:rsidRPr="002068BD" w:rsidRDefault="00C82131" w:rsidP="00400390">
            <w:pPr>
              <w:jc w:val="center"/>
              <w:rPr>
                <w:b/>
                <w:sz w:val="16"/>
                <w:szCs w:val="16"/>
              </w:rPr>
            </w:pPr>
          </w:p>
          <w:p w:rsidR="00C82131" w:rsidRPr="002068BD" w:rsidRDefault="00C82131" w:rsidP="00400390">
            <w:pPr>
              <w:jc w:val="center"/>
              <w:rPr>
                <w:b/>
                <w:sz w:val="16"/>
                <w:szCs w:val="16"/>
              </w:rPr>
            </w:pPr>
            <w:r w:rsidRPr="002068BD">
              <w:rPr>
                <w:b/>
                <w:sz w:val="16"/>
                <w:szCs w:val="16"/>
              </w:rPr>
              <w:t>Legnagyobbszintterületi mutató</w:t>
            </w:r>
          </w:p>
        </w:tc>
        <w:tc>
          <w:tcPr>
            <w:tcW w:w="1763" w:type="dxa"/>
            <w:gridSpan w:val="2"/>
            <w:tcBorders>
              <w:top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Az épület</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val="restart"/>
            <w:tcBorders>
              <w:left w:val="double" w:sz="4" w:space="0" w:color="auto"/>
            </w:tcBorders>
          </w:tcPr>
          <w:p w:rsidR="00C82131" w:rsidRPr="002068BD" w:rsidRDefault="00C82131" w:rsidP="00400390">
            <w:pPr>
              <w:rPr>
                <w:b/>
                <w:sz w:val="16"/>
                <w:szCs w:val="16"/>
              </w:rPr>
            </w:pPr>
          </w:p>
          <w:p w:rsidR="00C82131" w:rsidRPr="002068BD" w:rsidRDefault="00C82131" w:rsidP="00400390">
            <w:pPr>
              <w:jc w:val="center"/>
              <w:rPr>
                <w:b/>
                <w:sz w:val="16"/>
                <w:szCs w:val="16"/>
              </w:rPr>
            </w:pPr>
            <w:r w:rsidRPr="002068BD">
              <w:rPr>
                <w:b/>
                <w:sz w:val="16"/>
                <w:szCs w:val="16"/>
              </w:rPr>
              <w:t>övezet jele</w:t>
            </w:r>
          </w:p>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val="restart"/>
          </w:tcPr>
          <w:p w:rsidR="00C82131" w:rsidRPr="002068BD" w:rsidRDefault="00C82131" w:rsidP="00400390">
            <w:pPr>
              <w:rPr>
                <w:b/>
                <w:sz w:val="16"/>
                <w:szCs w:val="16"/>
              </w:rPr>
            </w:pPr>
          </w:p>
          <w:p w:rsidR="00C82131" w:rsidRPr="002068BD" w:rsidRDefault="00C82131" w:rsidP="00400390">
            <w:pPr>
              <w:rPr>
                <w:b/>
                <w:sz w:val="16"/>
                <w:szCs w:val="16"/>
              </w:rPr>
            </w:pPr>
            <w:r w:rsidRPr="002068BD">
              <w:rPr>
                <w:b/>
                <w:sz w:val="16"/>
                <w:szCs w:val="16"/>
              </w:rPr>
              <w:t>legkisebb</w:t>
            </w:r>
          </w:p>
          <w:p w:rsidR="00C82131" w:rsidRPr="002068BD" w:rsidRDefault="00C82131" w:rsidP="00400390">
            <w:pPr>
              <w:jc w:val="center"/>
              <w:rPr>
                <w:b/>
                <w:sz w:val="16"/>
                <w:szCs w:val="16"/>
              </w:rPr>
            </w:pPr>
            <w:r w:rsidRPr="002068BD">
              <w:rPr>
                <w:b/>
                <w:sz w:val="16"/>
                <w:szCs w:val="16"/>
              </w:rPr>
              <w:t>területe</w:t>
            </w:r>
          </w:p>
        </w:tc>
        <w:tc>
          <w:tcPr>
            <w:tcW w:w="1837" w:type="dxa"/>
            <w:gridSpan w:val="2"/>
          </w:tcPr>
          <w:p w:rsidR="00C82131" w:rsidRPr="002068BD" w:rsidRDefault="00C82131" w:rsidP="00400390">
            <w:pPr>
              <w:jc w:val="center"/>
              <w:rPr>
                <w:b/>
                <w:sz w:val="16"/>
                <w:szCs w:val="16"/>
              </w:rPr>
            </w:pPr>
            <w:r w:rsidRPr="002068BD">
              <w:rPr>
                <w:b/>
                <w:sz w:val="16"/>
                <w:szCs w:val="16"/>
              </w:rPr>
              <w:t>legnagyobb beépítettsége terepszint</w:t>
            </w:r>
          </w:p>
        </w:tc>
        <w:tc>
          <w:tcPr>
            <w:tcW w:w="858" w:type="dxa"/>
            <w:vMerge w:val="restart"/>
          </w:tcPr>
          <w:p w:rsidR="00C82131" w:rsidRPr="002068BD" w:rsidRDefault="00C82131" w:rsidP="00400390">
            <w:pPr>
              <w:jc w:val="center"/>
              <w:rPr>
                <w:b/>
                <w:sz w:val="16"/>
                <w:szCs w:val="16"/>
              </w:rPr>
            </w:pPr>
            <w:r w:rsidRPr="002068BD">
              <w:rPr>
                <w:b/>
                <w:spacing w:val="-14"/>
                <w:sz w:val="16"/>
                <w:szCs w:val="16"/>
              </w:rPr>
              <w:t>legkisebb</w:t>
            </w:r>
            <w:r w:rsidRPr="002068BD">
              <w:rPr>
                <w:b/>
                <w:sz w:val="16"/>
                <w:szCs w:val="16"/>
              </w:rPr>
              <w:t xml:space="preserve"> zöld-</w:t>
            </w:r>
          </w:p>
          <w:p w:rsidR="00C82131" w:rsidRPr="002068BD" w:rsidRDefault="00C82131" w:rsidP="00400390">
            <w:pPr>
              <w:jc w:val="center"/>
              <w:rPr>
                <w:b/>
                <w:sz w:val="16"/>
                <w:szCs w:val="16"/>
              </w:rPr>
            </w:pPr>
            <w:r w:rsidRPr="002068BD">
              <w:rPr>
                <w:b/>
                <w:sz w:val="16"/>
                <w:szCs w:val="16"/>
              </w:rPr>
              <w:t>felülete</w:t>
            </w:r>
          </w:p>
        </w:tc>
        <w:tc>
          <w:tcPr>
            <w:tcW w:w="1062" w:type="dxa"/>
            <w:vMerge/>
          </w:tcPr>
          <w:p w:rsidR="00C82131" w:rsidRPr="002068BD" w:rsidRDefault="00C82131" w:rsidP="00400390">
            <w:pPr>
              <w:jc w:val="center"/>
              <w:rPr>
                <w:b/>
                <w:sz w:val="16"/>
                <w:szCs w:val="16"/>
              </w:rPr>
            </w:pPr>
          </w:p>
        </w:tc>
        <w:tc>
          <w:tcPr>
            <w:tcW w:w="1763" w:type="dxa"/>
            <w:gridSpan w:val="2"/>
            <w:tcBorders>
              <w:right w:val="double" w:sz="4" w:space="0" w:color="auto"/>
            </w:tcBorders>
          </w:tcPr>
          <w:p w:rsidR="00C82131" w:rsidRPr="002068BD" w:rsidRDefault="00C82131" w:rsidP="00400390">
            <w:pPr>
              <w:jc w:val="center"/>
              <w:rPr>
                <w:b/>
                <w:sz w:val="16"/>
                <w:szCs w:val="16"/>
              </w:rPr>
            </w:pPr>
            <w:r w:rsidRPr="002068BD">
              <w:rPr>
                <w:b/>
                <w:sz w:val="16"/>
                <w:szCs w:val="16"/>
              </w:rPr>
              <w:t>magassága</w:t>
            </w:r>
          </w:p>
          <w:p w:rsidR="00C82131" w:rsidRPr="002068BD" w:rsidRDefault="00C82131" w:rsidP="00400390">
            <w:pPr>
              <w:jc w:val="center"/>
              <w:rPr>
                <w:b/>
                <w:sz w:val="16"/>
                <w:szCs w:val="16"/>
              </w:rPr>
            </w:pPr>
            <w:r w:rsidRPr="002068BD">
              <w:rPr>
                <w:b/>
                <w:sz w:val="16"/>
                <w:szCs w:val="16"/>
              </w:rPr>
              <w:t>„Ém”</w:t>
            </w:r>
          </w:p>
        </w:tc>
      </w:tr>
      <w:tr w:rsidR="00C82131" w:rsidRPr="002068BD" w:rsidTr="00400390">
        <w:trPr>
          <w:cantSplit/>
          <w:tblHeader/>
          <w:jc w:val="center"/>
        </w:trPr>
        <w:tc>
          <w:tcPr>
            <w:tcW w:w="519" w:type="dxa"/>
            <w:vMerge/>
            <w:tcBorders>
              <w:left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tcBorders>
          </w:tcPr>
          <w:p w:rsidR="00C82131" w:rsidRPr="002068BD" w:rsidRDefault="00C82131" w:rsidP="00400390">
            <w:pPr>
              <w:jc w:val="center"/>
              <w:rPr>
                <w:b/>
                <w:sz w:val="16"/>
                <w:szCs w:val="16"/>
              </w:rPr>
            </w:pPr>
          </w:p>
        </w:tc>
        <w:tc>
          <w:tcPr>
            <w:tcW w:w="584" w:type="dxa"/>
            <w:vMerge/>
          </w:tcPr>
          <w:p w:rsidR="00C82131" w:rsidRPr="002068BD" w:rsidRDefault="00C82131" w:rsidP="00400390">
            <w:pPr>
              <w:jc w:val="center"/>
              <w:rPr>
                <w:b/>
                <w:sz w:val="16"/>
                <w:szCs w:val="16"/>
              </w:rPr>
            </w:pPr>
          </w:p>
        </w:tc>
        <w:tc>
          <w:tcPr>
            <w:tcW w:w="885" w:type="dxa"/>
            <w:vMerge/>
          </w:tcPr>
          <w:p w:rsidR="00C82131" w:rsidRPr="002068BD" w:rsidRDefault="00C82131" w:rsidP="00400390">
            <w:pPr>
              <w:jc w:val="center"/>
              <w:rPr>
                <w:b/>
                <w:sz w:val="16"/>
                <w:szCs w:val="16"/>
              </w:rPr>
            </w:pPr>
          </w:p>
        </w:tc>
        <w:tc>
          <w:tcPr>
            <w:tcW w:w="819" w:type="dxa"/>
          </w:tcPr>
          <w:p w:rsidR="00C82131" w:rsidRPr="002068BD" w:rsidRDefault="00C82131" w:rsidP="00400390">
            <w:pPr>
              <w:jc w:val="center"/>
              <w:rPr>
                <w:b/>
                <w:sz w:val="16"/>
                <w:szCs w:val="16"/>
              </w:rPr>
            </w:pPr>
            <w:r w:rsidRPr="002068BD">
              <w:rPr>
                <w:b/>
                <w:sz w:val="16"/>
                <w:szCs w:val="16"/>
              </w:rPr>
              <w:t>felett</w:t>
            </w:r>
          </w:p>
        </w:tc>
        <w:tc>
          <w:tcPr>
            <w:tcW w:w="1018" w:type="dxa"/>
          </w:tcPr>
          <w:p w:rsidR="00C82131" w:rsidRPr="002068BD" w:rsidRDefault="00C82131" w:rsidP="00400390">
            <w:pPr>
              <w:jc w:val="center"/>
              <w:rPr>
                <w:b/>
                <w:sz w:val="16"/>
                <w:szCs w:val="16"/>
              </w:rPr>
            </w:pPr>
            <w:r w:rsidRPr="002068BD">
              <w:rPr>
                <w:b/>
                <w:sz w:val="16"/>
                <w:szCs w:val="16"/>
              </w:rPr>
              <w:t>alatt</w:t>
            </w:r>
          </w:p>
        </w:tc>
        <w:tc>
          <w:tcPr>
            <w:tcW w:w="858" w:type="dxa"/>
            <w:vMerge/>
          </w:tcPr>
          <w:p w:rsidR="00C82131" w:rsidRPr="002068BD" w:rsidRDefault="00C82131" w:rsidP="00400390">
            <w:pPr>
              <w:jc w:val="center"/>
              <w:rPr>
                <w:b/>
                <w:sz w:val="16"/>
                <w:szCs w:val="16"/>
              </w:rPr>
            </w:pPr>
          </w:p>
        </w:tc>
        <w:tc>
          <w:tcPr>
            <w:tcW w:w="1062" w:type="dxa"/>
            <w:vMerge/>
          </w:tcPr>
          <w:p w:rsidR="00C82131" w:rsidRPr="002068BD" w:rsidRDefault="00C82131" w:rsidP="00400390">
            <w:pPr>
              <w:jc w:val="center"/>
              <w:rPr>
                <w:b/>
                <w:sz w:val="16"/>
                <w:szCs w:val="16"/>
              </w:rPr>
            </w:pPr>
          </w:p>
        </w:tc>
        <w:tc>
          <w:tcPr>
            <w:tcW w:w="815" w:type="dxa"/>
          </w:tcPr>
          <w:p w:rsidR="00C82131" w:rsidRPr="002068BD" w:rsidRDefault="00C82131" w:rsidP="00400390">
            <w:pPr>
              <w:jc w:val="center"/>
              <w:rPr>
                <w:b/>
                <w:sz w:val="16"/>
                <w:szCs w:val="16"/>
              </w:rPr>
            </w:pPr>
            <w:r w:rsidRPr="002068BD">
              <w:rPr>
                <w:b/>
                <w:sz w:val="16"/>
                <w:szCs w:val="16"/>
              </w:rPr>
              <w:t>legalább</w:t>
            </w:r>
          </w:p>
        </w:tc>
        <w:tc>
          <w:tcPr>
            <w:tcW w:w="948" w:type="dxa"/>
            <w:tcBorders>
              <w:right w:val="double" w:sz="4" w:space="0" w:color="auto"/>
            </w:tcBorders>
          </w:tcPr>
          <w:p w:rsidR="00C82131" w:rsidRPr="002068BD" w:rsidRDefault="00C82131" w:rsidP="00400390">
            <w:pPr>
              <w:jc w:val="center"/>
              <w:rPr>
                <w:b/>
                <w:sz w:val="16"/>
                <w:szCs w:val="16"/>
              </w:rPr>
            </w:pPr>
            <w:r w:rsidRPr="002068BD">
              <w:rPr>
                <w:b/>
                <w:sz w:val="16"/>
                <w:szCs w:val="16"/>
              </w:rPr>
              <w:t>legfeljebb</w:t>
            </w:r>
          </w:p>
        </w:tc>
      </w:tr>
      <w:tr w:rsidR="00C82131" w:rsidRPr="002068BD" w:rsidTr="00400390">
        <w:trPr>
          <w:cantSplit/>
          <w:tblHeader/>
          <w:jc w:val="center"/>
        </w:trPr>
        <w:tc>
          <w:tcPr>
            <w:tcW w:w="519" w:type="dxa"/>
            <w:vMerge/>
            <w:tcBorders>
              <w:left w:val="double" w:sz="4" w:space="0" w:color="auto"/>
              <w:bottom w:val="double" w:sz="4" w:space="0" w:color="auto"/>
            </w:tcBorders>
          </w:tcPr>
          <w:p w:rsidR="00C82131" w:rsidRPr="002068BD" w:rsidRDefault="00C82131" w:rsidP="00400390">
            <w:pPr>
              <w:ind w:right="-108"/>
              <w:jc w:val="center"/>
              <w:rPr>
                <w:sz w:val="16"/>
                <w:szCs w:val="16"/>
              </w:rPr>
            </w:pPr>
          </w:p>
        </w:tc>
        <w:tc>
          <w:tcPr>
            <w:tcW w:w="1468" w:type="dxa"/>
            <w:vMerge/>
            <w:tcBorders>
              <w:left w:val="double" w:sz="4" w:space="0" w:color="auto"/>
              <w:bottom w:val="double" w:sz="4" w:space="0" w:color="auto"/>
            </w:tcBorders>
          </w:tcPr>
          <w:p w:rsidR="00C82131" w:rsidRPr="002068BD" w:rsidRDefault="00C82131" w:rsidP="00400390">
            <w:pPr>
              <w:jc w:val="center"/>
              <w:rPr>
                <w:b/>
                <w:sz w:val="16"/>
                <w:szCs w:val="16"/>
              </w:rPr>
            </w:pPr>
          </w:p>
        </w:tc>
        <w:tc>
          <w:tcPr>
            <w:tcW w:w="584" w:type="dxa"/>
            <w:vMerge/>
            <w:tcBorders>
              <w:bottom w:val="double" w:sz="4" w:space="0" w:color="auto"/>
            </w:tcBorders>
          </w:tcPr>
          <w:p w:rsidR="00C82131" w:rsidRPr="002068BD" w:rsidRDefault="00C82131" w:rsidP="00400390">
            <w:pPr>
              <w:jc w:val="center"/>
              <w:rPr>
                <w:b/>
                <w:sz w:val="16"/>
                <w:szCs w:val="16"/>
              </w:rPr>
            </w:pPr>
          </w:p>
        </w:tc>
        <w:tc>
          <w:tcPr>
            <w:tcW w:w="88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p>
        </w:tc>
        <w:tc>
          <w:tcPr>
            <w:tcW w:w="819"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1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858" w:type="dxa"/>
            <w:tcBorders>
              <w:bottom w:val="double" w:sz="4" w:space="0" w:color="auto"/>
            </w:tcBorders>
          </w:tcPr>
          <w:p w:rsidR="00C82131" w:rsidRPr="002068BD" w:rsidRDefault="00C82131" w:rsidP="00400390">
            <w:pPr>
              <w:jc w:val="center"/>
              <w:rPr>
                <w:b/>
                <w:sz w:val="16"/>
                <w:szCs w:val="16"/>
              </w:rPr>
            </w:pPr>
            <w:r w:rsidRPr="002068BD">
              <w:rPr>
                <w:b/>
                <w:sz w:val="16"/>
                <w:szCs w:val="16"/>
              </w:rPr>
              <w:t>%</w:t>
            </w:r>
          </w:p>
        </w:tc>
        <w:tc>
          <w:tcPr>
            <w:tcW w:w="1062"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r w:rsidRPr="002068BD">
              <w:rPr>
                <w:b/>
                <w:sz w:val="16"/>
                <w:szCs w:val="16"/>
                <w:vertAlign w:val="superscript"/>
              </w:rPr>
              <w:t>2</w:t>
            </w:r>
            <w:r w:rsidRPr="002068BD">
              <w:rPr>
                <w:b/>
                <w:sz w:val="16"/>
                <w:szCs w:val="16"/>
              </w:rPr>
              <w:t>/telek m</w:t>
            </w:r>
            <w:r w:rsidRPr="002068BD">
              <w:rPr>
                <w:b/>
                <w:sz w:val="16"/>
                <w:szCs w:val="16"/>
                <w:vertAlign w:val="superscript"/>
              </w:rPr>
              <w:t>2</w:t>
            </w:r>
          </w:p>
        </w:tc>
        <w:tc>
          <w:tcPr>
            <w:tcW w:w="815" w:type="dxa"/>
            <w:tcBorders>
              <w:bottom w:val="double" w:sz="4" w:space="0" w:color="auto"/>
            </w:tcBorders>
          </w:tcPr>
          <w:p w:rsidR="00C82131" w:rsidRPr="002068BD" w:rsidRDefault="00C82131" w:rsidP="00400390">
            <w:pPr>
              <w:jc w:val="center"/>
              <w:rPr>
                <w:b/>
                <w:sz w:val="16"/>
                <w:szCs w:val="16"/>
              </w:rPr>
            </w:pPr>
            <w:r w:rsidRPr="002068BD">
              <w:rPr>
                <w:b/>
                <w:sz w:val="16"/>
                <w:szCs w:val="16"/>
              </w:rPr>
              <w:t>m</w:t>
            </w:r>
          </w:p>
        </w:tc>
        <w:tc>
          <w:tcPr>
            <w:tcW w:w="948" w:type="dxa"/>
            <w:tcBorders>
              <w:bottom w:val="double" w:sz="4" w:space="0" w:color="auto"/>
              <w:right w:val="double" w:sz="4" w:space="0" w:color="auto"/>
            </w:tcBorders>
          </w:tcPr>
          <w:p w:rsidR="00C82131" w:rsidRPr="002068BD" w:rsidRDefault="00C82131" w:rsidP="00400390">
            <w:pPr>
              <w:jc w:val="center"/>
              <w:rPr>
                <w:b/>
                <w:sz w:val="16"/>
                <w:szCs w:val="16"/>
              </w:rPr>
            </w:pPr>
            <w:r w:rsidRPr="002068BD">
              <w:rPr>
                <w:b/>
                <w:sz w:val="16"/>
                <w:szCs w:val="16"/>
              </w:rPr>
              <w:t>m</w:t>
            </w:r>
          </w:p>
        </w:tc>
      </w:tr>
      <w:tr w:rsidR="00C82131" w:rsidRPr="002068BD" w:rsidTr="00400390">
        <w:trPr>
          <w:jc w:val="center"/>
        </w:trPr>
        <w:tc>
          <w:tcPr>
            <w:tcW w:w="519" w:type="dxa"/>
            <w:tcBorders>
              <w:top w:val="doub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1.</w:t>
            </w:r>
          </w:p>
        </w:tc>
        <w:tc>
          <w:tcPr>
            <w:tcW w:w="1468" w:type="dxa"/>
            <w:tcBorders>
              <w:top w:val="doub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Kb-Re</w:t>
            </w:r>
          </w:p>
        </w:tc>
        <w:tc>
          <w:tcPr>
            <w:tcW w:w="584"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5000</w:t>
            </w:r>
          </w:p>
        </w:tc>
        <w:tc>
          <w:tcPr>
            <w:tcW w:w="819"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5</w:t>
            </w:r>
          </w:p>
        </w:tc>
        <w:tc>
          <w:tcPr>
            <w:tcW w:w="101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5</w:t>
            </w:r>
          </w:p>
        </w:tc>
        <w:tc>
          <w:tcPr>
            <w:tcW w:w="85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80</w:t>
            </w:r>
          </w:p>
        </w:tc>
        <w:tc>
          <w:tcPr>
            <w:tcW w:w="1062"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0,1</w:t>
            </w:r>
          </w:p>
        </w:tc>
        <w:tc>
          <w:tcPr>
            <w:tcW w:w="815"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double" w:sz="4" w:space="0" w:color="auto"/>
              <w:bottom w:val="single" w:sz="4" w:space="0" w:color="auto"/>
            </w:tcBorders>
          </w:tcPr>
          <w:p w:rsidR="00C82131" w:rsidRPr="002068BD" w:rsidRDefault="00C82131" w:rsidP="00400390">
            <w:pPr>
              <w:jc w:val="center"/>
              <w:rPr>
                <w:sz w:val="20"/>
                <w:szCs w:val="20"/>
              </w:rPr>
            </w:pPr>
            <w:r w:rsidRPr="002068BD">
              <w:rPr>
                <w:sz w:val="20"/>
                <w:szCs w:val="20"/>
              </w:rPr>
              <w:t>5,5</w:t>
            </w:r>
          </w:p>
        </w:tc>
      </w:tr>
      <w:tr w:rsidR="00C82131" w:rsidRPr="002068BD" w:rsidTr="00400390">
        <w:trPr>
          <w:jc w:val="center"/>
        </w:trPr>
        <w:tc>
          <w:tcPr>
            <w:tcW w:w="519" w:type="dxa"/>
            <w:tcBorders>
              <w:top w:val="single" w:sz="4" w:space="0" w:color="auto"/>
              <w:bottom w:val="single" w:sz="4" w:space="0" w:color="auto"/>
            </w:tcBorders>
          </w:tcPr>
          <w:p w:rsidR="00C82131" w:rsidRPr="002068BD" w:rsidRDefault="00C82131" w:rsidP="00400390">
            <w:pPr>
              <w:ind w:right="-108"/>
              <w:jc w:val="center"/>
              <w:rPr>
                <w:sz w:val="20"/>
                <w:szCs w:val="20"/>
              </w:rPr>
            </w:pPr>
            <w:r w:rsidRPr="002068BD">
              <w:rPr>
                <w:sz w:val="20"/>
                <w:szCs w:val="20"/>
              </w:rPr>
              <w:t>2.</w:t>
            </w:r>
          </w:p>
        </w:tc>
        <w:tc>
          <w:tcPr>
            <w:tcW w:w="1468" w:type="dxa"/>
            <w:tcBorders>
              <w:top w:val="single" w:sz="4" w:space="0" w:color="auto"/>
              <w:bottom w:val="single" w:sz="4" w:space="0" w:color="auto"/>
            </w:tcBorders>
          </w:tcPr>
          <w:p w:rsidR="00C82131" w:rsidRPr="002068BD" w:rsidRDefault="00C82131" w:rsidP="00400390">
            <w:pPr>
              <w:jc w:val="center"/>
              <w:rPr>
                <w:b/>
                <w:sz w:val="20"/>
                <w:szCs w:val="20"/>
              </w:rPr>
            </w:pPr>
            <w:r w:rsidRPr="002068BD">
              <w:rPr>
                <w:b/>
                <w:sz w:val="20"/>
                <w:szCs w:val="20"/>
              </w:rPr>
              <w:t>Kb-B</w:t>
            </w:r>
          </w:p>
        </w:tc>
        <w:tc>
          <w:tcPr>
            <w:tcW w:w="584"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5000</w:t>
            </w:r>
          </w:p>
        </w:tc>
        <w:tc>
          <w:tcPr>
            <w:tcW w:w="819"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w:t>
            </w:r>
          </w:p>
        </w:tc>
        <w:tc>
          <w:tcPr>
            <w:tcW w:w="101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5</w:t>
            </w:r>
          </w:p>
        </w:tc>
        <w:tc>
          <w:tcPr>
            <w:tcW w:w="85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80</w:t>
            </w:r>
          </w:p>
        </w:tc>
        <w:tc>
          <w:tcPr>
            <w:tcW w:w="1062"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0,05</w:t>
            </w:r>
          </w:p>
        </w:tc>
        <w:tc>
          <w:tcPr>
            <w:tcW w:w="815"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2,5</w:t>
            </w:r>
          </w:p>
        </w:tc>
        <w:tc>
          <w:tcPr>
            <w:tcW w:w="948" w:type="dxa"/>
            <w:tcBorders>
              <w:top w:val="single" w:sz="4" w:space="0" w:color="auto"/>
              <w:bottom w:val="single" w:sz="4" w:space="0" w:color="auto"/>
            </w:tcBorders>
          </w:tcPr>
          <w:p w:rsidR="00C82131" w:rsidRPr="002068BD" w:rsidRDefault="00C82131" w:rsidP="00400390">
            <w:pPr>
              <w:jc w:val="center"/>
              <w:rPr>
                <w:sz w:val="20"/>
                <w:szCs w:val="20"/>
              </w:rPr>
            </w:pPr>
            <w:r w:rsidRPr="002068BD">
              <w:rPr>
                <w:sz w:val="20"/>
                <w:szCs w:val="20"/>
              </w:rPr>
              <w:t>4,5</w:t>
            </w:r>
          </w:p>
        </w:tc>
      </w:tr>
      <w:tr w:rsidR="00C82131" w:rsidRPr="002068BD" w:rsidTr="00400390">
        <w:trPr>
          <w:jc w:val="center"/>
        </w:trPr>
        <w:tc>
          <w:tcPr>
            <w:tcW w:w="519" w:type="dxa"/>
            <w:tcBorders>
              <w:top w:val="single" w:sz="4" w:space="0" w:color="auto"/>
              <w:left w:val="single" w:sz="4" w:space="0" w:color="auto"/>
              <w:bottom w:val="single" w:sz="4" w:space="0" w:color="auto"/>
              <w:right w:val="single" w:sz="4" w:space="0" w:color="auto"/>
            </w:tcBorders>
          </w:tcPr>
          <w:p w:rsidR="00C82131" w:rsidRPr="002068BD" w:rsidRDefault="00C82131" w:rsidP="00400390">
            <w:pPr>
              <w:ind w:right="-108"/>
              <w:jc w:val="center"/>
              <w:rPr>
                <w:sz w:val="20"/>
                <w:szCs w:val="20"/>
              </w:rPr>
            </w:pPr>
            <w:r w:rsidRPr="002068BD">
              <w:rPr>
                <w:sz w:val="20"/>
                <w:szCs w:val="20"/>
              </w:rPr>
              <w:t>3.</w:t>
            </w:r>
          </w:p>
        </w:tc>
        <w:tc>
          <w:tcPr>
            <w:tcW w:w="1468" w:type="dxa"/>
            <w:tcBorders>
              <w:top w:val="single" w:sz="4" w:space="0" w:color="auto"/>
              <w:left w:val="single" w:sz="4" w:space="0" w:color="auto"/>
              <w:bottom w:val="single" w:sz="4" w:space="0" w:color="auto"/>
              <w:right w:val="single" w:sz="4" w:space="0" w:color="auto"/>
            </w:tcBorders>
          </w:tcPr>
          <w:p w:rsidR="00C82131" w:rsidRPr="002068BD" w:rsidRDefault="00C82131" w:rsidP="00400390">
            <w:pPr>
              <w:jc w:val="center"/>
              <w:rPr>
                <w:b/>
                <w:sz w:val="20"/>
                <w:szCs w:val="20"/>
              </w:rPr>
            </w:pPr>
            <w:r w:rsidRPr="002068BD">
              <w:rPr>
                <w:b/>
                <w:sz w:val="20"/>
                <w:szCs w:val="20"/>
              </w:rPr>
              <w:t>Kb-T</w:t>
            </w:r>
          </w:p>
        </w:tc>
        <w:tc>
          <w:tcPr>
            <w:tcW w:w="584" w:type="dxa"/>
            <w:tcBorders>
              <w:top w:val="single" w:sz="4" w:space="0" w:color="auto"/>
              <w:left w:val="single" w:sz="4" w:space="0" w:color="auto"/>
              <w:bottom w:val="single" w:sz="4" w:space="0" w:color="auto"/>
              <w:right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single" w:sz="4" w:space="0" w:color="auto"/>
              <w:left w:val="single" w:sz="4" w:space="0" w:color="auto"/>
              <w:bottom w:val="single" w:sz="4" w:space="0" w:color="auto"/>
              <w:right w:val="single" w:sz="4" w:space="0" w:color="auto"/>
            </w:tcBorders>
          </w:tcPr>
          <w:p w:rsidR="00C82131" w:rsidRPr="002068BD" w:rsidRDefault="00C82131" w:rsidP="00400390">
            <w:pPr>
              <w:jc w:val="center"/>
              <w:rPr>
                <w:sz w:val="20"/>
                <w:szCs w:val="20"/>
              </w:rPr>
            </w:pPr>
            <w:r w:rsidRPr="002068BD">
              <w:rPr>
                <w:sz w:val="20"/>
                <w:szCs w:val="20"/>
              </w:rPr>
              <w:t>10.000</w:t>
            </w:r>
          </w:p>
        </w:tc>
        <w:tc>
          <w:tcPr>
            <w:tcW w:w="819" w:type="dxa"/>
            <w:tcBorders>
              <w:top w:val="single" w:sz="4" w:space="0" w:color="auto"/>
              <w:left w:val="single" w:sz="4" w:space="0" w:color="auto"/>
              <w:bottom w:val="single" w:sz="4" w:space="0" w:color="auto"/>
              <w:right w:val="single" w:sz="4" w:space="0" w:color="auto"/>
            </w:tcBorders>
          </w:tcPr>
          <w:p w:rsidR="00C82131" w:rsidRPr="002068BD" w:rsidRDefault="00C82131" w:rsidP="00400390">
            <w:pPr>
              <w:jc w:val="center"/>
              <w:rPr>
                <w:sz w:val="20"/>
                <w:szCs w:val="20"/>
              </w:rPr>
            </w:pPr>
            <w:r w:rsidRPr="002068BD">
              <w:rPr>
                <w:sz w:val="20"/>
                <w:szCs w:val="20"/>
              </w:rPr>
              <w:t>5</w:t>
            </w:r>
          </w:p>
        </w:tc>
        <w:tc>
          <w:tcPr>
            <w:tcW w:w="1018" w:type="dxa"/>
            <w:tcBorders>
              <w:top w:val="single" w:sz="4" w:space="0" w:color="auto"/>
              <w:left w:val="single" w:sz="4" w:space="0" w:color="auto"/>
              <w:bottom w:val="single" w:sz="4" w:space="0" w:color="auto"/>
              <w:right w:val="single" w:sz="4" w:space="0" w:color="auto"/>
            </w:tcBorders>
          </w:tcPr>
          <w:p w:rsidR="00C82131" w:rsidRPr="002068BD" w:rsidRDefault="00C82131" w:rsidP="00400390">
            <w:pPr>
              <w:jc w:val="center"/>
              <w:rPr>
                <w:sz w:val="20"/>
                <w:szCs w:val="20"/>
              </w:rPr>
            </w:pPr>
            <w:r w:rsidRPr="002068BD">
              <w:rPr>
                <w:sz w:val="20"/>
                <w:szCs w:val="20"/>
              </w:rPr>
              <w:t>5</w:t>
            </w:r>
          </w:p>
        </w:tc>
        <w:tc>
          <w:tcPr>
            <w:tcW w:w="858" w:type="dxa"/>
            <w:tcBorders>
              <w:top w:val="single" w:sz="4" w:space="0" w:color="auto"/>
              <w:left w:val="single" w:sz="4" w:space="0" w:color="auto"/>
              <w:bottom w:val="single" w:sz="4" w:space="0" w:color="auto"/>
              <w:right w:val="single" w:sz="4" w:space="0" w:color="auto"/>
            </w:tcBorders>
          </w:tcPr>
          <w:p w:rsidR="00C82131" w:rsidRPr="002068BD" w:rsidRDefault="00C82131" w:rsidP="00400390">
            <w:pPr>
              <w:jc w:val="center"/>
              <w:rPr>
                <w:sz w:val="20"/>
                <w:szCs w:val="20"/>
              </w:rPr>
            </w:pPr>
            <w:r w:rsidRPr="002068BD">
              <w:rPr>
                <w:sz w:val="20"/>
                <w:szCs w:val="20"/>
              </w:rPr>
              <w:t>40</w:t>
            </w:r>
          </w:p>
        </w:tc>
        <w:tc>
          <w:tcPr>
            <w:tcW w:w="1062" w:type="dxa"/>
            <w:tcBorders>
              <w:top w:val="single" w:sz="4" w:space="0" w:color="auto"/>
              <w:left w:val="single" w:sz="4" w:space="0" w:color="auto"/>
              <w:bottom w:val="single" w:sz="4" w:space="0" w:color="auto"/>
              <w:right w:val="single" w:sz="4" w:space="0" w:color="auto"/>
            </w:tcBorders>
          </w:tcPr>
          <w:p w:rsidR="00C82131" w:rsidRPr="002068BD" w:rsidRDefault="00C82131" w:rsidP="00400390">
            <w:pPr>
              <w:jc w:val="center"/>
              <w:rPr>
                <w:sz w:val="20"/>
                <w:szCs w:val="20"/>
              </w:rPr>
            </w:pPr>
            <w:r w:rsidRPr="002068BD">
              <w:rPr>
                <w:sz w:val="20"/>
                <w:szCs w:val="20"/>
              </w:rPr>
              <w:t>0,1</w:t>
            </w:r>
          </w:p>
        </w:tc>
        <w:tc>
          <w:tcPr>
            <w:tcW w:w="815" w:type="dxa"/>
            <w:tcBorders>
              <w:top w:val="single" w:sz="4" w:space="0" w:color="auto"/>
              <w:left w:val="single" w:sz="4" w:space="0" w:color="auto"/>
              <w:bottom w:val="single" w:sz="4" w:space="0" w:color="auto"/>
              <w:right w:val="single" w:sz="4" w:space="0" w:color="auto"/>
            </w:tcBorders>
          </w:tcPr>
          <w:p w:rsidR="00C82131" w:rsidRPr="002068BD" w:rsidRDefault="00C82131" w:rsidP="00400390">
            <w:pPr>
              <w:jc w:val="center"/>
              <w:rPr>
                <w:sz w:val="20"/>
                <w:szCs w:val="20"/>
              </w:rPr>
            </w:pPr>
            <w:r w:rsidRPr="002068BD">
              <w:rPr>
                <w:sz w:val="20"/>
                <w:szCs w:val="20"/>
              </w:rPr>
              <w:t>3,0</w:t>
            </w:r>
          </w:p>
        </w:tc>
        <w:tc>
          <w:tcPr>
            <w:tcW w:w="948" w:type="dxa"/>
            <w:tcBorders>
              <w:top w:val="single" w:sz="4" w:space="0" w:color="auto"/>
              <w:left w:val="single" w:sz="4" w:space="0" w:color="auto"/>
              <w:bottom w:val="single" w:sz="4" w:space="0" w:color="auto"/>
              <w:right w:val="single" w:sz="4" w:space="0" w:color="auto"/>
            </w:tcBorders>
          </w:tcPr>
          <w:p w:rsidR="00C82131" w:rsidRPr="002068BD" w:rsidRDefault="00C82131" w:rsidP="00400390">
            <w:pPr>
              <w:jc w:val="center"/>
              <w:rPr>
                <w:sz w:val="20"/>
                <w:szCs w:val="20"/>
              </w:rPr>
            </w:pPr>
            <w:r w:rsidRPr="002068BD">
              <w:rPr>
                <w:sz w:val="20"/>
                <w:szCs w:val="20"/>
              </w:rPr>
              <w:t>5,5</w:t>
            </w:r>
          </w:p>
        </w:tc>
      </w:tr>
      <w:tr w:rsidR="00C82131" w:rsidRPr="002068BD" w:rsidTr="00400390">
        <w:trPr>
          <w:jc w:val="center"/>
        </w:trPr>
        <w:tc>
          <w:tcPr>
            <w:tcW w:w="519" w:type="dxa"/>
            <w:tcBorders>
              <w:top w:val="single" w:sz="4" w:space="0" w:color="auto"/>
              <w:left w:val="single" w:sz="4" w:space="0" w:color="auto"/>
              <w:bottom w:val="single" w:sz="4" w:space="0" w:color="auto"/>
              <w:right w:val="single" w:sz="4" w:space="0" w:color="auto"/>
            </w:tcBorders>
          </w:tcPr>
          <w:p w:rsidR="00C82131" w:rsidRPr="002068BD" w:rsidRDefault="00C82131" w:rsidP="00400390">
            <w:pPr>
              <w:ind w:right="-108"/>
              <w:jc w:val="center"/>
              <w:rPr>
                <w:sz w:val="20"/>
                <w:szCs w:val="20"/>
              </w:rPr>
            </w:pPr>
            <w:r w:rsidRPr="002068BD">
              <w:rPr>
                <w:sz w:val="20"/>
                <w:szCs w:val="20"/>
              </w:rPr>
              <w:t>4.</w:t>
            </w:r>
          </w:p>
        </w:tc>
        <w:tc>
          <w:tcPr>
            <w:tcW w:w="1468" w:type="dxa"/>
            <w:tcBorders>
              <w:top w:val="single" w:sz="4" w:space="0" w:color="auto"/>
              <w:left w:val="single" w:sz="4" w:space="0" w:color="auto"/>
              <w:bottom w:val="single" w:sz="4" w:space="0" w:color="auto"/>
              <w:right w:val="single" w:sz="4" w:space="0" w:color="auto"/>
            </w:tcBorders>
          </w:tcPr>
          <w:p w:rsidR="00C82131" w:rsidRPr="002068BD" w:rsidRDefault="00C82131" w:rsidP="00400390">
            <w:pPr>
              <w:jc w:val="center"/>
              <w:rPr>
                <w:b/>
                <w:sz w:val="20"/>
                <w:szCs w:val="20"/>
              </w:rPr>
            </w:pPr>
            <w:r w:rsidRPr="002068BD">
              <w:rPr>
                <w:b/>
                <w:sz w:val="20"/>
                <w:szCs w:val="20"/>
              </w:rPr>
              <w:t>Kb-Mg</w:t>
            </w:r>
          </w:p>
        </w:tc>
        <w:tc>
          <w:tcPr>
            <w:tcW w:w="584" w:type="dxa"/>
            <w:tcBorders>
              <w:top w:val="single" w:sz="4" w:space="0" w:color="auto"/>
              <w:left w:val="single" w:sz="4" w:space="0" w:color="auto"/>
              <w:bottom w:val="single" w:sz="4" w:space="0" w:color="auto"/>
              <w:right w:val="single" w:sz="4" w:space="0" w:color="auto"/>
            </w:tcBorders>
          </w:tcPr>
          <w:p w:rsidR="00C82131" w:rsidRPr="002068BD" w:rsidRDefault="00C82131" w:rsidP="00400390">
            <w:pPr>
              <w:jc w:val="center"/>
              <w:rPr>
                <w:sz w:val="20"/>
                <w:szCs w:val="20"/>
              </w:rPr>
            </w:pPr>
            <w:r w:rsidRPr="002068BD">
              <w:rPr>
                <w:sz w:val="20"/>
                <w:szCs w:val="20"/>
              </w:rPr>
              <w:t>SZ</w:t>
            </w:r>
          </w:p>
        </w:tc>
        <w:tc>
          <w:tcPr>
            <w:tcW w:w="885" w:type="dxa"/>
            <w:tcBorders>
              <w:top w:val="single" w:sz="4" w:space="0" w:color="auto"/>
              <w:left w:val="single" w:sz="4" w:space="0" w:color="auto"/>
              <w:bottom w:val="single" w:sz="4" w:space="0" w:color="auto"/>
              <w:right w:val="single" w:sz="4" w:space="0" w:color="auto"/>
            </w:tcBorders>
          </w:tcPr>
          <w:p w:rsidR="00C82131" w:rsidRPr="002068BD" w:rsidRDefault="00C82131" w:rsidP="00400390">
            <w:pPr>
              <w:jc w:val="center"/>
              <w:rPr>
                <w:sz w:val="20"/>
                <w:szCs w:val="20"/>
              </w:rPr>
            </w:pPr>
            <w:r w:rsidRPr="002068BD">
              <w:rPr>
                <w:sz w:val="20"/>
                <w:szCs w:val="20"/>
              </w:rPr>
              <w:t>10.000</w:t>
            </w:r>
          </w:p>
        </w:tc>
        <w:tc>
          <w:tcPr>
            <w:tcW w:w="819" w:type="dxa"/>
            <w:tcBorders>
              <w:top w:val="single" w:sz="4" w:space="0" w:color="auto"/>
              <w:left w:val="single" w:sz="4" w:space="0" w:color="auto"/>
              <w:bottom w:val="single" w:sz="4" w:space="0" w:color="auto"/>
              <w:right w:val="single" w:sz="4" w:space="0" w:color="auto"/>
            </w:tcBorders>
          </w:tcPr>
          <w:p w:rsidR="00C82131" w:rsidRPr="002068BD" w:rsidRDefault="00C82131" w:rsidP="00400390">
            <w:pPr>
              <w:jc w:val="center"/>
              <w:rPr>
                <w:sz w:val="20"/>
                <w:szCs w:val="20"/>
              </w:rPr>
            </w:pPr>
            <w:r w:rsidRPr="002068BD">
              <w:rPr>
                <w:sz w:val="20"/>
                <w:szCs w:val="20"/>
              </w:rPr>
              <w:t>5</w:t>
            </w:r>
          </w:p>
        </w:tc>
        <w:tc>
          <w:tcPr>
            <w:tcW w:w="1018" w:type="dxa"/>
            <w:tcBorders>
              <w:top w:val="single" w:sz="4" w:space="0" w:color="auto"/>
              <w:left w:val="single" w:sz="4" w:space="0" w:color="auto"/>
              <w:bottom w:val="single" w:sz="4" w:space="0" w:color="auto"/>
              <w:right w:val="single" w:sz="4" w:space="0" w:color="auto"/>
            </w:tcBorders>
          </w:tcPr>
          <w:p w:rsidR="00C82131" w:rsidRPr="002068BD" w:rsidRDefault="00C82131" w:rsidP="00400390">
            <w:pPr>
              <w:jc w:val="center"/>
              <w:rPr>
                <w:sz w:val="20"/>
                <w:szCs w:val="20"/>
              </w:rPr>
            </w:pPr>
            <w:r w:rsidRPr="002068BD">
              <w:rPr>
                <w:sz w:val="20"/>
                <w:szCs w:val="20"/>
              </w:rPr>
              <w:t>5</w:t>
            </w:r>
          </w:p>
        </w:tc>
        <w:tc>
          <w:tcPr>
            <w:tcW w:w="858" w:type="dxa"/>
            <w:tcBorders>
              <w:top w:val="single" w:sz="4" w:space="0" w:color="auto"/>
              <w:left w:val="single" w:sz="4" w:space="0" w:color="auto"/>
              <w:bottom w:val="single" w:sz="4" w:space="0" w:color="auto"/>
              <w:right w:val="single" w:sz="4" w:space="0" w:color="auto"/>
            </w:tcBorders>
          </w:tcPr>
          <w:p w:rsidR="00C82131" w:rsidRPr="002068BD" w:rsidRDefault="00C82131" w:rsidP="00400390">
            <w:pPr>
              <w:jc w:val="center"/>
              <w:rPr>
                <w:sz w:val="20"/>
                <w:szCs w:val="20"/>
              </w:rPr>
            </w:pPr>
            <w:r w:rsidRPr="002068BD">
              <w:rPr>
                <w:sz w:val="20"/>
                <w:szCs w:val="20"/>
              </w:rPr>
              <w:t>40</w:t>
            </w:r>
          </w:p>
        </w:tc>
        <w:tc>
          <w:tcPr>
            <w:tcW w:w="1062" w:type="dxa"/>
            <w:tcBorders>
              <w:top w:val="single" w:sz="4" w:space="0" w:color="auto"/>
              <w:left w:val="single" w:sz="4" w:space="0" w:color="auto"/>
              <w:bottom w:val="single" w:sz="4" w:space="0" w:color="auto"/>
              <w:right w:val="single" w:sz="4" w:space="0" w:color="auto"/>
            </w:tcBorders>
          </w:tcPr>
          <w:p w:rsidR="00C82131" w:rsidRPr="002068BD" w:rsidRDefault="00C82131" w:rsidP="00400390">
            <w:pPr>
              <w:jc w:val="center"/>
              <w:rPr>
                <w:sz w:val="20"/>
                <w:szCs w:val="20"/>
              </w:rPr>
            </w:pPr>
            <w:r w:rsidRPr="002068BD">
              <w:rPr>
                <w:sz w:val="20"/>
                <w:szCs w:val="20"/>
              </w:rPr>
              <w:t>0,05</w:t>
            </w:r>
          </w:p>
        </w:tc>
        <w:tc>
          <w:tcPr>
            <w:tcW w:w="815" w:type="dxa"/>
            <w:tcBorders>
              <w:top w:val="single" w:sz="4" w:space="0" w:color="auto"/>
              <w:left w:val="single" w:sz="4" w:space="0" w:color="auto"/>
              <w:bottom w:val="single" w:sz="4" w:space="0" w:color="auto"/>
              <w:right w:val="single" w:sz="4" w:space="0" w:color="auto"/>
            </w:tcBorders>
          </w:tcPr>
          <w:p w:rsidR="00C82131" w:rsidRPr="002068BD" w:rsidRDefault="00C82131" w:rsidP="00400390">
            <w:pPr>
              <w:jc w:val="center"/>
              <w:rPr>
                <w:sz w:val="20"/>
                <w:szCs w:val="20"/>
              </w:rPr>
            </w:pPr>
            <w:r w:rsidRPr="002068BD">
              <w:rPr>
                <w:sz w:val="20"/>
                <w:szCs w:val="20"/>
              </w:rPr>
              <w:t>2,5</w:t>
            </w:r>
          </w:p>
        </w:tc>
        <w:tc>
          <w:tcPr>
            <w:tcW w:w="948" w:type="dxa"/>
            <w:tcBorders>
              <w:top w:val="single" w:sz="4" w:space="0" w:color="auto"/>
              <w:left w:val="single" w:sz="4" w:space="0" w:color="auto"/>
              <w:bottom w:val="single" w:sz="4" w:space="0" w:color="auto"/>
              <w:right w:val="single" w:sz="4" w:space="0" w:color="auto"/>
            </w:tcBorders>
          </w:tcPr>
          <w:p w:rsidR="00C82131" w:rsidRPr="002068BD" w:rsidRDefault="00C82131" w:rsidP="00400390">
            <w:pPr>
              <w:jc w:val="center"/>
              <w:rPr>
                <w:sz w:val="20"/>
                <w:szCs w:val="20"/>
              </w:rPr>
            </w:pPr>
            <w:r w:rsidRPr="002068BD">
              <w:rPr>
                <w:sz w:val="20"/>
                <w:szCs w:val="20"/>
              </w:rPr>
              <w:t>5,5</w:t>
            </w:r>
          </w:p>
        </w:tc>
      </w:tr>
    </w:tbl>
    <w:p w:rsidR="00C82131" w:rsidRPr="002068BD" w:rsidRDefault="00C82131" w:rsidP="00C82131">
      <w:pPr>
        <w:jc w:val="both"/>
        <w:rPr>
          <w:b/>
          <w:bCs/>
          <w:sz w:val="20"/>
          <w:szCs w:val="20"/>
        </w:rPr>
      </w:pPr>
    </w:p>
    <w:p w:rsidR="00C82131" w:rsidRPr="002068BD" w:rsidRDefault="00C82131" w:rsidP="00C82131">
      <w:pPr>
        <w:ind w:hanging="539"/>
        <w:jc w:val="both"/>
        <w:rPr>
          <w:sz w:val="20"/>
          <w:szCs w:val="20"/>
        </w:rPr>
      </w:pPr>
    </w:p>
    <w:p w:rsidR="00C82131" w:rsidRPr="002068BD" w:rsidRDefault="00C82131" w:rsidP="00C82131">
      <w:r w:rsidRPr="002068BD">
        <w:br w:type="page"/>
      </w:r>
    </w:p>
    <w:p w:rsidR="00F0709E" w:rsidRDefault="00F0709E" w:rsidP="00F0709E">
      <w:pPr>
        <w:tabs>
          <w:tab w:val="left" w:pos="1440"/>
          <w:tab w:val="center" w:pos="2160"/>
          <w:tab w:val="center" w:pos="6660"/>
        </w:tabs>
        <w:ind w:firstLine="900"/>
        <w:jc w:val="right"/>
        <w:rPr>
          <w:i/>
        </w:rPr>
      </w:pPr>
      <w:r>
        <w:rPr>
          <w:i/>
        </w:rPr>
        <w:lastRenderedPageBreak/>
        <w:t>2/A. és 2/B.</w:t>
      </w:r>
      <w:r w:rsidRPr="002068BD">
        <w:rPr>
          <w:i/>
        </w:rPr>
        <w:t xml:space="preserve"> melléklet a </w:t>
      </w:r>
      <w:r>
        <w:rPr>
          <w:i/>
        </w:rPr>
        <w:t>6</w:t>
      </w:r>
      <w:r w:rsidRPr="002068BD">
        <w:rPr>
          <w:i/>
        </w:rPr>
        <w:t>/2016. (</w:t>
      </w:r>
      <w:r>
        <w:rPr>
          <w:i/>
        </w:rPr>
        <w:t>IV.28.</w:t>
      </w:r>
      <w:r w:rsidRPr="002068BD">
        <w:rPr>
          <w:i/>
        </w:rPr>
        <w:t>) önkormányzati rendelethez</w:t>
      </w:r>
    </w:p>
    <w:p w:rsidR="00F0709E" w:rsidRPr="002068BD" w:rsidRDefault="00F0709E" w:rsidP="00F0709E">
      <w:pPr>
        <w:tabs>
          <w:tab w:val="left" w:pos="1440"/>
          <w:tab w:val="center" w:pos="2160"/>
          <w:tab w:val="center" w:pos="6660"/>
        </w:tabs>
        <w:ind w:firstLine="900"/>
        <w:jc w:val="right"/>
        <w:rPr>
          <w:i/>
        </w:rPr>
      </w:pPr>
    </w:p>
    <w:p w:rsidR="00F0709E" w:rsidRPr="002068BD" w:rsidRDefault="00F0709E" w:rsidP="00F0709E">
      <w:pPr>
        <w:pStyle w:val="Default"/>
        <w:ind w:left="284"/>
        <w:jc w:val="both"/>
        <w:rPr>
          <w:rFonts w:ascii="Times New Roman" w:hAnsi="Times New Roman" w:cs="Times New Roman"/>
          <w:iCs/>
          <w:color w:val="auto"/>
        </w:rPr>
      </w:pPr>
      <w:r w:rsidRPr="002068BD">
        <w:rPr>
          <w:rFonts w:ascii="Times New Roman" w:hAnsi="Times New Roman" w:cs="Times New Roman"/>
          <w:color w:val="auto"/>
        </w:rPr>
        <w:t>2/A. melléklet</w:t>
      </w:r>
      <w:r>
        <w:rPr>
          <w:rStyle w:val="Lbjegyzet-hivatkozs"/>
          <w:rFonts w:ascii="Times New Roman" w:hAnsi="Times New Roman" w:cs="Times New Roman"/>
          <w:color w:val="auto"/>
        </w:rPr>
        <w:footnoteReference w:id="77"/>
      </w:r>
      <w:r w:rsidRPr="002068BD">
        <w:rPr>
          <w:rFonts w:ascii="Times New Roman" w:hAnsi="Times New Roman" w:cs="Times New Roman"/>
          <w:color w:val="auto"/>
        </w:rPr>
        <w:t xml:space="preserve">: </w:t>
      </w:r>
      <w:r w:rsidRPr="002068BD">
        <w:rPr>
          <w:rFonts w:ascii="Times New Roman" w:hAnsi="Times New Roman" w:cs="Times New Roman"/>
          <w:iCs/>
          <w:color w:val="auto"/>
        </w:rPr>
        <w:t>a Szabályozási Terv jellemzően a belterületi szelvényei M=1: 2.000 méretarányban, 2/A-1.-től 2/A-48. tartó sorszámozással</w:t>
      </w:r>
      <w:r w:rsidR="00FA711A">
        <w:rPr>
          <w:rFonts w:ascii="Times New Roman" w:hAnsi="Times New Roman" w:cs="Times New Roman"/>
          <w:iCs/>
          <w:color w:val="auto"/>
        </w:rPr>
        <w:t xml:space="preserve"> külön tervlapokon</w:t>
      </w:r>
    </w:p>
    <w:p w:rsidR="00F0709E" w:rsidRPr="002068BD" w:rsidRDefault="00F0709E" w:rsidP="00F0709E">
      <w:pPr>
        <w:pStyle w:val="Default"/>
        <w:ind w:left="284"/>
        <w:jc w:val="both"/>
        <w:rPr>
          <w:rFonts w:ascii="Times New Roman" w:hAnsi="Times New Roman" w:cs="Times New Roman"/>
          <w:iCs/>
          <w:color w:val="auto"/>
        </w:rPr>
      </w:pPr>
      <w:r w:rsidRPr="002068BD">
        <w:rPr>
          <w:rFonts w:ascii="Times New Roman" w:hAnsi="Times New Roman" w:cs="Times New Roman"/>
          <w:iCs/>
          <w:color w:val="auto"/>
        </w:rPr>
        <w:t>2/B. melléklet</w:t>
      </w:r>
      <w:r>
        <w:rPr>
          <w:rStyle w:val="Lbjegyzet-hivatkozs"/>
          <w:rFonts w:ascii="Times New Roman" w:hAnsi="Times New Roman" w:cs="Times New Roman"/>
          <w:iCs/>
          <w:color w:val="auto"/>
        </w:rPr>
        <w:footnoteReference w:id="78"/>
      </w:r>
      <w:r w:rsidRPr="002068BD">
        <w:rPr>
          <w:rFonts w:ascii="Times New Roman" w:hAnsi="Times New Roman" w:cs="Times New Roman"/>
          <w:iCs/>
          <w:color w:val="auto"/>
        </w:rPr>
        <w:t>: a Szabályozási Terv</w:t>
      </w:r>
      <w:r>
        <w:rPr>
          <w:rFonts w:ascii="Times New Roman" w:hAnsi="Times New Roman" w:cs="Times New Roman"/>
          <w:iCs/>
          <w:color w:val="auto"/>
        </w:rPr>
        <w:t xml:space="preserve"> </w:t>
      </w:r>
      <w:r w:rsidRPr="002068BD">
        <w:rPr>
          <w:rFonts w:ascii="Times New Roman" w:hAnsi="Times New Roman" w:cs="Times New Roman"/>
          <w:iCs/>
          <w:color w:val="auto"/>
        </w:rPr>
        <w:t>jellemzően a külterületi szelvényei M=1: 4.000 mé</w:t>
      </w:r>
      <w:r>
        <w:rPr>
          <w:rFonts w:ascii="Times New Roman" w:hAnsi="Times New Roman" w:cs="Times New Roman"/>
          <w:iCs/>
          <w:color w:val="auto"/>
        </w:rPr>
        <w:t xml:space="preserve">retarányban, 2/B-1.-től 2/B-16.-ig </w:t>
      </w:r>
      <w:r w:rsidRPr="002068BD">
        <w:rPr>
          <w:rFonts w:ascii="Times New Roman" w:hAnsi="Times New Roman" w:cs="Times New Roman"/>
          <w:iCs/>
          <w:color w:val="auto"/>
        </w:rPr>
        <w:t>tartó sorszámozással</w:t>
      </w:r>
      <w:r w:rsidR="00FA711A">
        <w:rPr>
          <w:rFonts w:ascii="Times New Roman" w:hAnsi="Times New Roman" w:cs="Times New Roman"/>
          <w:iCs/>
          <w:color w:val="auto"/>
        </w:rPr>
        <w:t xml:space="preserve"> külön tervlapokon</w:t>
      </w:r>
    </w:p>
    <w:p w:rsidR="00F0709E" w:rsidRDefault="00F0709E">
      <w:pPr>
        <w:rPr>
          <w:i/>
        </w:rPr>
      </w:pPr>
    </w:p>
    <w:p w:rsidR="00F0709E" w:rsidRDefault="00F0709E">
      <w:pPr>
        <w:rPr>
          <w:i/>
        </w:rPr>
      </w:pPr>
      <w:r>
        <w:rPr>
          <w:i/>
        </w:rPr>
        <w:br w:type="page"/>
      </w:r>
    </w:p>
    <w:p w:rsidR="00C82131" w:rsidRPr="002068BD" w:rsidRDefault="00F04590" w:rsidP="00C82131">
      <w:pPr>
        <w:tabs>
          <w:tab w:val="left" w:pos="1440"/>
          <w:tab w:val="center" w:pos="2160"/>
          <w:tab w:val="center" w:pos="6660"/>
        </w:tabs>
        <w:ind w:firstLine="900"/>
        <w:jc w:val="right"/>
        <w:rPr>
          <w:i/>
        </w:rPr>
      </w:pPr>
      <w:r>
        <w:rPr>
          <w:i/>
        </w:rPr>
        <w:lastRenderedPageBreak/>
        <w:t>3</w:t>
      </w:r>
      <w:r w:rsidR="00C82131" w:rsidRPr="002068BD">
        <w:rPr>
          <w:i/>
        </w:rPr>
        <w:t>. melléklet</w:t>
      </w:r>
      <w:r w:rsidR="00F53897">
        <w:rPr>
          <w:rStyle w:val="Lbjegyzet-hivatkozs"/>
          <w:i/>
        </w:rPr>
        <w:footnoteReference w:id="79"/>
      </w:r>
      <w:r w:rsidR="00C82131" w:rsidRPr="002068BD">
        <w:rPr>
          <w:i/>
        </w:rPr>
        <w:t xml:space="preserve"> a </w:t>
      </w:r>
      <w:r w:rsidR="00FB282D">
        <w:rPr>
          <w:i/>
        </w:rPr>
        <w:t>6</w:t>
      </w:r>
      <w:r w:rsidR="00C82131" w:rsidRPr="002068BD">
        <w:rPr>
          <w:i/>
        </w:rPr>
        <w:t>/2016. (</w:t>
      </w:r>
      <w:r w:rsidR="00FB282D">
        <w:rPr>
          <w:i/>
        </w:rPr>
        <w:t>IV.28.</w:t>
      </w:r>
      <w:r w:rsidR="00C82131" w:rsidRPr="002068BD">
        <w:rPr>
          <w:i/>
        </w:rPr>
        <w:t>) önkormányzati rendelethez</w:t>
      </w:r>
    </w:p>
    <w:p w:rsidR="00C82131" w:rsidRDefault="00C82131" w:rsidP="00C82131">
      <w:pPr>
        <w:pStyle w:val="Cmsor8"/>
        <w:spacing w:before="0"/>
        <w:rPr>
          <w:rFonts w:ascii="Times New Roman" w:hAnsi="Times New Roman"/>
        </w:rPr>
      </w:pPr>
    </w:p>
    <w:p w:rsidR="00C82131" w:rsidRPr="0038509A" w:rsidRDefault="00C82131" w:rsidP="00C82131"/>
    <w:p w:rsidR="00C82131" w:rsidRPr="002068BD" w:rsidRDefault="00C82131" w:rsidP="00C82131">
      <w:pPr>
        <w:pStyle w:val="Cmsor8"/>
        <w:spacing w:before="0"/>
        <w:rPr>
          <w:rFonts w:ascii="Times New Roman" w:hAnsi="Times New Roman"/>
        </w:rPr>
      </w:pPr>
      <w:r w:rsidRPr="002068BD">
        <w:rPr>
          <w:rFonts w:ascii="Times New Roman" w:hAnsi="Times New Roman"/>
        </w:rPr>
        <w:t>Elővásárlási joggal érintett telkek</w:t>
      </w:r>
    </w:p>
    <w:p w:rsidR="00C82131" w:rsidRDefault="00C82131" w:rsidP="00C82131"/>
    <w:p w:rsidR="00C82131" w:rsidRPr="002068BD" w:rsidRDefault="00C82131" w:rsidP="00C82131"/>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544"/>
        <w:gridCol w:w="992"/>
        <w:gridCol w:w="3935"/>
      </w:tblGrid>
      <w:tr w:rsidR="00C82131" w:rsidRPr="002068BD" w:rsidTr="00F53897">
        <w:tc>
          <w:tcPr>
            <w:tcW w:w="817" w:type="dxa"/>
            <w:shd w:val="clear" w:color="auto" w:fill="auto"/>
          </w:tcPr>
          <w:p w:rsidR="00C82131" w:rsidRPr="002068BD" w:rsidRDefault="00C82131" w:rsidP="00400390">
            <w:r w:rsidRPr="002068BD">
              <w:br w:type="page"/>
              <w:t>Sor-szám:</w:t>
            </w:r>
          </w:p>
        </w:tc>
        <w:tc>
          <w:tcPr>
            <w:tcW w:w="3544" w:type="dxa"/>
            <w:shd w:val="clear" w:color="auto" w:fill="auto"/>
          </w:tcPr>
          <w:p w:rsidR="00C82131" w:rsidRPr="002068BD" w:rsidRDefault="00C82131" w:rsidP="00400390">
            <w:r w:rsidRPr="002068BD">
              <w:t>Cím:</w:t>
            </w:r>
          </w:p>
        </w:tc>
        <w:tc>
          <w:tcPr>
            <w:tcW w:w="992" w:type="dxa"/>
            <w:shd w:val="clear" w:color="auto" w:fill="auto"/>
          </w:tcPr>
          <w:p w:rsidR="00C82131" w:rsidRPr="002068BD" w:rsidRDefault="00C82131" w:rsidP="00400390">
            <w:r w:rsidRPr="002068BD">
              <w:t>Hrsz.:</w:t>
            </w:r>
          </w:p>
        </w:tc>
        <w:tc>
          <w:tcPr>
            <w:tcW w:w="3935" w:type="dxa"/>
            <w:shd w:val="clear" w:color="auto" w:fill="auto"/>
          </w:tcPr>
          <w:p w:rsidR="00C82131" w:rsidRPr="002068BD" w:rsidRDefault="00C82131" w:rsidP="00400390">
            <w:r w:rsidRPr="002068BD">
              <w:t>Településfejlesztési vagy rendezési cél:</w:t>
            </w:r>
          </w:p>
        </w:tc>
      </w:tr>
      <w:tr w:rsidR="00C82131" w:rsidRPr="002068BD" w:rsidTr="00F53897">
        <w:tc>
          <w:tcPr>
            <w:tcW w:w="817" w:type="dxa"/>
            <w:shd w:val="clear" w:color="auto" w:fill="auto"/>
          </w:tcPr>
          <w:p w:rsidR="00C82131" w:rsidRPr="002068BD" w:rsidRDefault="00C82131" w:rsidP="00400390">
            <w:pPr>
              <w:jc w:val="center"/>
            </w:pPr>
            <w:r w:rsidRPr="002068BD">
              <w:t>1.</w:t>
            </w:r>
          </w:p>
        </w:tc>
        <w:tc>
          <w:tcPr>
            <w:tcW w:w="3544" w:type="dxa"/>
            <w:shd w:val="clear" w:color="auto" w:fill="auto"/>
          </w:tcPr>
          <w:p w:rsidR="00C82131" w:rsidRPr="002068BD" w:rsidRDefault="00C82131" w:rsidP="00400390">
            <w:r w:rsidRPr="002068BD">
              <w:t xml:space="preserve">Károly u. 3. </w:t>
            </w:r>
          </w:p>
        </w:tc>
        <w:tc>
          <w:tcPr>
            <w:tcW w:w="992" w:type="dxa"/>
            <w:shd w:val="clear" w:color="auto" w:fill="auto"/>
          </w:tcPr>
          <w:p w:rsidR="00C82131" w:rsidRPr="002068BD" w:rsidRDefault="00C82131" w:rsidP="00400390">
            <w:r w:rsidRPr="002068BD">
              <w:t>2262</w:t>
            </w:r>
          </w:p>
        </w:tc>
        <w:tc>
          <w:tcPr>
            <w:tcW w:w="3935" w:type="dxa"/>
            <w:shd w:val="clear" w:color="auto" w:fill="auto"/>
          </w:tcPr>
          <w:p w:rsidR="00C82131" w:rsidRPr="002068BD" w:rsidRDefault="00C82131" w:rsidP="00400390">
            <w:r w:rsidRPr="002068BD">
              <w:t>oktatási intézmény fejlesztése</w:t>
            </w:r>
          </w:p>
        </w:tc>
      </w:tr>
      <w:tr w:rsidR="00C82131" w:rsidRPr="002068BD" w:rsidTr="00F53897">
        <w:tc>
          <w:tcPr>
            <w:tcW w:w="817" w:type="dxa"/>
            <w:shd w:val="clear" w:color="auto" w:fill="auto"/>
          </w:tcPr>
          <w:p w:rsidR="00C82131" w:rsidRPr="002068BD" w:rsidRDefault="00C82131" w:rsidP="00400390">
            <w:pPr>
              <w:jc w:val="center"/>
            </w:pPr>
            <w:r w:rsidRPr="002068BD">
              <w:t>2.</w:t>
            </w:r>
          </w:p>
        </w:tc>
        <w:tc>
          <w:tcPr>
            <w:tcW w:w="3544" w:type="dxa"/>
            <w:shd w:val="clear" w:color="auto" w:fill="auto"/>
          </w:tcPr>
          <w:p w:rsidR="00C82131" w:rsidRPr="002068BD" w:rsidRDefault="00C82131" w:rsidP="00400390">
            <w:r w:rsidRPr="002068BD">
              <w:t>Telepi út 29.</w:t>
            </w:r>
          </w:p>
        </w:tc>
        <w:tc>
          <w:tcPr>
            <w:tcW w:w="992" w:type="dxa"/>
            <w:shd w:val="clear" w:color="auto" w:fill="auto"/>
          </w:tcPr>
          <w:p w:rsidR="00C82131" w:rsidRPr="002068BD" w:rsidRDefault="00C82131" w:rsidP="00400390">
            <w:r w:rsidRPr="002068BD">
              <w:t>2273</w:t>
            </w:r>
          </w:p>
        </w:tc>
        <w:tc>
          <w:tcPr>
            <w:tcW w:w="3935" w:type="dxa"/>
            <w:shd w:val="clear" w:color="auto" w:fill="auto"/>
          </w:tcPr>
          <w:p w:rsidR="00C82131" w:rsidRPr="002068BD" w:rsidRDefault="00C82131" w:rsidP="00400390">
            <w:r w:rsidRPr="002068BD">
              <w:t>oktatási intézmény fejlesztése</w:t>
            </w:r>
          </w:p>
        </w:tc>
      </w:tr>
      <w:tr w:rsidR="00C82131" w:rsidRPr="002068BD" w:rsidTr="00F53897">
        <w:tc>
          <w:tcPr>
            <w:tcW w:w="817" w:type="dxa"/>
            <w:shd w:val="clear" w:color="auto" w:fill="auto"/>
          </w:tcPr>
          <w:p w:rsidR="00C82131" w:rsidRPr="002068BD" w:rsidRDefault="00C82131" w:rsidP="00400390">
            <w:pPr>
              <w:jc w:val="center"/>
            </w:pPr>
            <w:r w:rsidRPr="002068BD">
              <w:t>3.</w:t>
            </w:r>
          </w:p>
        </w:tc>
        <w:tc>
          <w:tcPr>
            <w:tcW w:w="3544" w:type="dxa"/>
            <w:shd w:val="clear" w:color="auto" w:fill="auto"/>
          </w:tcPr>
          <w:p w:rsidR="00C82131" w:rsidRPr="002068BD" w:rsidRDefault="00C82131" w:rsidP="00400390">
            <w:r w:rsidRPr="002068BD">
              <w:t>Telepi út 31.</w:t>
            </w:r>
          </w:p>
        </w:tc>
        <w:tc>
          <w:tcPr>
            <w:tcW w:w="992" w:type="dxa"/>
            <w:shd w:val="clear" w:color="auto" w:fill="auto"/>
          </w:tcPr>
          <w:p w:rsidR="00C82131" w:rsidRPr="002068BD" w:rsidRDefault="00C82131" w:rsidP="00400390">
            <w:r w:rsidRPr="002068BD">
              <w:t>2274</w:t>
            </w:r>
          </w:p>
        </w:tc>
        <w:tc>
          <w:tcPr>
            <w:tcW w:w="3935" w:type="dxa"/>
            <w:shd w:val="clear" w:color="auto" w:fill="auto"/>
          </w:tcPr>
          <w:p w:rsidR="00C82131" w:rsidRPr="002068BD" w:rsidRDefault="00C82131" w:rsidP="00400390">
            <w:r w:rsidRPr="002068BD">
              <w:t>oktatási intézmény fejlesztése</w:t>
            </w:r>
          </w:p>
        </w:tc>
      </w:tr>
      <w:tr w:rsidR="00C82131" w:rsidRPr="002068BD" w:rsidTr="00F53897">
        <w:tc>
          <w:tcPr>
            <w:tcW w:w="817" w:type="dxa"/>
            <w:shd w:val="clear" w:color="auto" w:fill="auto"/>
          </w:tcPr>
          <w:p w:rsidR="00C82131" w:rsidRPr="002068BD" w:rsidRDefault="00C82131" w:rsidP="00400390">
            <w:pPr>
              <w:jc w:val="center"/>
            </w:pPr>
            <w:r w:rsidRPr="002068BD">
              <w:t>4.</w:t>
            </w:r>
          </w:p>
        </w:tc>
        <w:tc>
          <w:tcPr>
            <w:tcW w:w="3544" w:type="dxa"/>
            <w:shd w:val="clear" w:color="auto" w:fill="auto"/>
          </w:tcPr>
          <w:p w:rsidR="00C82131" w:rsidRPr="002068BD" w:rsidRDefault="00C82131" w:rsidP="00400390">
            <w:r w:rsidRPr="002068BD">
              <w:t>Kölcsey u. 5.</w:t>
            </w:r>
          </w:p>
        </w:tc>
        <w:tc>
          <w:tcPr>
            <w:tcW w:w="992" w:type="dxa"/>
            <w:shd w:val="clear" w:color="auto" w:fill="auto"/>
          </w:tcPr>
          <w:p w:rsidR="00C82131" w:rsidRPr="002068BD" w:rsidRDefault="00C82131" w:rsidP="00400390">
            <w:r w:rsidRPr="002068BD">
              <w:t>1957</w:t>
            </w:r>
          </w:p>
        </w:tc>
        <w:tc>
          <w:tcPr>
            <w:tcW w:w="3935" w:type="dxa"/>
            <w:shd w:val="clear" w:color="auto" w:fill="auto"/>
          </w:tcPr>
          <w:p w:rsidR="00C82131" w:rsidRPr="002068BD" w:rsidRDefault="00C82131" w:rsidP="00400390">
            <w:r w:rsidRPr="002068BD">
              <w:t>oktatási intézmény fejlesztése</w:t>
            </w:r>
          </w:p>
        </w:tc>
      </w:tr>
      <w:tr w:rsidR="00C82131" w:rsidRPr="002068BD" w:rsidTr="00F53897">
        <w:tc>
          <w:tcPr>
            <w:tcW w:w="817" w:type="dxa"/>
            <w:shd w:val="clear" w:color="auto" w:fill="auto"/>
          </w:tcPr>
          <w:p w:rsidR="00C82131" w:rsidRPr="002068BD" w:rsidRDefault="00C82131" w:rsidP="00400390">
            <w:pPr>
              <w:jc w:val="center"/>
            </w:pPr>
            <w:r w:rsidRPr="002068BD">
              <w:t>5.</w:t>
            </w:r>
          </w:p>
        </w:tc>
        <w:tc>
          <w:tcPr>
            <w:tcW w:w="3544" w:type="dxa"/>
            <w:shd w:val="clear" w:color="auto" w:fill="auto"/>
          </w:tcPr>
          <w:p w:rsidR="00C82131" w:rsidRPr="002068BD" w:rsidRDefault="00C82131" w:rsidP="00400390">
            <w:r w:rsidRPr="002068BD">
              <w:t>Mária u. 1/a.</w:t>
            </w:r>
          </w:p>
        </w:tc>
        <w:tc>
          <w:tcPr>
            <w:tcW w:w="992" w:type="dxa"/>
            <w:shd w:val="clear" w:color="auto" w:fill="auto"/>
          </w:tcPr>
          <w:p w:rsidR="00C82131" w:rsidRPr="002068BD" w:rsidRDefault="00C82131" w:rsidP="00400390">
            <w:r w:rsidRPr="002068BD">
              <w:t>1663</w:t>
            </w:r>
          </w:p>
        </w:tc>
        <w:tc>
          <w:tcPr>
            <w:tcW w:w="3935" w:type="dxa"/>
            <w:shd w:val="clear" w:color="auto" w:fill="auto"/>
          </w:tcPr>
          <w:p w:rsidR="00C82131" w:rsidRPr="002068BD" w:rsidRDefault="00C82131" w:rsidP="00400390">
            <w:r w:rsidRPr="002068BD">
              <w:t>bölcsőde telekbővítés</w:t>
            </w:r>
          </w:p>
        </w:tc>
      </w:tr>
      <w:tr w:rsidR="00C82131" w:rsidRPr="002068BD" w:rsidTr="00F53897">
        <w:tc>
          <w:tcPr>
            <w:tcW w:w="817" w:type="dxa"/>
            <w:shd w:val="clear" w:color="auto" w:fill="auto"/>
          </w:tcPr>
          <w:p w:rsidR="00C82131" w:rsidRPr="002068BD" w:rsidRDefault="00C82131" w:rsidP="00400390">
            <w:pPr>
              <w:jc w:val="center"/>
            </w:pPr>
            <w:r w:rsidRPr="002068BD">
              <w:t>6.</w:t>
            </w:r>
          </w:p>
        </w:tc>
        <w:tc>
          <w:tcPr>
            <w:tcW w:w="3544" w:type="dxa"/>
            <w:shd w:val="clear" w:color="auto" w:fill="auto"/>
          </w:tcPr>
          <w:p w:rsidR="00C82131" w:rsidRPr="002068BD" w:rsidRDefault="00C82131" w:rsidP="00400390">
            <w:r w:rsidRPr="002068BD">
              <w:t>Magdolna u.4.</w:t>
            </w:r>
          </w:p>
        </w:tc>
        <w:tc>
          <w:tcPr>
            <w:tcW w:w="992" w:type="dxa"/>
            <w:shd w:val="clear" w:color="auto" w:fill="auto"/>
          </w:tcPr>
          <w:p w:rsidR="00C82131" w:rsidRPr="002068BD" w:rsidRDefault="00C82131" w:rsidP="00400390">
            <w:r w:rsidRPr="002068BD">
              <w:t>1627</w:t>
            </w:r>
          </w:p>
        </w:tc>
        <w:tc>
          <w:tcPr>
            <w:tcW w:w="3935" w:type="dxa"/>
            <w:shd w:val="clear" w:color="auto" w:fill="auto"/>
          </w:tcPr>
          <w:p w:rsidR="00C82131" w:rsidRPr="002068BD" w:rsidRDefault="00C82131" w:rsidP="00400390">
            <w:r w:rsidRPr="002068BD">
              <w:t>bölcsőde telekbővítés</w:t>
            </w:r>
          </w:p>
        </w:tc>
      </w:tr>
      <w:tr w:rsidR="00C82131" w:rsidRPr="002068BD" w:rsidTr="00F53897">
        <w:tc>
          <w:tcPr>
            <w:tcW w:w="817" w:type="dxa"/>
            <w:shd w:val="clear" w:color="auto" w:fill="auto"/>
          </w:tcPr>
          <w:p w:rsidR="00C82131" w:rsidRPr="002068BD" w:rsidRDefault="00C82131" w:rsidP="00400390">
            <w:pPr>
              <w:jc w:val="center"/>
            </w:pPr>
            <w:r w:rsidRPr="002068BD">
              <w:t>7.</w:t>
            </w:r>
          </w:p>
        </w:tc>
        <w:tc>
          <w:tcPr>
            <w:tcW w:w="3544" w:type="dxa"/>
            <w:shd w:val="clear" w:color="auto" w:fill="auto"/>
          </w:tcPr>
          <w:p w:rsidR="00C82131" w:rsidRPr="002068BD" w:rsidRDefault="00C82131" w:rsidP="00400390">
            <w:r w:rsidRPr="002068BD">
              <w:t>Károly u. 4.</w:t>
            </w:r>
          </w:p>
        </w:tc>
        <w:tc>
          <w:tcPr>
            <w:tcW w:w="992" w:type="dxa"/>
            <w:shd w:val="clear" w:color="auto" w:fill="auto"/>
          </w:tcPr>
          <w:p w:rsidR="00C82131" w:rsidRPr="002068BD" w:rsidRDefault="00C82131" w:rsidP="00400390">
            <w:r w:rsidRPr="002068BD">
              <w:t>1625</w:t>
            </w:r>
          </w:p>
        </w:tc>
        <w:tc>
          <w:tcPr>
            <w:tcW w:w="3935" w:type="dxa"/>
            <w:shd w:val="clear" w:color="auto" w:fill="auto"/>
          </w:tcPr>
          <w:p w:rsidR="00C82131" w:rsidRPr="002068BD" w:rsidRDefault="00C82131" w:rsidP="00400390">
            <w:r w:rsidRPr="002068BD">
              <w:t>bölcsőde telekbővítés</w:t>
            </w:r>
          </w:p>
        </w:tc>
      </w:tr>
      <w:tr w:rsidR="00C82131" w:rsidRPr="002068BD" w:rsidTr="00F53897">
        <w:tc>
          <w:tcPr>
            <w:tcW w:w="817" w:type="dxa"/>
            <w:shd w:val="clear" w:color="auto" w:fill="auto"/>
          </w:tcPr>
          <w:p w:rsidR="00C82131" w:rsidRPr="002068BD" w:rsidRDefault="00C82131" w:rsidP="00400390">
            <w:pPr>
              <w:jc w:val="center"/>
            </w:pPr>
            <w:r w:rsidRPr="002068BD">
              <w:t>8.</w:t>
            </w:r>
          </w:p>
        </w:tc>
        <w:tc>
          <w:tcPr>
            <w:tcW w:w="3544" w:type="dxa"/>
            <w:shd w:val="clear" w:color="auto" w:fill="auto"/>
          </w:tcPr>
          <w:p w:rsidR="00C82131" w:rsidRPr="002068BD" w:rsidRDefault="00C82131" w:rsidP="00400390">
            <w:r w:rsidRPr="002068BD">
              <w:t>Jókai Mór u. 38.</w:t>
            </w:r>
          </w:p>
        </w:tc>
        <w:tc>
          <w:tcPr>
            <w:tcW w:w="992" w:type="dxa"/>
            <w:shd w:val="clear" w:color="auto" w:fill="auto"/>
          </w:tcPr>
          <w:p w:rsidR="00C82131" w:rsidRPr="002068BD" w:rsidRDefault="00C82131" w:rsidP="00400390">
            <w:r w:rsidRPr="002068BD">
              <w:t>752</w:t>
            </w:r>
          </w:p>
        </w:tc>
        <w:tc>
          <w:tcPr>
            <w:tcW w:w="3935" w:type="dxa"/>
            <w:shd w:val="clear" w:color="auto" w:fill="auto"/>
          </w:tcPr>
          <w:p w:rsidR="00C82131" w:rsidRPr="002068BD" w:rsidRDefault="00C82131" w:rsidP="00400390">
            <w:r w:rsidRPr="002068BD">
              <w:t>oktatási intézmény fejlesztése</w:t>
            </w:r>
          </w:p>
        </w:tc>
      </w:tr>
      <w:tr w:rsidR="00C82131" w:rsidRPr="002068BD" w:rsidTr="00F53897">
        <w:tc>
          <w:tcPr>
            <w:tcW w:w="817" w:type="dxa"/>
            <w:shd w:val="clear" w:color="auto" w:fill="auto"/>
          </w:tcPr>
          <w:p w:rsidR="00C82131" w:rsidRPr="002068BD" w:rsidRDefault="00C82131" w:rsidP="00400390">
            <w:pPr>
              <w:jc w:val="center"/>
            </w:pPr>
            <w:r w:rsidRPr="002068BD">
              <w:t>9.</w:t>
            </w:r>
          </w:p>
        </w:tc>
        <w:tc>
          <w:tcPr>
            <w:tcW w:w="3544" w:type="dxa"/>
            <w:shd w:val="clear" w:color="auto" w:fill="auto"/>
          </w:tcPr>
          <w:p w:rsidR="00C82131" w:rsidRPr="002068BD" w:rsidRDefault="00C82131" w:rsidP="00400390">
            <w:r w:rsidRPr="002068BD">
              <w:t>Jókai Mór u. 40.</w:t>
            </w:r>
          </w:p>
        </w:tc>
        <w:tc>
          <w:tcPr>
            <w:tcW w:w="992" w:type="dxa"/>
            <w:shd w:val="clear" w:color="auto" w:fill="auto"/>
          </w:tcPr>
          <w:p w:rsidR="00C82131" w:rsidRPr="002068BD" w:rsidRDefault="00C82131" w:rsidP="00400390">
            <w:r w:rsidRPr="002068BD">
              <w:t>751</w:t>
            </w:r>
          </w:p>
        </w:tc>
        <w:tc>
          <w:tcPr>
            <w:tcW w:w="3935" w:type="dxa"/>
            <w:shd w:val="clear" w:color="auto" w:fill="auto"/>
          </w:tcPr>
          <w:p w:rsidR="00C82131" w:rsidRPr="002068BD" w:rsidRDefault="00C82131" w:rsidP="00400390">
            <w:r w:rsidRPr="002068BD">
              <w:t>oktatási intézmény fejlesztése</w:t>
            </w:r>
          </w:p>
        </w:tc>
      </w:tr>
      <w:tr w:rsidR="00C82131" w:rsidRPr="002068BD" w:rsidTr="00F53897">
        <w:tc>
          <w:tcPr>
            <w:tcW w:w="817" w:type="dxa"/>
            <w:shd w:val="clear" w:color="auto" w:fill="auto"/>
          </w:tcPr>
          <w:p w:rsidR="00C82131" w:rsidRPr="002068BD" w:rsidRDefault="00C82131" w:rsidP="00400390">
            <w:pPr>
              <w:jc w:val="center"/>
            </w:pPr>
            <w:r w:rsidRPr="002068BD">
              <w:t>10.</w:t>
            </w:r>
          </w:p>
        </w:tc>
        <w:tc>
          <w:tcPr>
            <w:tcW w:w="3544" w:type="dxa"/>
            <w:shd w:val="clear" w:color="auto" w:fill="auto"/>
          </w:tcPr>
          <w:p w:rsidR="00C82131" w:rsidRPr="002068BD" w:rsidRDefault="00C82131" w:rsidP="00400390">
            <w:r w:rsidRPr="002068BD">
              <w:t>Jókai Mór u. 42.</w:t>
            </w:r>
          </w:p>
        </w:tc>
        <w:tc>
          <w:tcPr>
            <w:tcW w:w="992" w:type="dxa"/>
            <w:shd w:val="clear" w:color="auto" w:fill="auto"/>
          </w:tcPr>
          <w:p w:rsidR="00C82131" w:rsidRPr="002068BD" w:rsidRDefault="00C82131" w:rsidP="00400390">
            <w:r w:rsidRPr="002068BD">
              <w:t>748</w:t>
            </w:r>
          </w:p>
        </w:tc>
        <w:tc>
          <w:tcPr>
            <w:tcW w:w="3935" w:type="dxa"/>
            <w:shd w:val="clear" w:color="auto" w:fill="auto"/>
          </w:tcPr>
          <w:p w:rsidR="00C82131" w:rsidRPr="002068BD" w:rsidRDefault="00C82131" w:rsidP="00400390">
            <w:r w:rsidRPr="002068BD">
              <w:t>oktatási intézmény fejlesztése</w:t>
            </w:r>
          </w:p>
        </w:tc>
      </w:tr>
      <w:tr w:rsidR="00C82131" w:rsidRPr="002068BD" w:rsidTr="00F53897">
        <w:tc>
          <w:tcPr>
            <w:tcW w:w="817" w:type="dxa"/>
            <w:shd w:val="clear" w:color="auto" w:fill="auto"/>
          </w:tcPr>
          <w:p w:rsidR="00C82131" w:rsidRPr="002068BD" w:rsidRDefault="00C82131" w:rsidP="00400390">
            <w:pPr>
              <w:jc w:val="center"/>
            </w:pPr>
            <w:r w:rsidRPr="002068BD">
              <w:t>12.</w:t>
            </w:r>
          </w:p>
        </w:tc>
        <w:tc>
          <w:tcPr>
            <w:tcW w:w="3544" w:type="dxa"/>
            <w:shd w:val="clear" w:color="auto" w:fill="auto"/>
          </w:tcPr>
          <w:p w:rsidR="00C82131" w:rsidRPr="002068BD" w:rsidRDefault="00C82131" w:rsidP="00400390">
            <w:r w:rsidRPr="002068BD">
              <w:t>Fő út 88.</w:t>
            </w:r>
          </w:p>
        </w:tc>
        <w:tc>
          <w:tcPr>
            <w:tcW w:w="992" w:type="dxa"/>
            <w:shd w:val="clear" w:color="auto" w:fill="auto"/>
          </w:tcPr>
          <w:p w:rsidR="00C82131" w:rsidRPr="002068BD" w:rsidRDefault="00C82131" w:rsidP="00400390">
            <w:r w:rsidRPr="002068BD">
              <w:t>746</w:t>
            </w:r>
          </w:p>
        </w:tc>
        <w:tc>
          <w:tcPr>
            <w:tcW w:w="3935" w:type="dxa"/>
            <w:shd w:val="clear" w:color="auto" w:fill="auto"/>
          </w:tcPr>
          <w:p w:rsidR="00C82131" w:rsidRPr="002068BD" w:rsidRDefault="00C82131" w:rsidP="00400390">
            <w:r w:rsidRPr="002068BD">
              <w:t>oktatási intézmény fejlesztése</w:t>
            </w:r>
          </w:p>
        </w:tc>
      </w:tr>
      <w:tr w:rsidR="00C82131" w:rsidRPr="002068BD" w:rsidTr="00F53897">
        <w:tc>
          <w:tcPr>
            <w:tcW w:w="817" w:type="dxa"/>
            <w:shd w:val="clear" w:color="auto" w:fill="auto"/>
          </w:tcPr>
          <w:p w:rsidR="00C82131" w:rsidRPr="002068BD" w:rsidRDefault="00C82131" w:rsidP="00400390">
            <w:pPr>
              <w:jc w:val="center"/>
            </w:pPr>
            <w:r w:rsidRPr="002068BD">
              <w:t>13.</w:t>
            </w:r>
          </w:p>
        </w:tc>
        <w:tc>
          <w:tcPr>
            <w:tcW w:w="3544" w:type="dxa"/>
            <w:shd w:val="clear" w:color="auto" w:fill="auto"/>
          </w:tcPr>
          <w:p w:rsidR="00C82131" w:rsidRPr="002068BD" w:rsidRDefault="00C82131" w:rsidP="00400390">
            <w:r w:rsidRPr="002068BD">
              <w:t>Toldy F. u. 44.</w:t>
            </w:r>
          </w:p>
        </w:tc>
        <w:tc>
          <w:tcPr>
            <w:tcW w:w="992" w:type="dxa"/>
            <w:shd w:val="clear" w:color="auto" w:fill="auto"/>
          </w:tcPr>
          <w:p w:rsidR="00C82131" w:rsidRPr="002068BD" w:rsidRDefault="00C82131" w:rsidP="00400390">
            <w:r w:rsidRPr="002068BD">
              <w:t>4800/1</w:t>
            </w:r>
          </w:p>
        </w:tc>
        <w:tc>
          <w:tcPr>
            <w:tcW w:w="3935" w:type="dxa"/>
            <w:shd w:val="clear" w:color="auto" w:fill="auto"/>
          </w:tcPr>
          <w:p w:rsidR="00C82131" w:rsidRPr="002068BD" w:rsidRDefault="00C82131" w:rsidP="00400390">
            <w:r w:rsidRPr="002068BD">
              <w:t>oktatási intézmény fejlesztése</w:t>
            </w:r>
          </w:p>
        </w:tc>
      </w:tr>
      <w:tr w:rsidR="00C82131" w:rsidRPr="002068BD" w:rsidTr="00F53897">
        <w:tc>
          <w:tcPr>
            <w:tcW w:w="817" w:type="dxa"/>
            <w:shd w:val="clear" w:color="auto" w:fill="auto"/>
          </w:tcPr>
          <w:p w:rsidR="00C82131" w:rsidRPr="002068BD" w:rsidRDefault="00C82131" w:rsidP="00400390">
            <w:pPr>
              <w:jc w:val="center"/>
            </w:pPr>
            <w:r w:rsidRPr="002068BD">
              <w:t>14.</w:t>
            </w:r>
          </w:p>
        </w:tc>
        <w:tc>
          <w:tcPr>
            <w:tcW w:w="3544" w:type="dxa"/>
            <w:shd w:val="clear" w:color="auto" w:fill="auto"/>
          </w:tcPr>
          <w:p w:rsidR="00C82131" w:rsidRPr="002068BD" w:rsidRDefault="00C82131" w:rsidP="00400390">
            <w:r w:rsidRPr="002068BD">
              <w:t>Toldy F. u. 44.b.</w:t>
            </w:r>
          </w:p>
        </w:tc>
        <w:tc>
          <w:tcPr>
            <w:tcW w:w="992" w:type="dxa"/>
            <w:shd w:val="clear" w:color="auto" w:fill="auto"/>
          </w:tcPr>
          <w:p w:rsidR="00C82131" w:rsidRPr="002068BD" w:rsidRDefault="00C82131" w:rsidP="00400390">
            <w:r w:rsidRPr="002068BD">
              <w:t>4801</w:t>
            </w:r>
          </w:p>
        </w:tc>
        <w:tc>
          <w:tcPr>
            <w:tcW w:w="3935" w:type="dxa"/>
            <w:shd w:val="clear" w:color="auto" w:fill="auto"/>
          </w:tcPr>
          <w:p w:rsidR="00C82131" w:rsidRPr="002068BD" w:rsidRDefault="00C82131" w:rsidP="00400390">
            <w:r w:rsidRPr="002068BD">
              <w:t>oktatási intézmény fejlesztése</w:t>
            </w:r>
          </w:p>
        </w:tc>
      </w:tr>
      <w:tr w:rsidR="00C82131" w:rsidRPr="002068BD" w:rsidTr="00F53897">
        <w:tc>
          <w:tcPr>
            <w:tcW w:w="817" w:type="dxa"/>
            <w:shd w:val="clear" w:color="auto" w:fill="auto"/>
          </w:tcPr>
          <w:p w:rsidR="00C82131" w:rsidRPr="002068BD" w:rsidRDefault="00C82131" w:rsidP="00400390">
            <w:pPr>
              <w:jc w:val="center"/>
            </w:pPr>
            <w:r w:rsidRPr="002068BD">
              <w:t>15.</w:t>
            </w:r>
          </w:p>
        </w:tc>
        <w:tc>
          <w:tcPr>
            <w:tcW w:w="3544" w:type="dxa"/>
            <w:shd w:val="clear" w:color="auto" w:fill="auto"/>
          </w:tcPr>
          <w:p w:rsidR="00C82131" w:rsidRPr="002068BD" w:rsidRDefault="00C82131" w:rsidP="00400390">
            <w:r w:rsidRPr="002068BD">
              <w:t>Toldy F. u. 44.a.</w:t>
            </w:r>
          </w:p>
        </w:tc>
        <w:tc>
          <w:tcPr>
            <w:tcW w:w="992" w:type="dxa"/>
            <w:shd w:val="clear" w:color="auto" w:fill="auto"/>
          </w:tcPr>
          <w:p w:rsidR="00C82131" w:rsidRPr="002068BD" w:rsidRDefault="00C82131" w:rsidP="00400390">
            <w:r w:rsidRPr="002068BD">
              <w:t>4802</w:t>
            </w:r>
          </w:p>
        </w:tc>
        <w:tc>
          <w:tcPr>
            <w:tcW w:w="3935" w:type="dxa"/>
            <w:shd w:val="clear" w:color="auto" w:fill="auto"/>
          </w:tcPr>
          <w:p w:rsidR="00C82131" w:rsidRPr="002068BD" w:rsidRDefault="00C82131" w:rsidP="00400390">
            <w:r w:rsidRPr="002068BD">
              <w:t>oktatási intézmény fejlesztése</w:t>
            </w:r>
          </w:p>
        </w:tc>
      </w:tr>
      <w:tr w:rsidR="00C82131" w:rsidRPr="002068BD" w:rsidTr="00F53897">
        <w:tc>
          <w:tcPr>
            <w:tcW w:w="817" w:type="dxa"/>
            <w:shd w:val="clear" w:color="auto" w:fill="auto"/>
          </w:tcPr>
          <w:p w:rsidR="00C82131" w:rsidRPr="002068BD" w:rsidRDefault="00C82131" w:rsidP="00400390">
            <w:pPr>
              <w:jc w:val="center"/>
            </w:pPr>
            <w:r w:rsidRPr="002068BD">
              <w:t>16.</w:t>
            </w:r>
          </w:p>
        </w:tc>
        <w:tc>
          <w:tcPr>
            <w:tcW w:w="3544" w:type="dxa"/>
            <w:shd w:val="clear" w:color="auto" w:fill="auto"/>
          </w:tcPr>
          <w:p w:rsidR="00C82131" w:rsidRPr="002068BD" w:rsidRDefault="00C82131" w:rsidP="00400390">
            <w:r w:rsidRPr="002068BD">
              <w:t>Deák F. u. 37.</w:t>
            </w:r>
          </w:p>
        </w:tc>
        <w:tc>
          <w:tcPr>
            <w:tcW w:w="992" w:type="dxa"/>
            <w:shd w:val="clear" w:color="auto" w:fill="auto"/>
          </w:tcPr>
          <w:p w:rsidR="00C82131" w:rsidRPr="002068BD" w:rsidRDefault="00C82131" w:rsidP="00400390">
            <w:r w:rsidRPr="002068BD">
              <w:t>4831/1</w:t>
            </w:r>
          </w:p>
        </w:tc>
        <w:tc>
          <w:tcPr>
            <w:tcW w:w="3935" w:type="dxa"/>
            <w:shd w:val="clear" w:color="auto" w:fill="auto"/>
          </w:tcPr>
          <w:p w:rsidR="00C82131" w:rsidRPr="002068BD" w:rsidRDefault="00C82131" w:rsidP="00400390">
            <w:r w:rsidRPr="002068BD">
              <w:t>oktatási intézmény fejlesztése</w:t>
            </w:r>
          </w:p>
        </w:tc>
      </w:tr>
      <w:tr w:rsidR="00C82131" w:rsidRPr="002068BD" w:rsidTr="00F53897">
        <w:tc>
          <w:tcPr>
            <w:tcW w:w="817" w:type="dxa"/>
            <w:shd w:val="clear" w:color="auto" w:fill="auto"/>
          </w:tcPr>
          <w:p w:rsidR="00C82131" w:rsidRPr="002068BD" w:rsidRDefault="00C82131" w:rsidP="00400390">
            <w:pPr>
              <w:jc w:val="center"/>
            </w:pPr>
            <w:r w:rsidRPr="002068BD">
              <w:t>17.</w:t>
            </w:r>
          </w:p>
        </w:tc>
        <w:tc>
          <w:tcPr>
            <w:tcW w:w="3544" w:type="dxa"/>
            <w:shd w:val="clear" w:color="auto" w:fill="auto"/>
          </w:tcPr>
          <w:p w:rsidR="00C82131" w:rsidRPr="002068BD" w:rsidRDefault="00C82131" w:rsidP="00400390">
            <w:r w:rsidRPr="002068BD">
              <w:t>Deák F. u. 39.</w:t>
            </w:r>
          </w:p>
        </w:tc>
        <w:tc>
          <w:tcPr>
            <w:tcW w:w="992" w:type="dxa"/>
            <w:shd w:val="clear" w:color="auto" w:fill="auto"/>
          </w:tcPr>
          <w:p w:rsidR="00C82131" w:rsidRPr="002068BD" w:rsidRDefault="00C82131" w:rsidP="00400390">
            <w:r w:rsidRPr="002068BD">
              <w:t>4830/1</w:t>
            </w:r>
          </w:p>
        </w:tc>
        <w:tc>
          <w:tcPr>
            <w:tcW w:w="3935" w:type="dxa"/>
            <w:shd w:val="clear" w:color="auto" w:fill="auto"/>
          </w:tcPr>
          <w:p w:rsidR="00C82131" w:rsidRPr="002068BD" w:rsidRDefault="00C82131" w:rsidP="00400390">
            <w:r w:rsidRPr="002068BD">
              <w:t>oktatási intézmény fejlesztése</w:t>
            </w:r>
          </w:p>
        </w:tc>
      </w:tr>
      <w:tr w:rsidR="00C82131" w:rsidRPr="002068BD" w:rsidTr="00F53897">
        <w:tc>
          <w:tcPr>
            <w:tcW w:w="817" w:type="dxa"/>
            <w:shd w:val="clear" w:color="auto" w:fill="auto"/>
          </w:tcPr>
          <w:p w:rsidR="00C82131" w:rsidRPr="002068BD" w:rsidRDefault="00C82131" w:rsidP="00400390">
            <w:pPr>
              <w:jc w:val="center"/>
            </w:pPr>
            <w:r w:rsidRPr="002068BD">
              <w:t>18.</w:t>
            </w:r>
          </w:p>
        </w:tc>
        <w:tc>
          <w:tcPr>
            <w:tcW w:w="3544" w:type="dxa"/>
            <w:shd w:val="clear" w:color="auto" w:fill="auto"/>
          </w:tcPr>
          <w:p w:rsidR="00C82131" w:rsidRPr="002068BD" w:rsidRDefault="00C82131" w:rsidP="00400390">
            <w:r w:rsidRPr="002068BD">
              <w:t>Deák F. u. 41.</w:t>
            </w:r>
          </w:p>
        </w:tc>
        <w:tc>
          <w:tcPr>
            <w:tcW w:w="992" w:type="dxa"/>
            <w:shd w:val="clear" w:color="auto" w:fill="auto"/>
          </w:tcPr>
          <w:p w:rsidR="00C82131" w:rsidRPr="002068BD" w:rsidRDefault="00C82131" w:rsidP="00400390">
            <w:r w:rsidRPr="002068BD">
              <w:t>4829/1</w:t>
            </w:r>
          </w:p>
        </w:tc>
        <w:tc>
          <w:tcPr>
            <w:tcW w:w="3935" w:type="dxa"/>
            <w:shd w:val="clear" w:color="auto" w:fill="auto"/>
          </w:tcPr>
          <w:p w:rsidR="00C82131" w:rsidRPr="002068BD" w:rsidRDefault="00C82131" w:rsidP="00400390">
            <w:r w:rsidRPr="002068BD">
              <w:t>oktatási intézmény fejlesztése</w:t>
            </w:r>
          </w:p>
        </w:tc>
      </w:tr>
      <w:tr w:rsidR="00C82131" w:rsidRPr="002068BD" w:rsidTr="00F53897">
        <w:tc>
          <w:tcPr>
            <w:tcW w:w="817" w:type="dxa"/>
            <w:shd w:val="clear" w:color="auto" w:fill="auto"/>
          </w:tcPr>
          <w:p w:rsidR="00C82131" w:rsidRPr="002068BD" w:rsidRDefault="00C82131" w:rsidP="00400390">
            <w:pPr>
              <w:jc w:val="center"/>
            </w:pPr>
            <w:r w:rsidRPr="002068BD">
              <w:t>19.</w:t>
            </w:r>
          </w:p>
        </w:tc>
        <w:tc>
          <w:tcPr>
            <w:tcW w:w="3544" w:type="dxa"/>
            <w:shd w:val="clear" w:color="auto" w:fill="auto"/>
          </w:tcPr>
          <w:p w:rsidR="00C82131" w:rsidRPr="002068BD" w:rsidRDefault="00C82131" w:rsidP="00400390">
            <w:r w:rsidRPr="002068BD">
              <w:t>Deák F. u. 22.</w:t>
            </w:r>
          </w:p>
        </w:tc>
        <w:tc>
          <w:tcPr>
            <w:tcW w:w="992" w:type="dxa"/>
            <w:shd w:val="clear" w:color="auto" w:fill="auto"/>
          </w:tcPr>
          <w:p w:rsidR="00C82131" w:rsidRPr="002068BD" w:rsidRDefault="00C82131" w:rsidP="00400390">
            <w:r w:rsidRPr="002068BD">
              <w:t>4671</w:t>
            </w:r>
          </w:p>
        </w:tc>
        <w:tc>
          <w:tcPr>
            <w:tcW w:w="3935" w:type="dxa"/>
            <w:shd w:val="clear" w:color="auto" w:fill="auto"/>
          </w:tcPr>
          <w:p w:rsidR="00C82131" w:rsidRPr="002068BD" w:rsidRDefault="00C82131" w:rsidP="00400390">
            <w:r w:rsidRPr="002068BD">
              <w:t>óvoda telkének bővítése</w:t>
            </w:r>
          </w:p>
        </w:tc>
      </w:tr>
      <w:tr w:rsidR="00C82131" w:rsidRPr="002068BD" w:rsidTr="00F53897">
        <w:tc>
          <w:tcPr>
            <w:tcW w:w="817" w:type="dxa"/>
            <w:shd w:val="clear" w:color="auto" w:fill="auto"/>
          </w:tcPr>
          <w:p w:rsidR="00C82131" w:rsidRPr="002068BD" w:rsidRDefault="00C82131" w:rsidP="00400390">
            <w:pPr>
              <w:jc w:val="center"/>
            </w:pPr>
            <w:r w:rsidRPr="002068BD">
              <w:t>20.</w:t>
            </w:r>
          </w:p>
        </w:tc>
        <w:tc>
          <w:tcPr>
            <w:tcW w:w="3544" w:type="dxa"/>
            <w:shd w:val="clear" w:color="auto" w:fill="auto"/>
          </w:tcPr>
          <w:p w:rsidR="00C82131" w:rsidRPr="002068BD" w:rsidRDefault="00C82131" w:rsidP="00400390">
            <w:r w:rsidRPr="002068BD">
              <w:t>Toldy F. 33.</w:t>
            </w:r>
          </w:p>
        </w:tc>
        <w:tc>
          <w:tcPr>
            <w:tcW w:w="992" w:type="dxa"/>
            <w:shd w:val="clear" w:color="auto" w:fill="auto"/>
          </w:tcPr>
          <w:p w:rsidR="00C82131" w:rsidRPr="002068BD" w:rsidRDefault="00C82131" w:rsidP="00400390">
            <w:r w:rsidRPr="002068BD">
              <w:t>4665/2</w:t>
            </w:r>
          </w:p>
        </w:tc>
        <w:tc>
          <w:tcPr>
            <w:tcW w:w="3935" w:type="dxa"/>
            <w:shd w:val="clear" w:color="auto" w:fill="auto"/>
          </w:tcPr>
          <w:p w:rsidR="00C82131" w:rsidRPr="002068BD" w:rsidRDefault="00C82131" w:rsidP="00400390">
            <w:r w:rsidRPr="002068BD">
              <w:t>óvoda telkének bővítése</w:t>
            </w:r>
          </w:p>
        </w:tc>
      </w:tr>
      <w:tr w:rsidR="00C82131" w:rsidRPr="002068BD" w:rsidTr="00F53897">
        <w:tc>
          <w:tcPr>
            <w:tcW w:w="817" w:type="dxa"/>
            <w:shd w:val="clear" w:color="auto" w:fill="auto"/>
          </w:tcPr>
          <w:p w:rsidR="00C82131" w:rsidRPr="002068BD" w:rsidRDefault="00C82131" w:rsidP="00400390">
            <w:pPr>
              <w:jc w:val="center"/>
            </w:pPr>
            <w:r w:rsidRPr="002068BD">
              <w:t>21.</w:t>
            </w:r>
          </w:p>
        </w:tc>
        <w:tc>
          <w:tcPr>
            <w:tcW w:w="3544" w:type="dxa"/>
            <w:shd w:val="clear" w:color="auto" w:fill="auto"/>
          </w:tcPr>
          <w:p w:rsidR="00C82131" w:rsidRPr="002068BD" w:rsidRDefault="00C82131" w:rsidP="00400390">
            <w:r w:rsidRPr="002068BD">
              <w:t>Eötvös u. 15.</w:t>
            </w:r>
          </w:p>
        </w:tc>
        <w:tc>
          <w:tcPr>
            <w:tcW w:w="992" w:type="dxa"/>
            <w:shd w:val="clear" w:color="auto" w:fill="auto"/>
          </w:tcPr>
          <w:p w:rsidR="00C82131" w:rsidRPr="002068BD" w:rsidRDefault="00C82131" w:rsidP="00400390">
            <w:r w:rsidRPr="002068BD">
              <w:t>2354</w:t>
            </w:r>
          </w:p>
        </w:tc>
        <w:tc>
          <w:tcPr>
            <w:tcW w:w="3935" w:type="dxa"/>
            <w:shd w:val="clear" w:color="auto" w:fill="auto"/>
          </w:tcPr>
          <w:p w:rsidR="00C82131" w:rsidRPr="002068BD" w:rsidRDefault="00C82131" w:rsidP="00400390">
            <w:r w:rsidRPr="002068BD">
              <w:t>településfejlesztés</w:t>
            </w:r>
          </w:p>
        </w:tc>
      </w:tr>
      <w:tr w:rsidR="00C82131" w:rsidRPr="002068BD" w:rsidTr="00F53897">
        <w:tc>
          <w:tcPr>
            <w:tcW w:w="817" w:type="dxa"/>
            <w:shd w:val="clear" w:color="auto" w:fill="auto"/>
          </w:tcPr>
          <w:p w:rsidR="00C82131" w:rsidRPr="002068BD" w:rsidRDefault="00C82131" w:rsidP="00400390">
            <w:pPr>
              <w:jc w:val="center"/>
            </w:pPr>
            <w:r w:rsidRPr="002068BD">
              <w:t>22.</w:t>
            </w:r>
          </w:p>
        </w:tc>
        <w:tc>
          <w:tcPr>
            <w:tcW w:w="3544" w:type="dxa"/>
            <w:shd w:val="clear" w:color="auto" w:fill="auto"/>
          </w:tcPr>
          <w:p w:rsidR="00C82131" w:rsidRPr="002068BD" w:rsidRDefault="00C82131" w:rsidP="00400390">
            <w:r w:rsidRPr="002068BD">
              <w:t>Eötvös u. 17.</w:t>
            </w:r>
          </w:p>
        </w:tc>
        <w:tc>
          <w:tcPr>
            <w:tcW w:w="992" w:type="dxa"/>
            <w:shd w:val="clear" w:color="auto" w:fill="auto"/>
          </w:tcPr>
          <w:p w:rsidR="00C82131" w:rsidRPr="002068BD" w:rsidRDefault="00C82131" w:rsidP="00400390">
            <w:r w:rsidRPr="002068BD">
              <w:t>2355</w:t>
            </w:r>
          </w:p>
        </w:tc>
        <w:tc>
          <w:tcPr>
            <w:tcW w:w="3935" w:type="dxa"/>
            <w:shd w:val="clear" w:color="auto" w:fill="auto"/>
          </w:tcPr>
          <w:p w:rsidR="00C82131" w:rsidRPr="002068BD" w:rsidRDefault="00C82131" w:rsidP="00400390">
            <w:r w:rsidRPr="002068BD">
              <w:t>településfejlesztés</w:t>
            </w:r>
          </w:p>
        </w:tc>
      </w:tr>
      <w:tr w:rsidR="00C82131" w:rsidRPr="002068BD" w:rsidTr="00F53897">
        <w:tc>
          <w:tcPr>
            <w:tcW w:w="817" w:type="dxa"/>
            <w:shd w:val="clear" w:color="auto" w:fill="auto"/>
          </w:tcPr>
          <w:p w:rsidR="00C82131" w:rsidRPr="002068BD" w:rsidRDefault="00C82131" w:rsidP="00400390">
            <w:pPr>
              <w:jc w:val="center"/>
            </w:pPr>
            <w:r w:rsidRPr="002068BD">
              <w:t>23.</w:t>
            </w:r>
          </w:p>
        </w:tc>
        <w:tc>
          <w:tcPr>
            <w:tcW w:w="3544" w:type="dxa"/>
            <w:shd w:val="clear" w:color="auto" w:fill="auto"/>
          </w:tcPr>
          <w:p w:rsidR="00C82131" w:rsidRPr="002068BD" w:rsidRDefault="00C82131" w:rsidP="00400390">
            <w:r w:rsidRPr="002068BD">
              <w:t>Ádám u. 1.</w:t>
            </w:r>
          </w:p>
        </w:tc>
        <w:tc>
          <w:tcPr>
            <w:tcW w:w="992" w:type="dxa"/>
            <w:shd w:val="clear" w:color="auto" w:fill="auto"/>
          </w:tcPr>
          <w:p w:rsidR="00C82131" w:rsidRPr="002068BD" w:rsidRDefault="00C82131" w:rsidP="00400390">
            <w:r w:rsidRPr="002068BD">
              <w:t>1555</w:t>
            </w:r>
          </w:p>
        </w:tc>
        <w:tc>
          <w:tcPr>
            <w:tcW w:w="3935" w:type="dxa"/>
            <w:shd w:val="clear" w:color="auto" w:fill="auto"/>
          </w:tcPr>
          <w:p w:rsidR="00C82131" w:rsidRPr="002068BD" w:rsidRDefault="00C82131" w:rsidP="00400390">
            <w:r w:rsidRPr="002068BD">
              <w:t>egészségügyi intézmény fejlesztése</w:t>
            </w:r>
          </w:p>
        </w:tc>
      </w:tr>
      <w:tr w:rsidR="00C82131" w:rsidRPr="002068BD" w:rsidTr="00F53897">
        <w:tc>
          <w:tcPr>
            <w:tcW w:w="817" w:type="dxa"/>
            <w:shd w:val="clear" w:color="auto" w:fill="auto"/>
          </w:tcPr>
          <w:p w:rsidR="00C82131" w:rsidRPr="002068BD" w:rsidRDefault="00C82131" w:rsidP="00400390">
            <w:pPr>
              <w:jc w:val="center"/>
            </w:pPr>
            <w:r w:rsidRPr="002068BD">
              <w:t>24.</w:t>
            </w:r>
          </w:p>
        </w:tc>
        <w:tc>
          <w:tcPr>
            <w:tcW w:w="3544" w:type="dxa"/>
            <w:shd w:val="clear" w:color="auto" w:fill="auto"/>
          </w:tcPr>
          <w:p w:rsidR="00C82131" w:rsidRPr="002068BD" w:rsidRDefault="00C82131" w:rsidP="00400390">
            <w:r w:rsidRPr="002068BD">
              <w:t>Ádám u. 3.</w:t>
            </w:r>
          </w:p>
        </w:tc>
        <w:tc>
          <w:tcPr>
            <w:tcW w:w="992" w:type="dxa"/>
            <w:shd w:val="clear" w:color="auto" w:fill="auto"/>
          </w:tcPr>
          <w:p w:rsidR="00C82131" w:rsidRPr="002068BD" w:rsidRDefault="00C82131" w:rsidP="00400390">
            <w:r w:rsidRPr="002068BD">
              <w:t>1554</w:t>
            </w:r>
          </w:p>
        </w:tc>
        <w:tc>
          <w:tcPr>
            <w:tcW w:w="3935" w:type="dxa"/>
            <w:shd w:val="clear" w:color="auto" w:fill="auto"/>
          </w:tcPr>
          <w:p w:rsidR="00C82131" w:rsidRPr="002068BD" w:rsidRDefault="00C82131" w:rsidP="00400390">
            <w:r w:rsidRPr="002068BD">
              <w:t>egészségügyi intézmény fejlesztése</w:t>
            </w:r>
          </w:p>
        </w:tc>
      </w:tr>
      <w:tr w:rsidR="00C82131" w:rsidRPr="002068BD" w:rsidTr="00F53897">
        <w:tc>
          <w:tcPr>
            <w:tcW w:w="817" w:type="dxa"/>
            <w:shd w:val="clear" w:color="auto" w:fill="auto"/>
          </w:tcPr>
          <w:p w:rsidR="00C82131" w:rsidRPr="002068BD" w:rsidRDefault="00C82131" w:rsidP="00400390">
            <w:pPr>
              <w:jc w:val="center"/>
            </w:pPr>
            <w:r w:rsidRPr="002068BD">
              <w:t>25.</w:t>
            </w:r>
          </w:p>
        </w:tc>
        <w:tc>
          <w:tcPr>
            <w:tcW w:w="3544" w:type="dxa"/>
            <w:shd w:val="clear" w:color="auto" w:fill="auto"/>
          </w:tcPr>
          <w:p w:rsidR="00C82131" w:rsidRPr="002068BD" w:rsidRDefault="00C82131" w:rsidP="00400390">
            <w:r w:rsidRPr="002068BD">
              <w:t>Ádám u. 5.</w:t>
            </w:r>
          </w:p>
        </w:tc>
        <w:tc>
          <w:tcPr>
            <w:tcW w:w="992" w:type="dxa"/>
            <w:shd w:val="clear" w:color="auto" w:fill="auto"/>
          </w:tcPr>
          <w:p w:rsidR="00C82131" w:rsidRPr="002068BD" w:rsidRDefault="00C82131" w:rsidP="00400390">
            <w:r w:rsidRPr="002068BD">
              <w:t>1546</w:t>
            </w:r>
          </w:p>
        </w:tc>
        <w:tc>
          <w:tcPr>
            <w:tcW w:w="3935" w:type="dxa"/>
            <w:shd w:val="clear" w:color="auto" w:fill="auto"/>
          </w:tcPr>
          <w:p w:rsidR="00C82131" w:rsidRPr="002068BD" w:rsidRDefault="00C82131" w:rsidP="00400390">
            <w:r w:rsidRPr="002068BD">
              <w:t>egészségügyi intézmény fejlesztése</w:t>
            </w:r>
          </w:p>
        </w:tc>
      </w:tr>
      <w:tr w:rsidR="00C82131" w:rsidRPr="002068BD" w:rsidTr="00F53897">
        <w:tc>
          <w:tcPr>
            <w:tcW w:w="817" w:type="dxa"/>
            <w:shd w:val="clear" w:color="auto" w:fill="auto"/>
          </w:tcPr>
          <w:p w:rsidR="00C82131" w:rsidRPr="002068BD" w:rsidRDefault="00C82131" w:rsidP="00400390">
            <w:pPr>
              <w:jc w:val="center"/>
            </w:pPr>
            <w:r w:rsidRPr="002068BD">
              <w:t>26.</w:t>
            </w:r>
          </w:p>
        </w:tc>
        <w:tc>
          <w:tcPr>
            <w:tcW w:w="3544" w:type="dxa"/>
            <w:shd w:val="clear" w:color="auto" w:fill="auto"/>
          </w:tcPr>
          <w:p w:rsidR="00C82131" w:rsidRPr="002068BD" w:rsidRDefault="00C82131" w:rsidP="00400390">
            <w:r w:rsidRPr="002068BD">
              <w:t>Ádám u. 4.</w:t>
            </w:r>
          </w:p>
        </w:tc>
        <w:tc>
          <w:tcPr>
            <w:tcW w:w="992" w:type="dxa"/>
            <w:shd w:val="clear" w:color="auto" w:fill="auto"/>
          </w:tcPr>
          <w:p w:rsidR="00C82131" w:rsidRPr="002068BD" w:rsidRDefault="00C82131" w:rsidP="00400390">
            <w:r w:rsidRPr="002068BD">
              <w:t>1530</w:t>
            </w:r>
          </w:p>
        </w:tc>
        <w:tc>
          <w:tcPr>
            <w:tcW w:w="3935" w:type="dxa"/>
            <w:shd w:val="clear" w:color="auto" w:fill="auto"/>
          </w:tcPr>
          <w:p w:rsidR="00C82131" w:rsidRPr="002068BD" w:rsidRDefault="00C82131" w:rsidP="00400390">
            <w:r w:rsidRPr="002068BD">
              <w:t>egészségügyi intézmény fejlesztése</w:t>
            </w:r>
          </w:p>
        </w:tc>
      </w:tr>
      <w:tr w:rsidR="00C82131" w:rsidRPr="002068BD" w:rsidTr="00F53897">
        <w:tc>
          <w:tcPr>
            <w:tcW w:w="817" w:type="dxa"/>
            <w:shd w:val="clear" w:color="auto" w:fill="auto"/>
          </w:tcPr>
          <w:p w:rsidR="00C82131" w:rsidRPr="002068BD" w:rsidRDefault="00C82131" w:rsidP="00400390">
            <w:pPr>
              <w:jc w:val="center"/>
            </w:pPr>
            <w:r w:rsidRPr="002068BD">
              <w:t>27.</w:t>
            </w:r>
          </w:p>
        </w:tc>
        <w:tc>
          <w:tcPr>
            <w:tcW w:w="3544" w:type="dxa"/>
            <w:shd w:val="clear" w:color="auto" w:fill="auto"/>
          </w:tcPr>
          <w:p w:rsidR="00C82131" w:rsidRPr="002068BD" w:rsidRDefault="00C82131" w:rsidP="00400390">
            <w:r w:rsidRPr="002068BD">
              <w:t>Telepi u. 64.</w:t>
            </w:r>
          </w:p>
        </w:tc>
        <w:tc>
          <w:tcPr>
            <w:tcW w:w="992" w:type="dxa"/>
            <w:shd w:val="clear" w:color="auto" w:fill="auto"/>
          </w:tcPr>
          <w:p w:rsidR="00C82131" w:rsidRPr="002068BD" w:rsidRDefault="00C82131" w:rsidP="00400390">
            <w:r w:rsidRPr="002068BD">
              <w:t>1525</w:t>
            </w:r>
          </w:p>
        </w:tc>
        <w:tc>
          <w:tcPr>
            <w:tcW w:w="3935" w:type="dxa"/>
            <w:shd w:val="clear" w:color="auto" w:fill="auto"/>
          </w:tcPr>
          <w:p w:rsidR="00C82131" w:rsidRPr="002068BD" w:rsidRDefault="00C82131" w:rsidP="00400390">
            <w:r w:rsidRPr="002068BD">
              <w:t>egészségügyi intézmény fejlesztése</w:t>
            </w:r>
          </w:p>
        </w:tc>
      </w:tr>
      <w:tr w:rsidR="00C82131" w:rsidRPr="002068BD" w:rsidTr="00F53897">
        <w:tc>
          <w:tcPr>
            <w:tcW w:w="817" w:type="dxa"/>
            <w:shd w:val="clear" w:color="auto" w:fill="auto"/>
          </w:tcPr>
          <w:p w:rsidR="00C82131" w:rsidRPr="002068BD" w:rsidRDefault="00C82131" w:rsidP="00400390">
            <w:pPr>
              <w:jc w:val="center"/>
            </w:pPr>
            <w:r w:rsidRPr="002068BD">
              <w:t>28.</w:t>
            </w:r>
          </w:p>
        </w:tc>
        <w:tc>
          <w:tcPr>
            <w:tcW w:w="3544" w:type="dxa"/>
            <w:shd w:val="clear" w:color="auto" w:fill="auto"/>
          </w:tcPr>
          <w:p w:rsidR="00C82131" w:rsidRPr="002068BD" w:rsidRDefault="00C82131" w:rsidP="00400390">
            <w:r w:rsidRPr="002068BD">
              <w:t>Telepi u. 62.</w:t>
            </w:r>
          </w:p>
        </w:tc>
        <w:tc>
          <w:tcPr>
            <w:tcW w:w="992" w:type="dxa"/>
            <w:shd w:val="clear" w:color="auto" w:fill="auto"/>
          </w:tcPr>
          <w:p w:rsidR="00C82131" w:rsidRPr="002068BD" w:rsidRDefault="00C82131" w:rsidP="00400390">
            <w:r w:rsidRPr="002068BD">
              <w:t>1524</w:t>
            </w:r>
          </w:p>
        </w:tc>
        <w:tc>
          <w:tcPr>
            <w:tcW w:w="3935" w:type="dxa"/>
            <w:shd w:val="clear" w:color="auto" w:fill="auto"/>
          </w:tcPr>
          <w:p w:rsidR="00C82131" w:rsidRPr="002068BD" w:rsidRDefault="00C82131" w:rsidP="00400390">
            <w:r w:rsidRPr="002068BD">
              <w:t>egészségügyi intézmény fejlesztése</w:t>
            </w:r>
          </w:p>
        </w:tc>
      </w:tr>
      <w:tr w:rsidR="00C82131" w:rsidRPr="002068BD" w:rsidTr="00F53897">
        <w:tc>
          <w:tcPr>
            <w:tcW w:w="817" w:type="dxa"/>
            <w:shd w:val="clear" w:color="auto" w:fill="auto"/>
          </w:tcPr>
          <w:p w:rsidR="00C82131" w:rsidRPr="002068BD" w:rsidRDefault="00C82131" w:rsidP="00400390">
            <w:pPr>
              <w:jc w:val="center"/>
            </w:pPr>
            <w:r w:rsidRPr="002068BD">
              <w:t>29.</w:t>
            </w:r>
          </w:p>
        </w:tc>
        <w:tc>
          <w:tcPr>
            <w:tcW w:w="3544" w:type="dxa"/>
            <w:shd w:val="clear" w:color="auto" w:fill="auto"/>
          </w:tcPr>
          <w:p w:rsidR="00C82131" w:rsidRPr="002068BD" w:rsidRDefault="00C82131" w:rsidP="00400390">
            <w:r w:rsidRPr="002068BD">
              <w:t>Liliom u. 6.</w:t>
            </w:r>
          </w:p>
        </w:tc>
        <w:tc>
          <w:tcPr>
            <w:tcW w:w="992" w:type="dxa"/>
            <w:shd w:val="clear" w:color="auto" w:fill="auto"/>
          </w:tcPr>
          <w:p w:rsidR="00C82131" w:rsidRPr="002068BD" w:rsidRDefault="00C82131" w:rsidP="00400390">
            <w:r w:rsidRPr="002068BD">
              <w:t>1527</w:t>
            </w:r>
          </w:p>
        </w:tc>
        <w:tc>
          <w:tcPr>
            <w:tcW w:w="3935" w:type="dxa"/>
            <w:shd w:val="clear" w:color="auto" w:fill="auto"/>
          </w:tcPr>
          <w:p w:rsidR="00C82131" w:rsidRPr="002068BD" w:rsidRDefault="00C82131" w:rsidP="00400390">
            <w:r w:rsidRPr="002068BD">
              <w:t>egészségügyi intézmény fejlesztése</w:t>
            </w:r>
          </w:p>
        </w:tc>
      </w:tr>
      <w:tr w:rsidR="00C82131" w:rsidRPr="002068BD" w:rsidTr="00F53897">
        <w:tc>
          <w:tcPr>
            <w:tcW w:w="817" w:type="dxa"/>
            <w:shd w:val="clear" w:color="auto" w:fill="auto"/>
          </w:tcPr>
          <w:p w:rsidR="00C82131" w:rsidRPr="002068BD" w:rsidRDefault="00C82131" w:rsidP="00400390">
            <w:pPr>
              <w:jc w:val="center"/>
            </w:pPr>
            <w:r w:rsidRPr="002068BD">
              <w:t>30.</w:t>
            </w:r>
          </w:p>
        </w:tc>
        <w:tc>
          <w:tcPr>
            <w:tcW w:w="3544" w:type="dxa"/>
            <w:shd w:val="clear" w:color="auto" w:fill="auto"/>
          </w:tcPr>
          <w:p w:rsidR="00C82131" w:rsidRPr="002068BD" w:rsidRDefault="00C82131" w:rsidP="00400390">
            <w:r w:rsidRPr="002068BD">
              <w:t>Liliom u. 8.</w:t>
            </w:r>
          </w:p>
        </w:tc>
        <w:tc>
          <w:tcPr>
            <w:tcW w:w="992" w:type="dxa"/>
            <w:shd w:val="clear" w:color="auto" w:fill="auto"/>
          </w:tcPr>
          <w:p w:rsidR="00C82131" w:rsidRPr="002068BD" w:rsidRDefault="00C82131" w:rsidP="00400390">
            <w:r w:rsidRPr="002068BD">
              <w:t>1526</w:t>
            </w:r>
          </w:p>
        </w:tc>
        <w:tc>
          <w:tcPr>
            <w:tcW w:w="3935" w:type="dxa"/>
            <w:shd w:val="clear" w:color="auto" w:fill="auto"/>
          </w:tcPr>
          <w:p w:rsidR="00C82131" w:rsidRPr="002068BD" w:rsidRDefault="00C82131" w:rsidP="00400390">
            <w:r w:rsidRPr="002068BD">
              <w:t>egészségügyi intézmény fejlesztése</w:t>
            </w:r>
          </w:p>
        </w:tc>
      </w:tr>
    </w:tbl>
    <w:p w:rsidR="00C82131" w:rsidRPr="002068BD" w:rsidRDefault="00C82131" w:rsidP="00C82131"/>
    <w:p w:rsidR="00C82131" w:rsidRPr="002068BD" w:rsidRDefault="00C82131" w:rsidP="00C82131">
      <w:pPr>
        <w:rPr>
          <w:i/>
        </w:rPr>
      </w:pPr>
      <w:r w:rsidRPr="002068BD">
        <w:rPr>
          <w:i/>
        </w:rPr>
        <w:br w:type="page"/>
      </w:r>
    </w:p>
    <w:p w:rsidR="00C82131" w:rsidRPr="002068BD" w:rsidRDefault="00F04590" w:rsidP="00C82131">
      <w:pPr>
        <w:tabs>
          <w:tab w:val="left" w:pos="1440"/>
          <w:tab w:val="center" w:pos="2160"/>
          <w:tab w:val="center" w:pos="6660"/>
        </w:tabs>
        <w:ind w:firstLine="900"/>
        <w:jc w:val="right"/>
        <w:rPr>
          <w:i/>
        </w:rPr>
      </w:pPr>
      <w:r>
        <w:rPr>
          <w:i/>
        </w:rPr>
        <w:lastRenderedPageBreak/>
        <w:t>4</w:t>
      </w:r>
      <w:r w:rsidR="00C82131" w:rsidRPr="002068BD">
        <w:rPr>
          <w:i/>
        </w:rPr>
        <w:t>. melléklet</w:t>
      </w:r>
      <w:r w:rsidR="00052015">
        <w:rPr>
          <w:rStyle w:val="Lbjegyzet-hivatkozs"/>
          <w:i/>
        </w:rPr>
        <w:footnoteReference w:id="80"/>
      </w:r>
      <w:r w:rsidR="00C82131" w:rsidRPr="002068BD">
        <w:rPr>
          <w:i/>
        </w:rPr>
        <w:t xml:space="preserve"> a </w:t>
      </w:r>
      <w:r w:rsidR="00FB282D">
        <w:rPr>
          <w:i/>
        </w:rPr>
        <w:t>6</w:t>
      </w:r>
      <w:r w:rsidR="00C82131" w:rsidRPr="002068BD">
        <w:rPr>
          <w:i/>
        </w:rPr>
        <w:t>/2016. (</w:t>
      </w:r>
      <w:r w:rsidR="00FB282D">
        <w:rPr>
          <w:i/>
        </w:rPr>
        <w:t>IV.28.</w:t>
      </w:r>
      <w:r w:rsidR="00C82131" w:rsidRPr="002068BD">
        <w:rPr>
          <w:i/>
        </w:rPr>
        <w:t>) önkormányzati rendelethez</w:t>
      </w:r>
    </w:p>
    <w:p w:rsidR="00C82131" w:rsidRDefault="00C82131" w:rsidP="00C82131">
      <w:pPr>
        <w:pStyle w:val="Cmsor8"/>
        <w:spacing w:before="0"/>
        <w:rPr>
          <w:rFonts w:ascii="Times New Roman" w:hAnsi="Times New Roman"/>
        </w:rPr>
      </w:pPr>
    </w:p>
    <w:p w:rsidR="00C82131" w:rsidRPr="0038509A" w:rsidRDefault="00C82131" w:rsidP="00C82131"/>
    <w:p w:rsidR="00C82131" w:rsidRPr="002068BD" w:rsidRDefault="00C82131" w:rsidP="00C82131">
      <w:pPr>
        <w:pStyle w:val="Cmsor8"/>
        <w:spacing w:before="0"/>
        <w:rPr>
          <w:rFonts w:ascii="Times New Roman" w:hAnsi="Times New Roman"/>
        </w:rPr>
      </w:pPr>
      <w:r w:rsidRPr="002068BD">
        <w:rPr>
          <w:rFonts w:ascii="Times New Roman" w:hAnsi="Times New Roman"/>
        </w:rPr>
        <w:t xml:space="preserve">Kiegészítő előírással érintett területek lehatárolása   </w:t>
      </w:r>
    </w:p>
    <w:p w:rsidR="00C82131" w:rsidRPr="002068BD" w:rsidRDefault="00C82131" w:rsidP="00C82131"/>
    <w:p w:rsidR="00C82131" w:rsidRPr="002068BD" w:rsidRDefault="00C82131" w:rsidP="00C82131"/>
    <w:p w:rsidR="00C82131" w:rsidRPr="002068BD" w:rsidRDefault="00052015" w:rsidP="00C82131">
      <w:pPr>
        <w:jc w:val="center"/>
        <w:rPr>
          <w:i/>
        </w:rPr>
      </w:pPr>
      <w:r>
        <w:rPr>
          <w:noProof/>
        </w:rPr>
        <mc:AlternateContent>
          <mc:Choice Requires="wps">
            <w:drawing>
              <wp:anchor distT="0" distB="0" distL="114300" distR="114300" simplePos="0" relativeHeight="251681280" behindDoc="0" locked="0" layoutInCell="1" allowOverlap="1">
                <wp:simplePos x="0" y="0"/>
                <wp:positionH relativeFrom="column">
                  <wp:posOffset>2138680</wp:posOffset>
                </wp:positionH>
                <wp:positionV relativeFrom="paragraph">
                  <wp:posOffset>4849495</wp:posOffset>
                </wp:positionV>
                <wp:extent cx="1362075" cy="1657350"/>
                <wp:effectExtent l="0" t="0" r="28575" b="19050"/>
                <wp:wrapNone/>
                <wp:docPr id="47" name="Szabadkézi sokszög 47"/>
                <wp:cNvGraphicFramePr/>
                <a:graphic xmlns:a="http://schemas.openxmlformats.org/drawingml/2006/main">
                  <a:graphicData uri="http://schemas.microsoft.com/office/word/2010/wordprocessingShape">
                    <wps:wsp>
                      <wps:cNvSpPr/>
                      <wps:spPr>
                        <a:xfrm>
                          <a:off x="0" y="0"/>
                          <a:ext cx="1362075" cy="1657350"/>
                        </a:xfrm>
                        <a:custGeom>
                          <a:avLst/>
                          <a:gdLst>
                            <a:gd name="connsiteX0" fmla="*/ 95250 w 1362075"/>
                            <a:gd name="connsiteY0" fmla="*/ 0 h 1657350"/>
                            <a:gd name="connsiteX1" fmla="*/ 266700 w 1362075"/>
                            <a:gd name="connsiteY1" fmla="*/ 123825 h 1657350"/>
                            <a:gd name="connsiteX2" fmla="*/ 0 w 1362075"/>
                            <a:gd name="connsiteY2" fmla="*/ 419100 h 1657350"/>
                            <a:gd name="connsiteX3" fmla="*/ 95250 w 1362075"/>
                            <a:gd name="connsiteY3" fmla="*/ 504825 h 1657350"/>
                            <a:gd name="connsiteX4" fmla="*/ 314325 w 1362075"/>
                            <a:gd name="connsiteY4" fmla="*/ 247650 h 1657350"/>
                            <a:gd name="connsiteX5" fmla="*/ 371475 w 1362075"/>
                            <a:gd name="connsiteY5" fmla="*/ 171450 h 1657350"/>
                            <a:gd name="connsiteX6" fmla="*/ 457200 w 1362075"/>
                            <a:gd name="connsiteY6" fmla="*/ 238125 h 1657350"/>
                            <a:gd name="connsiteX7" fmla="*/ 438150 w 1362075"/>
                            <a:gd name="connsiteY7" fmla="*/ 342900 h 1657350"/>
                            <a:gd name="connsiteX8" fmla="*/ 314325 w 1362075"/>
                            <a:gd name="connsiteY8" fmla="*/ 428625 h 1657350"/>
                            <a:gd name="connsiteX9" fmla="*/ 114300 w 1362075"/>
                            <a:gd name="connsiteY9" fmla="*/ 533400 h 1657350"/>
                            <a:gd name="connsiteX10" fmla="*/ 361950 w 1362075"/>
                            <a:gd name="connsiteY10" fmla="*/ 876300 h 1657350"/>
                            <a:gd name="connsiteX11" fmla="*/ 476250 w 1362075"/>
                            <a:gd name="connsiteY11" fmla="*/ 1057275 h 1657350"/>
                            <a:gd name="connsiteX12" fmla="*/ 1123950 w 1362075"/>
                            <a:gd name="connsiteY12" fmla="*/ 1657350 h 1657350"/>
                            <a:gd name="connsiteX13" fmla="*/ 1362075 w 1362075"/>
                            <a:gd name="connsiteY13" fmla="*/ 1333500 h 1657350"/>
                            <a:gd name="connsiteX0" fmla="*/ 95250 w 1362075"/>
                            <a:gd name="connsiteY0" fmla="*/ 0 h 1657350"/>
                            <a:gd name="connsiteX1" fmla="*/ 266700 w 1362075"/>
                            <a:gd name="connsiteY1" fmla="*/ 123825 h 1657350"/>
                            <a:gd name="connsiteX2" fmla="*/ 0 w 1362075"/>
                            <a:gd name="connsiteY2" fmla="*/ 419100 h 1657350"/>
                            <a:gd name="connsiteX3" fmla="*/ 95250 w 1362075"/>
                            <a:gd name="connsiteY3" fmla="*/ 504825 h 1657350"/>
                            <a:gd name="connsiteX4" fmla="*/ 314325 w 1362075"/>
                            <a:gd name="connsiteY4" fmla="*/ 247650 h 1657350"/>
                            <a:gd name="connsiteX5" fmla="*/ 371475 w 1362075"/>
                            <a:gd name="connsiteY5" fmla="*/ 171450 h 1657350"/>
                            <a:gd name="connsiteX6" fmla="*/ 457200 w 1362075"/>
                            <a:gd name="connsiteY6" fmla="*/ 238125 h 1657350"/>
                            <a:gd name="connsiteX7" fmla="*/ 438150 w 1362075"/>
                            <a:gd name="connsiteY7" fmla="*/ 342900 h 1657350"/>
                            <a:gd name="connsiteX8" fmla="*/ 314325 w 1362075"/>
                            <a:gd name="connsiteY8" fmla="*/ 428625 h 1657350"/>
                            <a:gd name="connsiteX9" fmla="*/ 76200 w 1362075"/>
                            <a:gd name="connsiteY9" fmla="*/ 523875 h 1657350"/>
                            <a:gd name="connsiteX10" fmla="*/ 361950 w 1362075"/>
                            <a:gd name="connsiteY10" fmla="*/ 876300 h 1657350"/>
                            <a:gd name="connsiteX11" fmla="*/ 476250 w 1362075"/>
                            <a:gd name="connsiteY11" fmla="*/ 1057275 h 1657350"/>
                            <a:gd name="connsiteX12" fmla="*/ 1123950 w 1362075"/>
                            <a:gd name="connsiteY12" fmla="*/ 1657350 h 1657350"/>
                            <a:gd name="connsiteX13" fmla="*/ 1362075 w 1362075"/>
                            <a:gd name="connsiteY13" fmla="*/ 1333500 h 1657350"/>
                            <a:gd name="connsiteX0" fmla="*/ 95250 w 1362075"/>
                            <a:gd name="connsiteY0" fmla="*/ 0 h 1657350"/>
                            <a:gd name="connsiteX1" fmla="*/ 266700 w 1362075"/>
                            <a:gd name="connsiteY1" fmla="*/ 123825 h 1657350"/>
                            <a:gd name="connsiteX2" fmla="*/ 0 w 1362075"/>
                            <a:gd name="connsiteY2" fmla="*/ 419100 h 1657350"/>
                            <a:gd name="connsiteX3" fmla="*/ 95250 w 1362075"/>
                            <a:gd name="connsiteY3" fmla="*/ 504825 h 1657350"/>
                            <a:gd name="connsiteX4" fmla="*/ 314325 w 1362075"/>
                            <a:gd name="connsiteY4" fmla="*/ 247650 h 1657350"/>
                            <a:gd name="connsiteX5" fmla="*/ 371475 w 1362075"/>
                            <a:gd name="connsiteY5" fmla="*/ 171450 h 1657350"/>
                            <a:gd name="connsiteX6" fmla="*/ 457200 w 1362075"/>
                            <a:gd name="connsiteY6" fmla="*/ 238125 h 1657350"/>
                            <a:gd name="connsiteX7" fmla="*/ 438150 w 1362075"/>
                            <a:gd name="connsiteY7" fmla="*/ 342900 h 1657350"/>
                            <a:gd name="connsiteX8" fmla="*/ 314325 w 1362075"/>
                            <a:gd name="connsiteY8" fmla="*/ 428625 h 1657350"/>
                            <a:gd name="connsiteX9" fmla="*/ 106680 w 1362075"/>
                            <a:gd name="connsiteY9" fmla="*/ 552450 h 1657350"/>
                            <a:gd name="connsiteX10" fmla="*/ 361950 w 1362075"/>
                            <a:gd name="connsiteY10" fmla="*/ 876300 h 1657350"/>
                            <a:gd name="connsiteX11" fmla="*/ 476250 w 1362075"/>
                            <a:gd name="connsiteY11" fmla="*/ 1057275 h 1657350"/>
                            <a:gd name="connsiteX12" fmla="*/ 1123950 w 1362075"/>
                            <a:gd name="connsiteY12" fmla="*/ 1657350 h 1657350"/>
                            <a:gd name="connsiteX13" fmla="*/ 1362075 w 1362075"/>
                            <a:gd name="connsiteY13" fmla="*/ 1333500 h 1657350"/>
                            <a:gd name="connsiteX0" fmla="*/ 95250 w 1362075"/>
                            <a:gd name="connsiteY0" fmla="*/ 0 h 1657350"/>
                            <a:gd name="connsiteX1" fmla="*/ 266700 w 1362075"/>
                            <a:gd name="connsiteY1" fmla="*/ 123825 h 1657350"/>
                            <a:gd name="connsiteX2" fmla="*/ 0 w 1362075"/>
                            <a:gd name="connsiteY2" fmla="*/ 419100 h 1657350"/>
                            <a:gd name="connsiteX3" fmla="*/ 0 w 1362075"/>
                            <a:gd name="connsiteY3" fmla="*/ 504825 h 1657350"/>
                            <a:gd name="connsiteX4" fmla="*/ 314325 w 1362075"/>
                            <a:gd name="connsiteY4" fmla="*/ 247650 h 1657350"/>
                            <a:gd name="connsiteX5" fmla="*/ 371475 w 1362075"/>
                            <a:gd name="connsiteY5" fmla="*/ 171450 h 1657350"/>
                            <a:gd name="connsiteX6" fmla="*/ 457200 w 1362075"/>
                            <a:gd name="connsiteY6" fmla="*/ 238125 h 1657350"/>
                            <a:gd name="connsiteX7" fmla="*/ 438150 w 1362075"/>
                            <a:gd name="connsiteY7" fmla="*/ 342900 h 1657350"/>
                            <a:gd name="connsiteX8" fmla="*/ 314325 w 1362075"/>
                            <a:gd name="connsiteY8" fmla="*/ 428625 h 1657350"/>
                            <a:gd name="connsiteX9" fmla="*/ 106680 w 1362075"/>
                            <a:gd name="connsiteY9" fmla="*/ 552450 h 1657350"/>
                            <a:gd name="connsiteX10" fmla="*/ 361950 w 1362075"/>
                            <a:gd name="connsiteY10" fmla="*/ 876300 h 1657350"/>
                            <a:gd name="connsiteX11" fmla="*/ 476250 w 1362075"/>
                            <a:gd name="connsiteY11" fmla="*/ 1057275 h 1657350"/>
                            <a:gd name="connsiteX12" fmla="*/ 1123950 w 1362075"/>
                            <a:gd name="connsiteY12" fmla="*/ 1657350 h 1657350"/>
                            <a:gd name="connsiteX13" fmla="*/ 1362075 w 1362075"/>
                            <a:gd name="connsiteY13" fmla="*/ 1333500 h 1657350"/>
                            <a:gd name="connsiteX0" fmla="*/ 95250 w 1362075"/>
                            <a:gd name="connsiteY0" fmla="*/ 0 h 1657350"/>
                            <a:gd name="connsiteX1" fmla="*/ 219075 w 1362075"/>
                            <a:gd name="connsiteY1" fmla="*/ 133350 h 1657350"/>
                            <a:gd name="connsiteX2" fmla="*/ 0 w 1362075"/>
                            <a:gd name="connsiteY2" fmla="*/ 419100 h 1657350"/>
                            <a:gd name="connsiteX3" fmla="*/ 0 w 1362075"/>
                            <a:gd name="connsiteY3" fmla="*/ 504825 h 1657350"/>
                            <a:gd name="connsiteX4" fmla="*/ 314325 w 1362075"/>
                            <a:gd name="connsiteY4" fmla="*/ 247650 h 1657350"/>
                            <a:gd name="connsiteX5" fmla="*/ 371475 w 1362075"/>
                            <a:gd name="connsiteY5" fmla="*/ 171450 h 1657350"/>
                            <a:gd name="connsiteX6" fmla="*/ 457200 w 1362075"/>
                            <a:gd name="connsiteY6" fmla="*/ 238125 h 1657350"/>
                            <a:gd name="connsiteX7" fmla="*/ 438150 w 1362075"/>
                            <a:gd name="connsiteY7" fmla="*/ 342900 h 1657350"/>
                            <a:gd name="connsiteX8" fmla="*/ 314325 w 1362075"/>
                            <a:gd name="connsiteY8" fmla="*/ 428625 h 1657350"/>
                            <a:gd name="connsiteX9" fmla="*/ 106680 w 1362075"/>
                            <a:gd name="connsiteY9" fmla="*/ 552450 h 1657350"/>
                            <a:gd name="connsiteX10" fmla="*/ 361950 w 1362075"/>
                            <a:gd name="connsiteY10" fmla="*/ 876300 h 1657350"/>
                            <a:gd name="connsiteX11" fmla="*/ 476250 w 1362075"/>
                            <a:gd name="connsiteY11" fmla="*/ 1057275 h 1657350"/>
                            <a:gd name="connsiteX12" fmla="*/ 1123950 w 1362075"/>
                            <a:gd name="connsiteY12" fmla="*/ 1657350 h 1657350"/>
                            <a:gd name="connsiteX13" fmla="*/ 1362075 w 1362075"/>
                            <a:gd name="connsiteY13" fmla="*/ 1333500 h 1657350"/>
                            <a:gd name="connsiteX0" fmla="*/ 38100 w 1362075"/>
                            <a:gd name="connsiteY0" fmla="*/ 0 h 1657350"/>
                            <a:gd name="connsiteX1" fmla="*/ 219075 w 1362075"/>
                            <a:gd name="connsiteY1" fmla="*/ 133350 h 1657350"/>
                            <a:gd name="connsiteX2" fmla="*/ 0 w 1362075"/>
                            <a:gd name="connsiteY2" fmla="*/ 419100 h 1657350"/>
                            <a:gd name="connsiteX3" fmla="*/ 0 w 1362075"/>
                            <a:gd name="connsiteY3" fmla="*/ 504825 h 1657350"/>
                            <a:gd name="connsiteX4" fmla="*/ 314325 w 1362075"/>
                            <a:gd name="connsiteY4" fmla="*/ 247650 h 1657350"/>
                            <a:gd name="connsiteX5" fmla="*/ 371475 w 1362075"/>
                            <a:gd name="connsiteY5" fmla="*/ 171450 h 1657350"/>
                            <a:gd name="connsiteX6" fmla="*/ 457200 w 1362075"/>
                            <a:gd name="connsiteY6" fmla="*/ 238125 h 1657350"/>
                            <a:gd name="connsiteX7" fmla="*/ 438150 w 1362075"/>
                            <a:gd name="connsiteY7" fmla="*/ 342900 h 1657350"/>
                            <a:gd name="connsiteX8" fmla="*/ 314325 w 1362075"/>
                            <a:gd name="connsiteY8" fmla="*/ 428625 h 1657350"/>
                            <a:gd name="connsiteX9" fmla="*/ 106680 w 1362075"/>
                            <a:gd name="connsiteY9" fmla="*/ 552450 h 1657350"/>
                            <a:gd name="connsiteX10" fmla="*/ 361950 w 1362075"/>
                            <a:gd name="connsiteY10" fmla="*/ 876300 h 1657350"/>
                            <a:gd name="connsiteX11" fmla="*/ 476250 w 1362075"/>
                            <a:gd name="connsiteY11" fmla="*/ 1057275 h 1657350"/>
                            <a:gd name="connsiteX12" fmla="*/ 1123950 w 1362075"/>
                            <a:gd name="connsiteY12" fmla="*/ 1657350 h 1657350"/>
                            <a:gd name="connsiteX13" fmla="*/ 1362075 w 1362075"/>
                            <a:gd name="connsiteY13" fmla="*/ 1333500 h 1657350"/>
                            <a:gd name="connsiteX0" fmla="*/ 76200 w 1362075"/>
                            <a:gd name="connsiteY0" fmla="*/ 0 h 1657350"/>
                            <a:gd name="connsiteX1" fmla="*/ 219075 w 1362075"/>
                            <a:gd name="connsiteY1" fmla="*/ 133350 h 1657350"/>
                            <a:gd name="connsiteX2" fmla="*/ 0 w 1362075"/>
                            <a:gd name="connsiteY2" fmla="*/ 419100 h 1657350"/>
                            <a:gd name="connsiteX3" fmla="*/ 0 w 1362075"/>
                            <a:gd name="connsiteY3" fmla="*/ 504825 h 1657350"/>
                            <a:gd name="connsiteX4" fmla="*/ 314325 w 1362075"/>
                            <a:gd name="connsiteY4" fmla="*/ 247650 h 1657350"/>
                            <a:gd name="connsiteX5" fmla="*/ 371475 w 1362075"/>
                            <a:gd name="connsiteY5" fmla="*/ 171450 h 1657350"/>
                            <a:gd name="connsiteX6" fmla="*/ 457200 w 1362075"/>
                            <a:gd name="connsiteY6" fmla="*/ 238125 h 1657350"/>
                            <a:gd name="connsiteX7" fmla="*/ 438150 w 1362075"/>
                            <a:gd name="connsiteY7" fmla="*/ 342900 h 1657350"/>
                            <a:gd name="connsiteX8" fmla="*/ 314325 w 1362075"/>
                            <a:gd name="connsiteY8" fmla="*/ 428625 h 1657350"/>
                            <a:gd name="connsiteX9" fmla="*/ 106680 w 1362075"/>
                            <a:gd name="connsiteY9" fmla="*/ 552450 h 1657350"/>
                            <a:gd name="connsiteX10" fmla="*/ 361950 w 1362075"/>
                            <a:gd name="connsiteY10" fmla="*/ 876300 h 1657350"/>
                            <a:gd name="connsiteX11" fmla="*/ 476250 w 1362075"/>
                            <a:gd name="connsiteY11" fmla="*/ 1057275 h 1657350"/>
                            <a:gd name="connsiteX12" fmla="*/ 1123950 w 1362075"/>
                            <a:gd name="connsiteY12" fmla="*/ 1657350 h 1657350"/>
                            <a:gd name="connsiteX13" fmla="*/ 1362075 w 1362075"/>
                            <a:gd name="connsiteY13" fmla="*/ 1333500 h 1657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2075" h="1657350">
                              <a:moveTo>
                                <a:pt x="76200" y="0"/>
                              </a:moveTo>
                              <a:lnTo>
                                <a:pt x="219075" y="133350"/>
                              </a:lnTo>
                              <a:lnTo>
                                <a:pt x="0" y="419100"/>
                              </a:lnTo>
                              <a:lnTo>
                                <a:pt x="0" y="504825"/>
                              </a:lnTo>
                              <a:lnTo>
                                <a:pt x="314325" y="247650"/>
                              </a:lnTo>
                              <a:lnTo>
                                <a:pt x="371475" y="171450"/>
                              </a:lnTo>
                              <a:lnTo>
                                <a:pt x="457200" y="238125"/>
                              </a:lnTo>
                              <a:lnTo>
                                <a:pt x="438150" y="342900"/>
                              </a:lnTo>
                              <a:lnTo>
                                <a:pt x="314325" y="428625"/>
                              </a:lnTo>
                              <a:lnTo>
                                <a:pt x="106680" y="552450"/>
                              </a:lnTo>
                              <a:lnTo>
                                <a:pt x="361950" y="876300"/>
                              </a:lnTo>
                              <a:lnTo>
                                <a:pt x="476250" y="1057275"/>
                              </a:lnTo>
                              <a:lnTo>
                                <a:pt x="1123950" y="1657350"/>
                              </a:lnTo>
                              <a:lnTo>
                                <a:pt x="1362075" y="133350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93E7B" id="Szabadkézi sokszög 47" o:spid="_x0000_s1026" style="position:absolute;margin-left:168.4pt;margin-top:381.85pt;width:107.25pt;height:13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2075,165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" path="m76200,l219075,133350,,419100r,85725l314325,247650r57150,-76200l457200,238125,438150,342900,314325,428625,106680,552450,361950,876300r114300,180975l1123950,1657350r238125,-323850e" filled="f" strokecolor="#243f60 [1604]" strokeweight="2pt">
                <v:path arrowok="t" o:connecttype="custom" o:connectlocs="76200,0;219075,133350;0,419100;0,504825;314325,247650;371475,171450;457200,238125;438150,342900;314325,428625;106680,552450;361950,876300;476250,1057275;1123950,1657350;1362075,1333500" o:connectangles="0,0,0,0,0,0,0,0,0,0,0,0,0,0"/>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2214880</wp:posOffset>
                </wp:positionH>
                <wp:positionV relativeFrom="paragraph">
                  <wp:posOffset>4411345</wp:posOffset>
                </wp:positionV>
                <wp:extent cx="1464945" cy="1769745"/>
                <wp:effectExtent l="0" t="0" r="20955" b="20955"/>
                <wp:wrapNone/>
                <wp:docPr id="25" name="Szabadkézi sokszög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4945" cy="1769745"/>
                        </a:xfrm>
                        <a:custGeom>
                          <a:avLst/>
                          <a:gdLst>
                            <a:gd name="connsiteX0" fmla="*/ 0 w 1457607"/>
                            <a:gd name="connsiteY0" fmla="*/ 402879 h 1769952"/>
                            <a:gd name="connsiteX1" fmla="*/ 212756 w 1457607"/>
                            <a:gd name="connsiteY1" fmla="*/ 248970 h 1769952"/>
                            <a:gd name="connsiteX2" fmla="*/ 493413 w 1457607"/>
                            <a:gd name="connsiteY2" fmla="*/ 27160 h 1769952"/>
                            <a:gd name="connsiteX3" fmla="*/ 565841 w 1457607"/>
                            <a:gd name="connsiteY3" fmla="*/ 0 h 1769952"/>
                            <a:gd name="connsiteX4" fmla="*/ 638269 w 1457607"/>
                            <a:gd name="connsiteY4" fmla="*/ 31687 h 1769952"/>
                            <a:gd name="connsiteX5" fmla="*/ 851025 w 1457607"/>
                            <a:gd name="connsiteY5" fmla="*/ 140328 h 1769952"/>
                            <a:gd name="connsiteX6" fmla="*/ 1032095 w 1457607"/>
                            <a:gd name="connsiteY6" fmla="*/ 258024 h 1769952"/>
                            <a:gd name="connsiteX7" fmla="*/ 1231271 w 1457607"/>
                            <a:gd name="connsiteY7" fmla="*/ 371192 h 1769952"/>
                            <a:gd name="connsiteX8" fmla="*/ 1326332 w 1457607"/>
                            <a:gd name="connsiteY8" fmla="*/ 475307 h 1769952"/>
                            <a:gd name="connsiteX9" fmla="*/ 1353493 w 1457607"/>
                            <a:gd name="connsiteY9" fmla="*/ 574895 h 1769952"/>
                            <a:gd name="connsiteX10" fmla="*/ 1421394 w 1457607"/>
                            <a:gd name="connsiteY10" fmla="*/ 724277 h 1769952"/>
                            <a:gd name="connsiteX11" fmla="*/ 1421394 w 1457607"/>
                            <a:gd name="connsiteY11" fmla="*/ 769544 h 1769952"/>
                            <a:gd name="connsiteX12" fmla="*/ 1453081 w 1457607"/>
                            <a:gd name="connsiteY12" fmla="*/ 819338 h 1769952"/>
                            <a:gd name="connsiteX13" fmla="*/ 1457607 w 1457607"/>
                            <a:gd name="connsiteY13" fmla="*/ 1000408 h 1769952"/>
                            <a:gd name="connsiteX14" fmla="*/ 1398760 w 1457607"/>
                            <a:gd name="connsiteY14" fmla="*/ 1272012 h 1769952"/>
                            <a:gd name="connsiteX15" fmla="*/ 1376126 w 1457607"/>
                            <a:gd name="connsiteY15" fmla="*/ 1498348 h 1769952"/>
                            <a:gd name="connsiteX16" fmla="*/ 1258431 w 1457607"/>
                            <a:gd name="connsiteY16" fmla="*/ 1769952 h 1769952"/>
                            <a:gd name="connsiteX0" fmla="*/ 0 w 1436648"/>
                            <a:gd name="connsiteY0" fmla="*/ 438201 h 1769952"/>
                            <a:gd name="connsiteX1" fmla="*/ 191797 w 1436648"/>
                            <a:gd name="connsiteY1" fmla="*/ 248970 h 1769952"/>
                            <a:gd name="connsiteX2" fmla="*/ 472454 w 1436648"/>
                            <a:gd name="connsiteY2" fmla="*/ 27160 h 1769952"/>
                            <a:gd name="connsiteX3" fmla="*/ 544882 w 1436648"/>
                            <a:gd name="connsiteY3" fmla="*/ 0 h 1769952"/>
                            <a:gd name="connsiteX4" fmla="*/ 617310 w 1436648"/>
                            <a:gd name="connsiteY4" fmla="*/ 31687 h 1769952"/>
                            <a:gd name="connsiteX5" fmla="*/ 830066 w 1436648"/>
                            <a:gd name="connsiteY5" fmla="*/ 140328 h 1769952"/>
                            <a:gd name="connsiteX6" fmla="*/ 1011136 w 1436648"/>
                            <a:gd name="connsiteY6" fmla="*/ 258024 h 1769952"/>
                            <a:gd name="connsiteX7" fmla="*/ 1210312 w 1436648"/>
                            <a:gd name="connsiteY7" fmla="*/ 371192 h 1769952"/>
                            <a:gd name="connsiteX8" fmla="*/ 1305373 w 1436648"/>
                            <a:gd name="connsiteY8" fmla="*/ 475307 h 1769952"/>
                            <a:gd name="connsiteX9" fmla="*/ 1332534 w 1436648"/>
                            <a:gd name="connsiteY9" fmla="*/ 574895 h 1769952"/>
                            <a:gd name="connsiteX10" fmla="*/ 1400435 w 1436648"/>
                            <a:gd name="connsiteY10" fmla="*/ 724277 h 1769952"/>
                            <a:gd name="connsiteX11" fmla="*/ 1400435 w 1436648"/>
                            <a:gd name="connsiteY11" fmla="*/ 769544 h 1769952"/>
                            <a:gd name="connsiteX12" fmla="*/ 1432122 w 1436648"/>
                            <a:gd name="connsiteY12" fmla="*/ 819338 h 1769952"/>
                            <a:gd name="connsiteX13" fmla="*/ 1436648 w 1436648"/>
                            <a:gd name="connsiteY13" fmla="*/ 1000408 h 1769952"/>
                            <a:gd name="connsiteX14" fmla="*/ 1377801 w 1436648"/>
                            <a:gd name="connsiteY14" fmla="*/ 1272012 h 1769952"/>
                            <a:gd name="connsiteX15" fmla="*/ 1355167 w 1436648"/>
                            <a:gd name="connsiteY15" fmla="*/ 1498348 h 1769952"/>
                            <a:gd name="connsiteX16" fmla="*/ 1237472 w 1436648"/>
                            <a:gd name="connsiteY16" fmla="*/ 1769952 h 1769952"/>
                            <a:gd name="connsiteX0" fmla="*/ 0 w 1541443"/>
                            <a:gd name="connsiteY0" fmla="*/ 438201 h 1769952"/>
                            <a:gd name="connsiteX1" fmla="*/ 296592 w 1541443"/>
                            <a:gd name="connsiteY1" fmla="*/ 248970 h 1769952"/>
                            <a:gd name="connsiteX2" fmla="*/ 577249 w 1541443"/>
                            <a:gd name="connsiteY2" fmla="*/ 27160 h 1769952"/>
                            <a:gd name="connsiteX3" fmla="*/ 649677 w 1541443"/>
                            <a:gd name="connsiteY3" fmla="*/ 0 h 1769952"/>
                            <a:gd name="connsiteX4" fmla="*/ 722105 w 1541443"/>
                            <a:gd name="connsiteY4" fmla="*/ 31687 h 1769952"/>
                            <a:gd name="connsiteX5" fmla="*/ 934861 w 1541443"/>
                            <a:gd name="connsiteY5" fmla="*/ 140328 h 1769952"/>
                            <a:gd name="connsiteX6" fmla="*/ 1115931 w 1541443"/>
                            <a:gd name="connsiteY6" fmla="*/ 258024 h 1769952"/>
                            <a:gd name="connsiteX7" fmla="*/ 1315107 w 1541443"/>
                            <a:gd name="connsiteY7" fmla="*/ 371192 h 1769952"/>
                            <a:gd name="connsiteX8" fmla="*/ 1410168 w 1541443"/>
                            <a:gd name="connsiteY8" fmla="*/ 475307 h 1769952"/>
                            <a:gd name="connsiteX9" fmla="*/ 1437329 w 1541443"/>
                            <a:gd name="connsiteY9" fmla="*/ 574895 h 1769952"/>
                            <a:gd name="connsiteX10" fmla="*/ 1505230 w 1541443"/>
                            <a:gd name="connsiteY10" fmla="*/ 724277 h 1769952"/>
                            <a:gd name="connsiteX11" fmla="*/ 1505230 w 1541443"/>
                            <a:gd name="connsiteY11" fmla="*/ 769544 h 1769952"/>
                            <a:gd name="connsiteX12" fmla="*/ 1536917 w 1541443"/>
                            <a:gd name="connsiteY12" fmla="*/ 819338 h 1769952"/>
                            <a:gd name="connsiteX13" fmla="*/ 1541443 w 1541443"/>
                            <a:gd name="connsiteY13" fmla="*/ 1000408 h 1769952"/>
                            <a:gd name="connsiteX14" fmla="*/ 1482596 w 1541443"/>
                            <a:gd name="connsiteY14" fmla="*/ 1272012 h 1769952"/>
                            <a:gd name="connsiteX15" fmla="*/ 1459962 w 1541443"/>
                            <a:gd name="connsiteY15" fmla="*/ 1498348 h 1769952"/>
                            <a:gd name="connsiteX16" fmla="*/ 1342267 w 1541443"/>
                            <a:gd name="connsiteY16" fmla="*/ 1769952 h 1769952"/>
                            <a:gd name="connsiteX0" fmla="*/ 0 w 1541443"/>
                            <a:gd name="connsiteY0" fmla="*/ 438201 h 1769952"/>
                            <a:gd name="connsiteX1" fmla="*/ 296592 w 1541443"/>
                            <a:gd name="connsiteY1" fmla="*/ 248970 h 1769952"/>
                            <a:gd name="connsiteX2" fmla="*/ 577249 w 1541443"/>
                            <a:gd name="connsiteY2" fmla="*/ 27160 h 1769952"/>
                            <a:gd name="connsiteX3" fmla="*/ 649677 w 1541443"/>
                            <a:gd name="connsiteY3" fmla="*/ 0 h 1769952"/>
                            <a:gd name="connsiteX4" fmla="*/ 722105 w 1541443"/>
                            <a:gd name="connsiteY4" fmla="*/ 31687 h 1769952"/>
                            <a:gd name="connsiteX5" fmla="*/ 934861 w 1541443"/>
                            <a:gd name="connsiteY5" fmla="*/ 140328 h 1769952"/>
                            <a:gd name="connsiteX6" fmla="*/ 1115931 w 1541443"/>
                            <a:gd name="connsiteY6" fmla="*/ 258024 h 1769952"/>
                            <a:gd name="connsiteX7" fmla="*/ 1315107 w 1541443"/>
                            <a:gd name="connsiteY7" fmla="*/ 371192 h 1769952"/>
                            <a:gd name="connsiteX8" fmla="*/ 1410168 w 1541443"/>
                            <a:gd name="connsiteY8" fmla="*/ 475307 h 1769952"/>
                            <a:gd name="connsiteX9" fmla="*/ 1437329 w 1541443"/>
                            <a:gd name="connsiteY9" fmla="*/ 574895 h 1769952"/>
                            <a:gd name="connsiteX10" fmla="*/ 1505230 w 1541443"/>
                            <a:gd name="connsiteY10" fmla="*/ 724277 h 1769952"/>
                            <a:gd name="connsiteX11" fmla="*/ 1505230 w 1541443"/>
                            <a:gd name="connsiteY11" fmla="*/ 769544 h 1769952"/>
                            <a:gd name="connsiteX12" fmla="*/ 1536917 w 1541443"/>
                            <a:gd name="connsiteY12" fmla="*/ 819338 h 1769952"/>
                            <a:gd name="connsiteX13" fmla="*/ 1541443 w 1541443"/>
                            <a:gd name="connsiteY13" fmla="*/ 1000408 h 1769952"/>
                            <a:gd name="connsiteX14" fmla="*/ 1482596 w 1541443"/>
                            <a:gd name="connsiteY14" fmla="*/ 1272012 h 1769952"/>
                            <a:gd name="connsiteX15" fmla="*/ 1459962 w 1541443"/>
                            <a:gd name="connsiteY15" fmla="*/ 1498348 h 1769952"/>
                            <a:gd name="connsiteX16" fmla="*/ 1342267 w 1541443"/>
                            <a:gd name="connsiteY16" fmla="*/ 1769952 h 1769952"/>
                            <a:gd name="connsiteX0" fmla="*/ 0 w 1465228"/>
                            <a:gd name="connsiteY0" fmla="*/ 390571 h 1769952"/>
                            <a:gd name="connsiteX1" fmla="*/ 220377 w 1465228"/>
                            <a:gd name="connsiteY1" fmla="*/ 248970 h 1769952"/>
                            <a:gd name="connsiteX2" fmla="*/ 501034 w 1465228"/>
                            <a:gd name="connsiteY2" fmla="*/ 27160 h 1769952"/>
                            <a:gd name="connsiteX3" fmla="*/ 573462 w 1465228"/>
                            <a:gd name="connsiteY3" fmla="*/ 0 h 1769952"/>
                            <a:gd name="connsiteX4" fmla="*/ 645890 w 1465228"/>
                            <a:gd name="connsiteY4" fmla="*/ 31687 h 1769952"/>
                            <a:gd name="connsiteX5" fmla="*/ 858646 w 1465228"/>
                            <a:gd name="connsiteY5" fmla="*/ 140328 h 1769952"/>
                            <a:gd name="connsiteX6" fmla="*/ 1039716 w 1465228"/>
                            <a:gd name="connsiteY6" fmla="*/ 258024 h 1769952"/>
                            <a:gd name="connsiteX7" fmla="*/ 1238892 w 1465228"/>
                            <a:gd name="connsiteY7" fmla="*/ 371192 h 1769952"/>
                            <a:gd name="connsiteX8" fmla="*/ 1333953 w 1465228"/>
                            <a:gd name="connsiteY8" fmla="*/ 475307 h 1769952"/>
                            <a:gd name="connsiteX9" fmla="*/ 1361114 w 1465228"/>
                            <a:gd name="connsiteY9" fmla="*/ 574895 h 1769952"/>
                            <a:gd name="connsiteX10" fmla="*/ 1429015 w 1465228"/>
                            <a:gd name="connsiteY10" fmla="*/ 724277 h 1769952"/>
                            <a:gd name="connsiteX11" fmla="*/ 1429015 w 1465228"/>
                            <a:gd name="connsiteY11" fmla="*/ 769544 h 1769952"/>
                            <a:gd name="connsiteX12" fmla="*/ 1460702 w 1465228"/>
                            <a:gd name="connsiteY12" fmla="*/ 819338 h 1769952"/>
                            <a:gd name="connsiteX13" fmla="*/ 1465228 w 1465228"/>
                            <a:gd name="connsiteY13" fmla="*/ 1000408 h 1769952"/>
                            <a:gd name="connsiteX14" fmla="*/ 1406381 w 1465228"/>
                            <a:gd name="connsiteY14" fmla="*/ 1272012 h 1769952"/>
                            <a:gd name="connsiteX15" fmla="*/ 1383747 w 1465228"/>
                            <a:gd name="connsiteY15" fmla="*/ 1498348 h 1769952"/>
                            <a:gd name="connsiteX16" fmla="*/ 1266052 w 1465228"/>
                            <a:gd name="connsiteY16" fmla="*/ 1769952 h 1769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465228" h="1769952">
                              <a:moveTo>
                                <a:pt x="0" y="390571"/>
                              </a:moveTo>
                              <a:lnTo>
                                <a:pt x="220377" y="248970"/>
                              </a:lnTo>
                              <a:lnTo>
                                <a:pt x="501034" y="27160"/>
                              </a:lnTo>
                              <a:lnTo>
                                <a:pt x="573462" y="0"/>
                              </a:lnTo>
                              <a:lnTo>
                                <a:pt x="645890" y="31687"/>
                              </a:lnTo>
                              <a:lnTo>
                                <a:pt x="858646" y="140328"/>
                              </a:lnTo>
                              <a:lnTo>
                                <a:pt x="1039716" y="258024"/>
                              </a:lnTo>
                              <a:lnTo>
                                <a:pt x="1238892" y="371192"/>
                              </a:lnTo>
                              <a:lnTo>
                                <a:pt x="1333953" y="475307"/>
                              </a:lnTo>
                              <a:lnTo>
                                <a:pt x="1361114" y="574895"/>
                              </a:lnTo>
                              <a:lnTo>
                                <a:pt x="1429015" y="724277"/>
                              </a:lnTo>
                              <a:lnTo>
                                <a:pt x="1429015" y="769544"/>
                              </a:lnTo>
                              <a:lnTo>
                                <a:pt x="1460702" y="819338"/>
                              </a:lnTo>
                              <a:lnTo>
                                <a:pt x="1465228" y="1000408"/>
                              </a:lnTo>
                              <a:lnTo>
                                <a:pt x="1406381" y="1272012"/>
                              </a:lnTo>
                              <a:lnTo>
                                <a:pt x="1383747" y="1498348"/>
                              </a:lnTo>
                              <a:lnTo>
                                <a:pt x="1266052" y="1769952"/>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07F8D1" id="Szabadkézi sokszög 9" o:spid="_x0000_s1026" style="position:absolute;margin-left:174.4pt;margin-top:347.35pt;width:115.35pt;height:139.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65228,176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" path="m,390571l220377,248970,501034,27160,573462,r72428,31687l858646,140328r181070,117696l1238892,371192r95061,104115l1361114,574895r67901,149382l1429015,769544r31687,49794l1465228,1000408r-58847,271604l1383747,1498348r-117695,271604e" filled="f" strokecolor="#385d8a" strokeweight="2pt">
                <v:path arrowok="t" o:connecttype="custom" o:connectlocs="0,390525;220334,248941;500937,27157;573351,0;645765,31683;858480,140312;1039515,257994;1238653,371149;1333695,475251;1360851,574828;1428739,724192;1428739,769454;1460420,819242;1464945,1000291;1406109,1271863;1383480,1498173;1265807,1769745" o:connectangles="0,0,0,0,0,0,0,0,0,0,0,0,0,0,0,0,0"/>
              </v:shape>
            </w:pict>
          </mc:Fallback>
        </mc:AlternateContent>
      </w:r>
      <w:r w:rsidR="005A5AA4">
        <w:rPr>
          <w:noProof/>
        </w:rPr>
        <mc:AlternateContent>
          <mc:Choice Requires="wps">
            <w:drawing>
              <wp:anchor distT="0" distB="0" distL="114300" distR="114300" simplePos="0" relativeHeight="251647488" behindDoc="0" locked="0" layoutInCell="1" allowOverlap="1">
                <wp:simplePos x="0" y="0"/>
                <wp:positionH relativeFrom="column">
                  <wp:posOffset>1543685</wp:posOffset>
                </wp:positionH>
                <wp:positionV relativeFrom="paragraph">
                  <wp:posOffset>3185795</wp:posOffset>
                </wp:positionV>
                <wp:extent cx="379730" cy="316865"/>
                <wp:effectExtent l="0" t="0" r="0" b="0"/>
                <wp:wrapNone/>
                <wp:docPr id="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16865"/>
                        </a:xfrm>
                        <a:prstGeom prst="rect">
                          <a:avLst/>
                        </a:prstGeom>
                        <a:noFill/>
                        <a:ln w="9525">
                          <a:noFill/>
                          <a:miter lim="800000"/>
                          <a:headEnd/>
                          <a:tailEnd/>
                        </a:ln>
                      </wps:spPr>
                      <wps:txbx>
                        <w:txbxContent>
                          <w:p w:rsidR="00F340FD" w:rsidRPr="00F73C1F" w:rsidRDefault="00F340FD" w:rsidP="00C82131">
                            <w:pPr>
                              <w:rPr>
                                <w:b/>
                                <w:sz w:val="32"/>
                              </w:rPr>
                            </w:pPr>
                            <w:r>
                              <w:rPr>
                                <w:b/>
                                <w:sz w:val="32"/>
                              </w:rPr>
                              <w:t>6.</w:t>
                            </w:r>
                          </w:p>
                          <w:p w:rsidR="00F340FD" w:rsidRPr="00F73C1F" w:rsidRDefault="00F340FD" w:rsidP="00C82131">
                            <w:pPr>
                              <w:rPr>
                                <w:b/>
                                <w:sz w:val="32"/>
                              </w:rPr>
                            </w:pPr>
                            <w:r>
                              <w:rPr>
                                <w:b/>
                                <w:sz w:val="32"/>
                              </w:rPr>
                              <w:t>3.</w:t>
                            </w:r>
                          </w:p>
                          <w:p w:rsidR="00F340FD" w:rsidRPr="00F73C1F" w:rsidRDefault="00F340FD" w:rsidP="00C82131">
                            <w:pPr>
                              <w:rPr>
                                <w:b/>
                                <w:sz w:val="32"/>
                              </w:rPr>
                            </w:pPr>
                            <w:r>
                              <w:rPr>
                                <w:b/>
                                <w:sz w:val="32"/>
                              </w:rPr>
                              <w:t>3.</w:t>
                            </w:r>
                          </w:p>
                          <w:p w:rsidR="00F340FD" w:rsidRPr="00F73C1F" w:rsidRDefault="00F340FD" w:rsidP="00C82131">
                            <w:pP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2" o:spid="_x0000_s1026" type="#_x0000_t202" style="position:absolute;left:0;text-align:left;margin-left:121.55pt;margin-top:250.85pt;width:29.9pt;height:24.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" filled="f" stroked="f">
                <v:textbox>
                  <w:txbxContent>
                    <w:p w:rsidR="00F340FD" w:rsidRPr="00F73C1F" w:rsidRDefault="00F340FD" w:rsidP="00C82131">
                      <w:pPr>
                        <w:rPr>
                          <w:b/>
                          <w:sz w:val="32"/>
                        </w:rPr>
                      </w:pPr>
                      <w:r>
                        <w:rPr>
                          <w:b/>
                          <w:sz w:val="32"/>
                        </w:rPr>
                        <w:t>6.</w:t>
                      </w:r>
                    </w:p>
                    <w:p w:rsidR="00F340FD" w:rsidRPr="00F73C1F" w:rsidRDefault="00F340FD" w:rsidP="00C82131">
                      <w:pPr>
                        <w:rPr>
                          <w:b/>
                          <w:sz w:val="32"/>
                        </w:rPr>
                      </w:pPr>
                      <w:r>
                        <w:rPr>
                          <w:b/>
                          <w:sz w:val="32"/>
                        </w:rPr>
                        <w:t>3.</w:t>
                      </w:r>
                    </w:p>
                    <w:p w:rsidR="00F340FD" w:rsidRPr="00F73C1F" w:rsidRDefault="00F340FD" w:rsidP="00C82131">
                      <w:pPr>
                        <w:rPr>
                          <w:b/>
                          <w:sz w:val="32"/>
                        </w:rPr>
                      </w:pPr>
                      <w:r>
                        <w:rPr>
                          <w:b/>
                          <w:sz w:val="32"/>
                        </w:rPr>
                        <w:t>3.</w:t>
                      </w:r>
                    </w:p>
                    <w:p w:rsidR="00F340FD" w:rsidRPr="00F73C1F" w:rsidRDefault="00F340FD" w:rsidP="00C82131">
                      <w:pPr>
                        <w:rPr>
                          <w:b/>
                          <w:sz w:val="32"/>
                        </w:rPr>
                      </w:pPr>
                    </w:p>
                  </w:txbxContent>
                </v:textbox>
              </v:shape>
            </w:pict>
          </mc:Fallback>
        </mc:AlternateContent>
      </w:r>
      <w:r w:rsidR="005A5AA4">
        <w:rPr>
          <w:noProof/>
        </w:rPr>
        <mc:AlternateContent>
          <mc:Choice Requires="wps">
            <w:drawing>
              <wp:anchor distT="0" distB="0" distL="114300" distR="114300" simplePos="0" relativeHeight="251646464" behindDoc="0" locked="0" layoutInCell="1" allowOverlap="1">
                <wp:simplePos x="0" y="0"/>
                <wp:positionH relativeFrom="column">
                  <wp:posOffset>2853690</wp:posOffset>
                </wp:positionH>
                <wp:positionV relativeFrom="paragraph">
                  <wp:posOffset>5188585</wp:posOffset>
                </wp:positionV>
                <wp:extent cx="379730" cy="316865"/>
                <wp:effectExtent l="0" t="0" r="0" b="0"/>
                <wp:wrapNone/>
                <wp:docPr id="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16865"/>
                        </a:xfrm>
                        <a:prstGeom prst="rect">
                          <a:avLst/>
                        </a:prstGeom>
                        <a:noFill/>
                        <a:ln w="9525">
                          <a:noFill/>
                          <a:miter lim="800000"/>
                          <a:headEnd/>
                          <a:tailEnd/>
                        </a:ln>
                      </wps:spPr>
                      <wps:txbx>
                        <w:txbxContent>
                          <w:p w:rsidR="00F340FD" w:rsidRPr="00F73C1F" w:rsidRDefault="00F340FD" w:rsidP="00C82131">
                            <w:pPr>
                              <w:rPr>
                                <w:b/>
                                <w:sz w:val="32"/>
                              </w:rPr>
                            </w:pPr>
                            <w:r>
                              <w:rPr>
                                <w:b/>
                                <w:sz w:val="32"/>
                              </w:rPr>
                              <w:t>5.</w:t>
                            </w:r>
                          </w:p>
                          <w:p w:rsidR="00F340FD" w:rsidRPr="00F73C1F" w:rsidRDefault="00F340FD" w:rsidP="00C82131">
                            <w:pPr>
                              <w:rPr>
                                <w:b/>
                                <w:sz w:val="32"/>
                              </w:rPr>
                            </w:pPr>
                            <w:r>
                              <w:rPr>
                                <w:b/>
                                <w:sz w:val="32"/>
                              </w:rPr>
                              <w:t>3.</w:t>
                            </w:r>
                          </w:p>
                          <w:p w:rsidR="00F340FD" w:rsidRPr="00F73C1F" w:rsidRDefault="00F340FD" w:rsidP="00C82131">
                            <w:pPr>
                              <w:rPr>
                                <w:b/>
                                <w:sz w:val="32"/>
                              </w:rPr>
                            </w:pPr>
                            <w:r>
                              <w:rPr>
                                <w:b/>
                                <w:sz w:val="32"/>
                              </w:rPr>
                              <w:t>3.</w:t>
                            </w:r>
                          </w:p>
                          <w:p w:rsidR="00F340FD" w:rsidRPr="00F73C1F" w:rsidRDefault="00F340FD" w:rsidP="00C82131">
                            <w:pP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4.7pt;margin-top:408.55pt;width:29.9pt;height:24.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" filled="f" stroked="f">
                <v:textbox>
                  <w:txbxContent>
                    <w:p w:rsidR="00F340FD" w:rsidRPr="00F73C1F" w:rsidRDefault="00F340FD" w:rsidP="00C82131">
                      <w:pPr>
                        <w:rPr>
                          <w:b/>
                          <w:sz w:val="32"/>
                        </w:rPr>
                      </w:pPr>
                      <w:r>
                        <w:rPr>
                          <w:b/>
                          <w:sz w:val="32"/>
                        </w:rPr>
                        <w:t>5.</w:t>
                      </w:r>
                    </w:p>
                    <w:p w:rsidR="00F340FD" w:rsidRPr="00F73C1F" w:rsidRDefault="00F340FD" w:rsidP="00C82131">
                      <w:pPr>
                        <w:rPr>
                          <w:b/>
                          <w:sz w:val="32"/>
                        </w:rPr>
                      </w:pPr>
                      <w:r>
                        <w:rPr>
                          <w:b/>
                          <w:sz w:val="32"/>
                        </w:rPr>
                        <w:t>3.</w:t>
                      </w:r>
                    </w:p>
                    <w:p w:rsidR="00F340FD" w:rsidRPr="00F73C1F" w:rsidRDefault="00F340FD" w:rsidP="00C82131">
                      <w:pPr>
                        <w:rPr>
                          <w:b/>
                          <w:sz w:val="32"/>
                        </w:rPr>
                      </w:pPr>
                      <w:r>
                        <w:rPr>
                          <w:b/>
                          <w:sz w:val="32"/>
                        </w:rPr>
                        <w:t>3.</w:t>
                      </w:r>
                    </w:p>
                    <w:p w:rsidR="00F340FD" w:rsidRPr="00F73C1F" w:rsidRDefault="00F340FD" w:rsidP="00C82131">
                      <w:pPr>
                        <w:rPr>
                          <w:b/>
                          <w:sz w:val="32"/>
                        </w:rPr>
                      </w:pPr>
                    </w:p>
                  </w:txbxContent>
                </v:textbox>
              </v:shape>
            </w:pict>
          </mc:Fallback>
        </mc:AlternateContent>
      </w:r>
      <w:r w:rsidR="005A5AA4">
        <w:rPr>
          <w:noProof/>
        </w:rPr>
        <mc:AlternateContent>
          <mc:Choice Requires="wps">
            <w:drawing>
              <wp:anchor distT="0" distB="0" distL="114300" distR="114300" simplePos="0" relativeHeight="251648512" behindDoc="0" locked="0" layoutInCell="1" allowOverlap="1">
                <wp:simplePos x="0" y="0"/>
                <wp:positionH relativeFrom="column">
                  <wp:posOffset>4991735</wp:posOffset>
                </wp:positionH>
                <wp:positionV relativeFrom="paragraph">
                  <wp:posOffset>2242820</wp:posOffset>
                </wp:positionV>
                <wp:extent cx="379730" cy="316865"/>
                <wp:effectExtent l="0" t="0" r="0" b="0"/>
                <wp:wrapNone/>
                <wp:docPr id="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16865"/>
                        </a:xfrm>
                        <a:prstGeom prst="rect">
                          <a:avLst/>
                        </a:prstGeom>
                        <a:noFill/>
                        <a:ln w="9525">
                          <a:noFill/>
                          <a:miter lim="800000"/>
                          <a:headEnd/>
                          <a:tailEnd/>
                        </a:ln>
                      </wps:spPr>
                      <wps:txbx>
                        <w:txbxContent>
                          <w:p w:rsidR="00F340FD" w:rsidRPr="00F73C1F" w:rsidRDefault="00F340FD" w:rsidP="00C82131">
                            <w:pPr>
                              <w:rPr>
                                <w:b/>
                                <w:sz w:val="32"/>
                              </w:rPr>
                            </w:pPr>
                            <w:r>
                              <w:rPr>
                                <w:b/>
                                <w:sz w:val="32"/>
                              </w:rPr>
                              <w:t>4.</w:t>
                            </w:r>
                          </w:p>
                          <w:p w:rsidR="00F340FD" w:rsidRPr="00F73C1F" w:rsidRDefault="00F340FD" w:rsidP="00C82131">
                            <w:pPr>
                              <w:rPr>
                                <w:b/>
                                <w:sz w:val="32"/>
                              </w:rPr>
                            </w:pPr>
                            <w:r>
                              <w:rPr>
                                <w:b/>
                                <w:sz w:val="32"/>
                              </w:rPr>
                              <w:t>3.</w:t>
                            </w:r>
                          </w:p>
                          <w:p w:rsidR="00F340FD" w:rsidRPr="00F73C1F" w:rsidRDefault="00F340FD" w:rsidP="00C82131">
                            <w:pPr>
                              <w:rPr>
                                <w:b/>
                                <w:sz w:val="32"/>
                              </w:rPr>
                            </w:pPr>
                            <w:r>
                              <w:rPr>
                                <w:b/>
                                <w:sz w:val="32"/>
                              </w:rPr>
                              <w:t>3.</w:t>
                            </w:r>
                          </w:p>
                          <w:p w:rsidR="00F340FD" w:rsidRPr="00F73C1F" w:rsidRDefault="00F340FD" w:rsidP="00C82131">
                            <w:pP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93.05pt;margin-top:176.6pt;width:29.9pt;height:24.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" filled="f" stroked="f">
                <v:textbox>
                  <w:txbxContent>
                    <w:p w:rsidR="00F340FD" w:rsidRPr="00F73C1F" w:rsidRDefault="00F340FD" w:rsidP="00C82131">
                      <w:pPr>
                        <w:rPr>
                          <w:b/>
                          <w:sz w:val="32"/>
                        </w:rPr>
                      </w:pPr>
                      <w:r>
                        <w:rPr>
                          <w:b/>
                          <w:sz w:val="32"/>
                        </w:rPr>
                        <w:t>4.</w:t>
                      </w:r>
                    </w:p>
                    <w:p w:rsidR="00F340FD" w:rsidRPr="00F73C1F" w:rsidRDefault="00F340FD" w:rsidP="00C82131">
                      <w:pPr>
                        <w:rPr>
                          <w:b/>
                          <w:sz w:val="32"/>
                        </w:rPr>
                      </w:pPr>
                      <w:r>
                        <w:rPr>
                          <w:b/>
                          <w:sz w:val="32"/>
                        </w:rPr>
                        <w:t>3.</w:t>
                      </w:r>
                    </w:p>
                    <w:p w:rsidR="00F340FD" w:rsidRPr="00F73C1F" w:rsidRDefault="00F340FD" w:rsidP="00C82131">
                      <w:pPr>
                        <w:rPr>
                          <w:b/>
                          <w:sz w:val="32"/>
                        </w:rPr>
                      </w:pPr>
                      <w:r>
                        <w:rPr>
                          <w:b/>
                          <w:sz w:val="32"/>
                        </w:rPr>
                        <w:t>3.</w:t>
                      </w:r>
                    </w:p>
                    <w:p w:rsidR="00F340FD" w:rsidRPr="00F73C1F" w:rsidRDefault="00F340FD" w:rsidP="00C82131">
                      <w:pPr>
                        <w:rPr>
                          <w:b/>
                          <w:sz w:val="32"/>
                        </w:rPr>
                      </w:pPr>
                    </w:p>
                  </w:txbxContent>
                </v:textbox>
              </v:shape>
            </w:pict>
          </mc:Fallback>
        </mc:AlternateContent>
      </w:r>
      <w:r w:rsidR="005A5AA4">
        <w:rPr>
          <w:noProof/>
        </w:rPr>
        <mc:AlternateContent>
          <mc:Choice Requires="wps">
            <w:drawing>
              <wp:anchor distT="0" distB="0" distL="114300" distR="114300" simplePos="0" relativeHeight="251649536" behindDoc="0" locked="0" layoutInCell="1" allowOverlap="1">
                <wp:simplePos x="0" y="0"/>
                <wp:positionH relativeFrom="column">
                  <wp:posOffset>3007360</wp:posOffset>
                </wp:positionH>
                <wp:positionV relativeFrom="paragraph">
                  <wp:posOffset>1281430</wp:posOffset>
                </wp:positionV>
                <wp:extent cx="379730" cy="316865"/>
                <wp:effectExtent l="0" t="0" r="0" b="0"/>
                <wp:wrapNone/>
                <wp:docPr id="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16865"/>
                        </a:xfrm>
                        <a:prstGeom prst="rect">
                          <a:avLst/>
                        </a:prstGeom>
                        <a:noFill/>
                        <a:ln w="9525">
                          <a:noFill/>
                          <a:miter lim="800000"/>
                          <a:headEnd/>
                          <a:tailEnd/>
                        </a:ln>
                      </wps:spPr>
                      <wps:txbx>
                        <w:txbxContent>
                          <w:p w:rsidR="00F340FD" w:rsidRPr="00F73C1F" w:rsidRDefault="00F340FD" w:rsidP="00C82131">
                            <w:pPr>
                              <w:rPr>
                                <w:b/>
                                <w:sz w:val="32"/>
                              </w:rPr>
                            </w:pPr>
                            <w:r>
                              <w:rPr>
                                <w:b/>
                                <w:sz w:val="32"/>
                              </w:rPr>
                              <w:t>2.</w:t>
                            </w:r>
                          </w:p>
                          <w:p w:rsidR="00F340FD" w:rsidRPr="00F73C1F" w:rsidRDefault="00F340FD" w:rsidP="00C82131">
                            <w:pPr>
                              <w:rPr>
                                <w:b/>
                                <w:sz w:val="32"/>
                              </w:rPr>
                            </w:pPr>
                            <w:r>
                              <w:rPr>
                                <w:b/>
                                <w:sz w:val="32"/>
                              </w:rPr>
                              <w:t>3.</w:t>
                            </w:r>
                          </w:p>
                          <w:p w:rsidR="00F340FD" w:rsidRPr="00F73C1F" w:rsidRDefault="00F340FD" w:rsidP="00C82131">
                            <w:pPr>
                              <w:rPr>
                                <w:b/>
                                <w:sz w:val="32"/>
                              </w:rPr>
                            </w:pPr>
                            <w:r>
                              <w:rPr>
                                <w:b/>
                                <w:sz w:val="32"/>
                              </w:rPr>
                              <w:t>3.</w:t>
                            </w:r>
                          </w:p>
                          <w:p w:rsidR="00F340FD" w:rsidRPr="00F73C1F" w:rsidRDefault="00F340FD" w:rsidP="00C82131">
                            <w:pP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36.8pt;margin-top:100.9pt;width:29.9pt;height:24.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" filled="f" stroked="f">
                <v:textbox>
                  <w:txbxContent>
                    <w:p w:rsidR="00F340FD" w:rsidRPr="00F73C1F" w:rsidRDefault="00F340FD" w:rsidP="00C82131">
                      <w:pPr>
                        <w:rPr>
                          <w:b/>
                          <w:sz w:val="32"/>
                        </w:rPr>
                      </w:pPr>
                      <w:r>
                        <w:rPr>
                          <w:b/>
                          <w:sz w:val="32"/>
                        </w:rPr>
                        <w:t>2.</w:t>
                      </w:r>
                    </w:p>
                    <w:p w:rsidR="00F340FD" w:rsidRPr="00F73C1F" w:rsidRDefault="00F340FD" w:rsidP="00C82131">
                      <w:pPr>
                        <w:rPr>
                          <w:b/>
                          <w:sz w:val="32"/>
                        </w:rPr>
                      </w:pPr>
                      <w:r>
                        <w:rPr>
                          <w:b/>
                          <w:sz w:val="32"/>
                        </w:rPr>
                        <w:t>3.</w:t>
                      </w:r>
                    </w:p>
                    <w:p w:rsidR="00F340FD" w:rsidRPr="00F73C1F" w:rsidRDefault="00F340FD" w:rsidP="00C82131">
                      <w:pPr>
                        <w:rPr>
                          <w:b/>
                          <w:sz w:val="32"/>
                        </w:rPr>
                      </w:pPr>
                      <w:r>
                        <w:rPr>
                          <w:b/>
                          <w:sz w:val="32"/>
                        </w:rPr>
                        <w:t>3.</w:t>
                      </w:r>
                    </w:p>
                    <w:p w:rsidR="00F340FD" w:rsidRPr="00F73C1F" w:rsidRDefault="00F340FD" w:rsidP="00C82131">
                      <w:pPr>
                        <w:rPr>
                          <w:b/>
                          <w:sz w:val="32"/>
                        </w:rPr>
                      </w:pPr>
                    </w:p>
                  </w:txbxContent>
                </v:textbox>
              </v:shape>
            </w:pict>
          </mc:Fallback>
        </mc:AlternateContent>
      </w:r>
      <w:r w:rsidR="005A5AA4">
        <w:rPr>
          <w:noProof/>
        </w:rPr>
        <mc:AlternateContent>
          <mc:Choice Requires="wps">
            <w:drawing>
              <wp:anchor distT="0" distB="0" distL="114300" distR="114300" simplePos="0" relativeHeight="251650560" behindDoc="0" locked="0" layoutInCell="1" allowOverlap="1">
                <wp:simplePos x="0" y="0"/>
                <wp:positionH relativeFrom="column">
                  <wp:posOffset>1738630</wp:posOffset>
                </wp:positionH>
                <wp:positionV relativeFrom="paragraph">
                  <wp:posOffset>1678305</wp:posOffset>
                </wp:positionV>
                <wp:extent cx="380365" cy="316865"/>
                <wp:effectExtent l="0" t="0" r="0" b="0"/>
                <wp:wrapNone/>
                <wp:docPr id="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16865"/>
                        </a:xfrm>
                        <a:prstGeom prst="rect">
                          <a:avLst/>
                        </a:prstGeom>
                        <a:noFill/>
                        <a:ln w="9525">
                          <a:noFill/>
                          <a:miter lim="800000"/>
                          <a:headEnd/>
                          <a:tailEnd/>
                        </a:ln>
                      </wps:spPr>
                      <wps:txbx>
                        <w:txbxContent>
                          <w:p w:rsidR="00F340FD" w:rsidRPr="00F73C1F" w:rsidRDefault="00F340FD" w:rsidP="00C82131">
                            <w:pPr>
                              <w:rPr>
                                <w:b/>
                                <w:sz w:val="32"/>
                              </w:rPr>
                            </w:pPr>
                            <w:r>
                              <w:rPr>
                                <w:b/>
                                <w:sz w:val="32"/>
                              </w:rPr>
                              <w:t>3.</w:t>
                            </w:r>
                          </w:p>
                          <w:p w:rsidR="00F340FD" w:rsidRPr="00F73C1F" w:rsidRDefault="00F340FD" w:rsidP="00C82131">
                            <w:pPr>
                              <w:rPr>
                                <w:b/>
                                <w:sz w:val="32"/>
                              </w:rPr>
                            </w:pPr>
                            <w:r>
                              <w:rPr>
                                <w:b/>
                                <w:sz w:val="32"/>
                              </w:rPr>
                              <w:t>3.</w:t>
                            </w:r>
                          </w:p>
                          <w:p w:rsidR="00F340FD" w:rsidRPr="00F73C1F" w:rsidRDefault="00F340FD" w:rsidP="00C82131">
                            <w:pPr>
                              <w:rPr>
                                <w:b/>
                                <w:sz w:val="32"/>
                              </w:rPr>
                            </w:pPr>
                            <w:r>
                              <w:rPr>
                                <w:b/>
                                <w:sz w:val="32"/>
                              </w:rPr>
                              <w:t>3.</w:t>
                            </w:r>
                          </w:p>
                          <w:p w:rsidR="00F340FD" w:rsidRPr="00F73C1F" w:rsidRDefault="00F340FD" w:rsidP="00C82131">
                            <w:pP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36.9pt;margin-top:132.15pt;width:29.95pt;height:24.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" filled="f" stroked="f">
                <v:textbox>
                  <w:txbxContent>
                    <w:p w:rsidR="00F340FD" w:rsidRPr="00F73C1F" w:rsidRDefault="00F340FD" w:rsidP="00C82131">
                      <w:pPr>
                        <w:rPr>
                          <w:b/>
                          <w:sz w:val="32"/>
                        </w:rPr>
                      </w:pPr>
                      <w:r>
                        <w:rPr>
                          <w:b/>
                          <w:sz w:val="32"/>
                        </w:rPr>
                        <w:t>3.</w:t>
                      </w:r>
                    </w:p>
                    <w:p w:rsidR="00F340FD" w:rsidRPr="00F73C1F" w:rsidRDefault="00F340FD" w:rsidP="00C82131">
                      <w:pPr>
                        <w:rPr>
                          <w:b/>
                          <w:sz w:val="32"/>
                        </w:rPr>
                      </w:pPr>
                      <w:r>
                        <w:rPr>
                          <w:b/>
                          <w:sz w:val="32"/>
                        </w:rPr>
                        <w:t>3.</w:t>
                      </w:r>
                    </w:p>
                    <w:p w:rsidR="00F340FD" w:rsidRPr="00F73C1F" w:rsidRDefault="00F340FD" w:rsidP="00C82131">
                      <w:pPr>
                        <w:rPr>
                          <w:b/>
                          <w:sz w:val="32"/>
                        </w:rPr>
                      </w:pPr>
                      <w:r>
                        <w:rPr>
                          <w:b/>
                          <w:sz w:val="32"/>
                        </w:rPr>
                        <w:t>3.</w:t>
                      </w:r>
                    </w:p>
                    <w:p w:rsidR="00F340FD" w:rsidRPr="00F73C1F" w:rsidRDefault="00F340FD" w:rsidP="00C82131">
                      <w:pPr>
                        <w:rPr>
                          <w:b/>
                          <w:sz w:val="32"/>
                        </w:rPr>
                      </w:pPr>
                    </w:p>
                  </w:txbxContent>
                </v:textbox>
              </v:shape>
            </w:pict>
          </mc:Fallback>
        </mc:AlternateContent>
      </w:r>
      <w:r w:rsidR="005A5AA4">
        <w:rPr>
          <w:noProof/>
        </w:rPr>
        <mc:AlternateContent>
          <mc:Choice Requires="wps">
            <w:drawing>
              <wp:anchor distT="0" distB="0" distL="114300" distR="114300" simplePos="0" relativeHeight="251645440" behindDoc="0" locked="0" layoutInCell="1" allowOverlap="1">
                <wp:simplePos x="0" y="0"/>
                <wp:positionH relativeFrom="column">
                  <wp:posOffset>707390</wp:posOffset>
                </wp:positionH>
                <wp:positionV relativeFrom="paragraph">
                  <wp:posOffset>1217295</wp:posOffset>
                </wp:positionV>
                <wp:extent cx="380365" cy="316865"/>
                <wp:effectExtent l="0" t="0" r="0" b="0"/>
                <wp:wrapNone/>
                <wp:docPr id="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16865"/>
                        </a:xfrm>
                        <a:prstGeom prst="rect">
                          <a:avLst/>
                        </a:prstGeom>
                        <a:noFill/>
                        <a:ln w="9525">
                          <a:noFill/>
                          <a:miter lim="800000"/>
                          <a:headEnd/>
                          <a:tailEnd/>
                        </a:ln>
                      </wps:spPr>
                      <wps:txbx>
                        <w:txbxContent>
                          <w:p w:rsidR="00F340FD" w:rsidRPr="00F73C1F" w:rsidRDefault="00F340FD" w:rsidP="00C82131">
                            <w:pPr>
                              <w:rPr>
                                <w:b/>
                                <w:sz w:val="32"/>
                              </w:rPr>
                            </w:pPr>
                            <w:r>
                              <w:rPr>
                                <w:b/>
                                <w:sz w:val="32"/>
                              </w:rPr>
                              <w:t>1.</w:t>
                            </w:r>
                          </w:p>
                          <w:p w:rsidR="00F340FD" w:rsidRPr="00F73C1F" w:rsidRDefault="00F340FD" w:rsidP="00C82131">
                            <w:pPr>
                              <w:rPr>
                                <w:b/>
                                <w:sz w:val="32"/>
                              </w:rPr>
                            </w:pPr>
                            <w:r>
                              <w:rPr>
                                <w:b/>
                                <w:sz w:val="32"/>
                              </w:rPr>
                              <w:t>3.</w:t>
                            </w:r>
                          </w:p>
                          <w:p w:rsidR="00F340FD" w:rsidRPr="00F73C1F" w:rsidRDefault="00F340FD" w:rsidP="00C82131">
                            <w:pPr>
                              <w:rPr>
                                <w:b/>
                                <w:sz w:val="32"/>
                              </w:rPr>
                            </w:pPr>
                            <w:r>
                              <w:rPr>
                                <w:b/>
                                <w:sz w:val="32"/>
                              </w:rPr>
                              <w:t>3.</w:t>
                            </w:r>
                          </w:p>
                          <w:p w:rsidR="00F340FD" w:rsidRPr="00F73C1F" w:rsidRDefault="00F340FD" w:rsidP="00C82131">
                            <w:pP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5.7pt;margin-top:95.85pt;width:29.95pt;height:24.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" filled="f" stroked="f">
                <v:textbox>
                  <w:txbxContent>
                    <w:p w:rsidR="00F340FD" w:rsidRPr="00F73C1F" w:rsidRDefault="00F340FD" w:rsidP="00C82131">
                      <w:pPr>
                        <w:rPr>
                          <w:b/>
                          <w:sz w:val="32"/>
                        </w:rPr>
                      </w:pPr>
                      <w:r>
                        <w:rPr>
                          <w:b/>
                          <w:sz w:val="32"/>
                        </w:rPr>
                        <w:t>1.</w:t>
                      </w:r>
                    </w:p>
                    <w:p w:rsidR="00F340FD" w:rsidRPr="00F73C1F" w:rsidRDefault="00F340FD" w:rsidP="00C82131">
                      <w:pPr>
                        <w:rPr>
                          <w:b/>
                          <w:sz w:val="32"/>
                        </w:rPr>
                      </w:pPr>
                      <w:r>
                        <w:rPr>
                          <w:b/>
                          <w:sz w:val="32"/>
                        </w:rPr>
                        <w:t>3.</w:t>
                      </w:r>
                    </w:p>
                    <w:p w:rsidR="00F340FD" w:rsidRPr="00F73C1F" w:rsidRDefault="00F340FD" w:rsidP="00C82131">
                      <w:pPr>
                        <w:rPr>
                          <w:b/>
                          <w:sz w:val="32"/>
                        </w:rPr>
                      </w:pPr>
                      <w:r>
                        <w:rPr>
                          <w:b/>
                          <w:sz w:val="32"/>
                        </w:rPr>
                        <w:t>3.</w:t>
                      </w:r>
                    </w:p>
                    <w:p w:rsidR="00F340FD" w:rsidRPr="00F73C1F" w:rsidRDefault="00F340FD" w:rsidP="00C82131">
                      <w:pPr>
                        <w:rPr>
                          <w:b/>
                          <w:sz w:val="32"/>
                        </w:rPr>
                      </w:pPr>
                    </w:p>
                  </w:txbxContent>
                </v:textbox>
              </v:shape>
            </w:pict>
          </mc:Fallback>
        </mc:AlternateContent>
      </w:r>
      <w:r w:rsidR="005A5AA4">
        <w:rPr>
          <w:noProof/>
        </w:rPr>
        <mc:AlternateContent>
          <mc:Choice Requires="wps">
            <w:drawing>
              <wp:anchor distT="0" distB="0" distL="114300" distR="114300" simplePos="0" relativeHeight="251642368" behindDoc="0" locked="0" layoutInCell="1" allowOverlap="1">
                <wp:simplePos x="0" y="0"/>
                <wp:positionH relativeFrom="column">
                  <wp:posOffset>1517650</wp:posOffset>
                </wp:positionH>
                <wp:positionV relativeFrom="paragraph">
                  <wp:posOffset>3186430</wp:posOffset>
                </wp:positionV>
                <wp:extent cx="335280" cy="380365"/>
                <wp:effectExtent l="0" t="0" r="26670" b="19685"/>
                <wp:wrapNone/>
                <wp:docPr id="23" name="Szabadkézi sokszög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380365"/>
                        </a:xfrm>
                        <a:custGeom>
                          <a:avLst/>
                          <a:gdLst>
                            <a:gd name="connsiteX0" fmla="*/ 108642 w 334978"/>
                            <a:gd name="connsiteY0" fmla="*/ 0 h 380245"/>
                            <a:gd name="connsiteX1" fmla="*/ 334978 w 334978"/>
                            <a:gd name="connsiteY1" fmla="*/ 185596 h 380245"/>
                            <a:gd name="connsiteX2" fmla="*/ 303291 w 334978"/>
                            <a:gd name="connsiteY2" fmla="*/ 380245 h 380245"/>
                            <a:gd name="connsiteX3" fmla="*/ 0 w 334978"/>
                            <a:gd name="connsiteY3" fmla="*/ 113168 h 380245"/>
                            <a:gd name="connsiteX4" fmla="*/ 108642 w 334978"/>
                            <a:gd name="connsiteY4" fmla="*/ 0 h 380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4978" h="380245">
                              <a:moveTo>
                                <a:pt x="108642" y="0"/>
                              </a:moveTo>
                              <a:lnTo>
                                <a:pt x="334978" y="185596"/>
                              </a:lnTo>
                              <a:lnTo>
                                <a:pt x="303291" y="380245"/>
                              </a:lnTo>
                              <a:lnTo>
                                <a:pt x="0" y="113168"/>
                              </a:lnTo>
                              <a:lnTo>
                                <a:pt x="108642" y="0"/>
                              </a:lnTo>
                              <a:close/>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C98B65" id="Szabadkézi sokszög 8" o:spid="_x0000_s1026" style="position:absolute;margin-left:119.5pt;margin-top:250.9pt;width:26.4pt;height:29.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34978,38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" path="m108642,l334978,185596,303291,380245,,113168,108642,xe" filled="f" strokecolor="#385d8a" strokeweight="2pt">
                <v:path arrowok="t" o:connecttype="custom" o:connectlocs="108740,0;335280,185655;303564,380365;0,113204;108740,0" o:connectangles="0,0,0,0,0"/>
              </v:shape>
            </w:pict>
          </mc:Fallback>
        </mc:AlternateContent>
      </w:r>
      <w:r w:rsidR="005A5AA4">
        <w:rPr>
          <w:noProof/>
        </w:rPr>
        <mc:AlternateContent>
          <mc:Choice Requires="wps">
            <w:drawing>
              <wp:anchor distT="0" distB="0" distL="114300" distR="114300" simplePos="0" relativeHeight="251641344" behindDoc="0" locked="0" layoutInCell="1" allowOverlap="1">
                <wp:simplePos x="0" y="0"/>
                <wp:positionH relativeFrom="column">
                  <wp:posOffset>4704080</wp:posOffset>
                </wp:positionH>
                <wp:positionV relativeFrom="paragraph">
                  <wp:posOffset>1814830</wp:posOffset>
                </wp:positionV>
                <wp:extent cx="941705" cy="1036320"/>
                <wp:effectExtent l="0" t="0" r="10795" b="11430"/>
                <wp:wrapNone/>
                <wp:docPr id="20" name="Szabadkézi sokszög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1705" cy="1036320"/>
                        </a:xfrm>
                        <a:custGeom>
                          <a:avLst/>
                          <a:gdLst>
                            <a:gd name="connsiteX0" fmla="*/ 805758 w 941560"/>
                            <a:gd name="connsiteY0" fmla="*/ 0 h 1036622"/>
                            <a:gd name="connsiteX1" fmla="*/ 258024 w 941560"/>
                            <a:gd name="connsiteY1" fmla="*/ 597529 h 1036622"/>
                            <a:gd name="connsiteX2" fmla="*/ 149382 w 941560"/>
                            <a:gd name="connsiteY2" fmla="*/ 475307 h 1036622"/>
                            <a:gd name="connsiteX3" fmla="*/ 0 w 941560"/>
                            <a:gd name="connsiteY3" fmla="*/ 701643 h 1036622"/>
                            <a:gd name="connsiteX4" fmla="*/ 131275 w 941560"/>
                            <a:gd name="connsiteY4" fmla="*/ 855552 h 1036622"/>
                            <a:gd name="connsiteX5" fmla="*/ 239917 w 941560"/>
                            <a:gd name="connsiteY5" fmla="*/ 946087 h 1036622"/>
                            <a:gd name="connsiteX6" fmla="*/ 416459 w 941560"/>
                            <a:gd name="connsiteY6" fmla="*/ 1036622 h 1036622"/>
                            <a:gd name="connsiteX7" fmla="*/ 633743 w 941560"/>
                            <a:gd name="connsiteY7" fmla="*/ 669956 h 1036622"/>
                            <a:gd name="connsiteX8" fmla="*/ 837446 w 941560"/>
                            <a:gd name="connsiteY8" fmla="*/ 334978 h 1036622"/>
                            <a:gd name="connsiteX9" fmla="*/ 927980 w 941560"/>
                            <a:gd name="connsiteY9" fmla="*/ 208230 h 1036622"/>
                            <a:gd name="connsiteX10" fmla="*/ 941560 w 941560"/>
                            <a:gd name="connsiteY10" fmla="*/ 95061 h 1036622"/>
                            <a:gd name="connsiteX11" fmla="*/ 805758 w 941560"/>
                            <a:gd name="connsiteY11" fmla="*/ 0 h 1036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41560" h="1036622">
                              <a:moveTo>
                                <a:pt x="805758" y="0"/>
                              </a:moveTo>
                              <a:lnTo>
                                <a:pt x="258024" y="597529"/>
                              </a:lnTo>
                              <a:lnTo>
                                <a:pt x="149382" y="475307"/>
                              </a:lnTo>
                              <a:lnTo>
                                <a:pt x="0" y="701643"/>
                              </a:lnTo>
                              <a:lnTo>
                                <a:pt x="131275" y="855552"/>
                              </a:lnTo>
                              <a:lnTo>
                                <a:pt x="239917" y="946087"/>
                              </a:lnTo>
                              <a:lnTo>
                                <a:pt x="416459" y="1036622"/>
                              </a:lnTo>
                              <a:lnTo>
                                <a:pt x="633743" y="669956"/>
                              </a:lnTo>
                              <a:lnTo>
                                <a:pt x="837446" y="334978"/>
                              </a:lnTo>
                              <a:lnTo>
                                <a:pt x="927980" y="208230"/>
                              </a:lnTo>
                              <a:lnTo>
                                <a:pt x="941560" y="95061"/>
                              </a:lnTo>
                              <a:lnTo>
                                <a:pt x="805758" y="0"/>
                              </a:lnTo>
                              <a:close/>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C704EA" id="Szabadkézi sokszög 7" o:spid="_x0000_s1026" style="position:absolute;margin-left:370.4pt;margin-top:142.9pt;width:74.15pt;height:81.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41560,1036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" path="m805758,l258024,597529,149382,475307,,701643,131275,855552r108642,90535l416459,1036622,633743,669956,837446,334978,927980,208230,941560,95061,805758,xe" filled="f" strokecolor="#385d8a" strokeweight="2pt">
                <v:path arrowok="t" o:connecttype="custom" o:connectlocs="805882,0;258064,597355;149405,475169;0,701439;131295,855303;239954,945811;416523,1036320;633841,669761;837575,334880;928123,208169;941705,95033;805882,0" o:connectangles="0,0,0,0,0,0,0,0,0,0,0,0"/>
              </v:shape>
            </w:pict>
          </mc:Fallback>
        </mc:AlternateContent>
      </w:r>
      <w:r w:rsidR="005A5AA4">
        <w:rPr>
          <w:noProof/>
        </w:rPr>
        <mc:AlternateContent>
          <mc:Choice Requires="wps">
            <w:drawing>
              <wp:anchor distT="0" distB="0" distL="114300" distR="114300" simplePos="0" relativeHeight="251640320" behindDoc="0" locked="0" layoutInCell="1" allowOverlap="1">
                <wp:simplePos x="0" y="0"/>
                <wp:positionH relativeFrom="column">
                  <wp:posOffset>2214880</wp:posOffset>
                </wp:positionH>
                <wp:positionV relativeFrom="paragraph">
                  <wp:posOffset>733425</wp:posOffset>
                </wp:positionV>
                <wp:extent cx="1819910" cy="1376045"/>
                <wp:effectExtent l="0" t="0" r="27940" b="14605"/>
                <wp:wrapNone/>
                <wp:docPr id="19" name="Szabadkézi sokszög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910" cy="1376045"/>
                        </a:xfrm>
                        <a:custGeom>
                          <a:avLst/>
                          <a:gdLst>
                            <a:gd name="connsiteX0" fmla="*/ 896293 w 1819747"/>
                            <a:gd name="connsiteY0" fmla="*/ 0 h 1376127"/>
                            <a:gd name="connsiteX1" fmla="*/ 1819747 w 1819747"/>
                            <a:gd name="connsiteY1" fmla="*/ 823865 h 1376127"/>
                            <a:gd name="connsiteX2" fmla="*/ 1652258 w 1819747"/>
                            <a:gd name="connsiteY2" fmla="*/ 1045675 h 1376127"/>
                            <a:gd name="connsiteX3" fmla="*/ 1489295 w 1819747"/>
                            <a:gd name="connsiteY3" fmla="*/ 927980 h 1376127"/>
                            <a:gd name="connsiteX4" fmla="*/ 1466661 w 1819747"/>
                            <a:gd name="connsiteY4" fmla="*/ 937033 h 1376127"/>
                            <a:gd name="connsiteX5" fmla="*/ 1448555 w 1819747"/>
                            <a:gd name="connsiteY5" fmla="*/ 923453 h 1376127"/>
                            <a:gd name="connsiteX6" fmla="*/ 1389707 w 1819747"/>
                            <a:gd name="connsiteY6" fmla="*/ 1068309 h 1376127"/>
                            <a:gd name="connsiteX7" fmla="*/ 1566250 w 1819747"/>
                            <a:gd name="connsiteY7" fmla="*/ 1195057 h 1376127"/>
                            <a:gd name="connsiteX8" fmla="*/ 1453081 w 1819747"/>
                            <a:gd name="connsiteY8" fmla="*/ 1376127 h 1376127"/>
                            <a:gd name="connsiteX9" fmla="*/ 706170 w 1819747"/>
                            <a:gd name="connsiteY9" fmla="*/ 991354 h 1376127"/>
                            <a:gd name="connsiteX10" fmla="*/ 583949 w 1819747"/>
                            <a:gd name="connsiteY10" fmla="*/ 1276538 h 1376127"/>
                            <a:gd name="connsiteX11" fmla="*/ 81481 w 1819747"/>
                            <a:gd name="connsiteY11" fmla="*/ 1036622 h 1376127"/>
                            <a:gd name="connsiteX12" fmla="*/ 0 w 1819747"/>
                            <a:gd name="connsiteY12" fmla="*/ 1000408 h 1376127"/>
                            <a:gd name="connsiteX13" fmla="*/ 95061 w 1819747"/>
                            <a:gd name="connsiteY13" fmla="*/ 869132 h 1376127"/>
                            <a:gd name="connsiteX14" fmla="*/ 239917 w 1819747"/>
                            <a:gd name="connsiteY14" fmla="*/ 746911 h 1376127"/>
                            <a:gd name="connsiteX15" fmla="*/ 371192 w 1819747"/>
                            <a:gd name="connsiteY15" fmla="*/ 665430 h 1376127"/>
                            <a:gd name="connsiteX16" fmla="*/ 475307 w 1819747"/>
                            <a:gd name="connsiteY16" fmla="*/ 624689 h 1376127"/>
                            <a:gd name="connsiteX17" fmla="*/ 529628 w 1819747"/>
                            <a:gd name="connsiteY17" fmla="*/ 570368 h 1376127"/>
                            <a:gd name="connsiteX18" fmla="*/ 543208 w 1819747"/>
                            <a:gd name="connsiteY18" fmla="*/ 497940 h 1376127"/>
                            <a:gd name="connsiteX19" fmla="*/ 502467 w 1819747"/>
                            <a:gd name="connsiteY19" fmla="*/ 443620 h 1376127"/>
                            <a:gd name="connsiteX20" fmla="*/ 674483 w 1819747"/>
                            <a:gd name="connsiteY20" fmla="*/ 248970 h 1376127"/>
                            <a:gd name="connsiteX21" fmla="*/ 896293 w 1819747"/>
                            <a:gd name="connsiteY21" fmla="*/ 0 h 1376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19747" h="1376127">
                              <a:moveTo>
                                <a:pt x="896293" y="0"/>
                              </a:moveTo>
                              <a:lnTo>
                                <a:pt x="1819747" y="823865"/>
                              </a:lnTo>
                              <a:lnTo>
                                <a:pt x="1652258" y="1045675"/>
                              </a:lnTo>
                              <a:lnTo>
                                <a:pt x="1489295" y="927980"/>
                              </a:lnTo>
                              <a:lnTo>
                                <a:pt x="1466661" y="937033"/>
                              </a:lnTo>
                              <a:lnTo>
                                <a:pt x="1448555" y="923453"/>
                              </a:lnTo>
                              <a:lnTo>
                                <a:pt x="1389707" y="1068309"/>
                              </a:lnTo>
                              <a:lnTo>
                                <a:pt x="1566250" y="1195057"/>
                              </a:lnTo>
                              <a:lnTo>
                                <a:pt x="1453081" y="1376127"/>
                              </a:lnTo>
                              <a:lnTo>
                                <a:pt x="706170" y="991354"/>
                              </a:lnTo>
                              <a:lnTo>
                                <a:pt x="583949" y="1276538"/>
                              </a:lnTo>
                              <a:lnTo>
                                <a:pt x="81481" y="1036622"/>
                              </a:lnTo>
                              <a:lnTo>
                                <a:pt x="0" y="1000408"/>
                              </a:lnTo>
                              <a:lnTo>
                                <a:pt x="95061" y="869132"/>
                              </a:lnTo>
                              <a:lnTo>
                                <a:pt x="239917" y="746911"/>
                              </a:lnTo>
                              <a:lnTo>
                                <a:pt x="371192" y="665430"/>
                              </a:lnTo>
                              <a:lnTo>
                                <a:pt x="475307" y="624689"/>
                              </a:lnTo>
                              <a:lnTo>
                                <a:pt x="529628" y="570368"/>
                              </a:lnTo>
                              <a:lnTo>
                                <a:pt x="543208" y="497940"/>
                              </a:lnTo>
                              <a:lnTo>
                                <a:pt x="502467" y="443620"/>
                              </a:lnTo>
                              <a:lnTo>
                                <a:pt x="674483" y="248970"/>
                              </a:lnTo>
                              <a:lnTo>
                                <a:pt x="896293" y="0"/>
                              </a:lnTo>
                              <a:close/>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DDF483" id="Szabadkézi sokszög 6" o:spid="_x0000_s1026" style="position:absolute;margin-left:174.4pt;margin-top:57.75pt;width:143.3pt;height:108.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19747,137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" path="m896293,r923454,823865l1652258,1045675,1489295,927980r-22634,9053l1448555,923453r-58848,144856l1566250,1195057r-113169,181070l706170,991354,583949,1276538,81481,1036622,,1000408,95061,869132,239917,746911,371192,665430,475307,624689r54321,-54321l543208,497940,502467,443620,674483,248970,896293,xe" filled="f" strokecolor="#385d8a" strokeweight="2pt">
                <v:path arrowok="t" o:connecttype="custom" o:connectlocs="896373,0;1819910,823816;1652406,1045613;1489428,927925;1466792,936977;1448685,923398;1389831,1068245;1566390,1194986;1453211,1376045;706233,991295;584001,1276462;81488,1036560;0,1000348;95070,869080;239938,746866;371225,665390;475350,624652;529675,570334;543257,497910;502512,443594;674543,248955;896373,0" o:connectangles="0,0,0,0,0,0,0,0,0,0,0,0,0,0,0,0,0,0,0,0,0,0"/>
              </v:shape>
            </w:pict>
          </mc:Fallback>
        </mc:AlternateContent>
      </w:r>
      <w:r w:rsidR="005A5AA4">
        <w:rPr>
          <w:noProof/>
        </w:rPr>
        <mc:AlternateContent>
          <mc:Choice Requires="wps">
            <w:drawing>
              <wp:anchor distT="0" distB="0" distL="114300" distR="114300" simplePos="0" relativeHeight="251639296" behindDoc="0" locked="0" layoutInCell="1" allowOverlap="1">
                <wp:simplePos x="0" y="0"/>
                <wp:positionH relativeFrom="column">
                  <wp:posOffset>1544955</wp:posOffset>
                </wp:positionH>
                <wp:positionV relativeFrom="paragraph">
                  <wp:posOffset>1552575</wp:posOffset>
                </wp:positionV>
                <wp:extent cx="697230" cy="588645"/>
                <wp:effectExtent l="0" t="0" r="26670" b="20955"/>
                <wp:wrapNone/>
                <wp:docPr id="18" name="Szabadkézi sokszög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230" cy="588645"/>
                        </a:xfrm>
                        <a:custGeom>
                          <a:avLst/>
                          <a:gdLst>
                            <a:gd name="connsiteX0" fmla="*/ 0 w 697116"/>
                            <a:gd name="connsiteY0" fmla="*/ 36214 h 588476"/>
                            <a:gd name="connsiteX1" fmla="*/ 36214 w 697116"/>
                            <a:gd name="connsiteY1" fmla="*/ 0 h 588476"/>
                            <a:gd name="connsiteX2" fmla="*/ 697116 w 697116"/>
                            <a:gd name="connsiteY2" fmla="*/ 316872 h 588476"/>
                            <a:gd name="connsiteX3" fmla="*/ 570368 w 697116"/>
                            <a:gd name="connsiteY3" fmla="*/ 588476 h 588476"/>
                            <a:gd name="connsiteX4" fmla="*/ 362138 w 697116"/>
                            <a:gd name="connsiteY4" fmla="*/ 493414 h 588476"/>
                            <a:gd name="connsiteX5" fmla="*/ 0 w 697116"/>
                            <a:gd name="connsiteY5" fmla="*/ 36214 h 5884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97116" h="588476">
                              <a:moveTo>
                                <a:pt x="0" y="36214"/>
                              </a:moveTo>
                              <a:lnTo>
                                <a:pt x="36214" y="0"/>
                              </a:lnTo>
                              <a:lnTo>
                                <a:pt x="697116" y="316872"/>
                              </a:lnTo>
                              <a:lnTo>
                                <a:pt x="570368" y="588476"/>
                              </a:lnTo>
                              <a:lnTo>
                                <a:pt x="362138" y="493414"/>
                              </a:lnTo>
                              <a:lnTo>
                                <a:pt x="0" y="36214"/>
                              </a:lnTo>
                              <a:close/>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9AA371" id="Szabadkézi sokszög 5" o:spid="_x0000_s1026" style="position:absolute;margin-left:121.65pt;margin-top:122.25pt;width:54.9pt;height:46.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97116,588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" path="m,36214l36214,,697116,316872,570368,588476,362138,493414,,36214xe" filled="f" strokecolor="#385d8a" strokeweight="2pt">
                <v:path arrowok="t" o:connecttype="custom" o:connectlocs="0,36224;36220,0;697230,316963;570461,588645;362197,493556;0,36224" o:connectangles="0,0,0,0,0,0"/>
              </v:shape>
            </w:pict>
          </mc:Fallback>
        </mc:AlternateContent>
      </w:r>
      <w:r w:rsidR="005A5AA4">
        <w:rPr>
          <w:noProof/>
        </w:rPr>
        <mc:AlternateContent>
          <mc:Choice Requires="wps">
            <w:drawing>
              <wp:anchor distT="0" distB="0" distL="114300" distR="114300" simplePos="0" relativeHeight="251638272" behindDoc="0" locked="0" layoutInCell="1" allowOverlap="1">
                <wp:simplePos x="0" y="0"/>
                <wp:positionH relativeFrom="column">
                  <wp:posOffset>661670</wp:posOffset>
                </wp:positionH>
                <wp:positionV relativeFrom="paragraph">
                  <wp:posOffset>1222375</wp:posOffset>
                </wp:positionV>
                <wp:extent cx="425450" cy="361950"/>
                <wp:effectExtent l="0" t="0" r="12700" b="19050"/>
                <wp:wrapNone/>
                <wp:docPr id="17" name="Szabadkézi sokszög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361950"/>
                        </a:xfrm>
                        <a:custGeom>
                          <a:avLst/>
                          <a:gdLst>
                            <a:gd name="connsiteX0" fmla="*/ 226336 w 425513"/>
                            <a:gd name="connsiteY0" fmla="*/ 0 h 362139"/>
                            <a:gd name="connsiteX1" fmla="*/ 425513 w 425513"/>
                            <a:gd name="connsiteY1" fmla="*/ 99588 h 362139"/>
                            <a:gd name="connsiteX2" fmla="*/ 276130 w 425513"/>
                            <a:gd name="connsiteY2" fmla="*/ 362139 h 362139"/>
                            <a:gd name="connsiteX3" fmla="*/ 0 w 425513"/>
                            <a:gd name="connsiteY3" fmla="*/ 226337 h 362139"/>
                            <a:gd name="connsiteX4" fmla="*/ 226336 w 425513"/>
                            <a:gd name="connsiteY4" fmla="*/ 0 h 3621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5513" h="362139">
                              <a:moveTo>
                                <a:pt x="226336" y="0"/>
                              </a:moveTo>
                              <a:lnTo>
                                <a:pt x="425513" y="99588"/>
                              </a:lnTo>
                              <a:lnTo>
                                <a:pt x="276130" y="362139"/>
                              </a:lnTo>
                              <a:lnTo>
                                <a:pt x="0" y="226337"/>
                              </a:lnTo>
                              <a:lnTo>
                                <a:pt x="226336" y="0"/>
                              </a:lnTo>
                              <a:close/>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CC1B12" id="Szabadkézi sokszög 3" o:spid="_x0000_s1026" style="position:absolute;margin-left:52.1pt;margin-top:96.25pt;width:33.5pt;height:2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25513,36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" path="m226336,l425513,99588,276130,362139,,226337,226336,xe" filled="f" strokecolor="#385d8a" strokeweight="2pt">
                <v:path arrowok="t" o:connecttype="custom" o:connectlocs="226302,0;425450,99536;276089,361950;0,226219;226302,0" o:connectangles="0,0,0,0,0"/>
              </v:shape>
            </w:pict>
          </mc:Fallback>
        </mc:AlternateContent>
      </w:r>
      <w:r w:rsidR="00FE6F75">
        <w:rPr>
          <w:noProof/>
        </w:rPr>
        <w:drawing>
          <wp:inline distT="0" distB="0" distL="0" distR="0">
            <wp:extent cx="5713095" cy="6781165"/>
            <wp:effectExtent l="19050" t="0" r="190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9" cstate="print"/>
                    <a:srcRect l="4420" t="11819" r="4834" b="12086"/>
                    <a:stretch>
                      <a:fillRect/>
                    </a:stretch>
                  </pic:blipFill>
                  <pic:spPr bwMode="auto">
                    <a:xfrm>
                      <a:off x="0" y="0"/>
                      <a:ext cx="5713095" cy="6781165"/>
                    </a:xfrm>
                    <a:prstGeom prst="rect">
                      <a:avLst/>
                    </a:prstGeom>
                    <a:noFill/>
                    <a:ln w="9525">
                      <a:noFill/>
                      <a:miter lim="800000"/>
                      <a:headEnd/>
                      <a:tailEnd/>
                    </a:ln>
                  </pic:spPr>
                </pic:pic>
              </a:graphicData>
            </a:graphic>
          </wp:inline>
        </w:drawing>
      </w:r>
    </w:p>
    <w:p w:rsidR="00C82131" w:rsidRPr="002068BD" w:rsidRDefault="00C82131" w:rsidP="00C82131">
      <w:pPr>
        <w:rPr>
          <w:i/>
        </w:rPr>
      </w:pPr>
      <w:r w:rsidRPr="002068BD">
        <w:rPr>
          <w:i/>
        </w:rPr>
        <w:br w:type="page"/>
      </w:r>
    </w:p>
    <w:p w:rsidR="00C82131" w:rsidRPr="002068BD" w:rsidRDefault="00C82131" w:rsidP="00C82131">
      <w:pPr>
        <w:tabs>
          <w:tab w:val="left" w:pos="1440"/>
          <w:tab w:val="center" w:pos="2160"/>
          <w:tab w:val="center" w:pos="6660"/>
        </w:tabs>
        <w:ind w:firstLine="900"/>
        <w:jc w:val="right"/>
        <w:rPr>
          <w:i/>
        </w:rPr>
      </w:pPr>
      <w:r w:rsidRPr="002068BD">
        <w:rPr>
          <w:i/>
        </w:rPr>
        <w:lastRenderedPageBreak/>
        <w:t xml:space="preserve">1. függelék  a </w:t>
      </w:r>
      <w:r w:rsidR="00FB282D">
        <w:rPr>
          <w:i/>
        </w:rPr>
        <w:t>6</w:t>
      </w:r>
      <w:r w:rsidRPr="002068BD">
        <w:rPr>
          <w:i/>
        </w:rPr>
        <w:t>/2016. (</w:t>
      </w:r>
      <w:r w:rsidR="00FB282D">
        <w:rPr>
          <w:i/>
        </w:rPr>
        <w:t>IV.28.</w:t>
      </w:r>
      <w:r w:rsidRPr="002068BD">
        <w:rPr>
          <w:i/>
        </w:rPr>
        <w:t>) önkormányzati rendelethez</w:t>
      </w:r>
    </w:p>
    <w:p w:rsidR="00C82131" w:rsidRDefault="00C82131" w:rsidP="00C82131">
      <w:pPr>
        <w:tabs>
          <w:tab w:val="left" w:pos="1440"/>
          <w:tab w:val="center" w:pos="2160"/>
          <w:tab w:val="center" w:pos="6660"/>
        </w:tabs>
        <w:ind w:firstLine="900"/>
        <w:jc w:val="right"/>
        <w:rPr>
          <w:i/>
        </w:rPr>
      </w:pPr>
    </w:p>
    <w:p w:rsidR="00C82131" w:rsidRPr="002068BD" w:rsidRDefault="00C82131" w:rsidP="00C82131">
      <w:pPr>
        <w:tabs>
          <w:tab w:val="left" w:pos="1440"/>
          <w:tab w:val="center" w:pos="2160"/>
          <w:tab w:val="center" w:pos="6660"/>
        </w:tabs>
        <w:ind w:firstLine="900"/>
        <w:jc w:val="right"/>
        <w:rPr>
          <w:i/>
        </w:rPr>
      </w:pPr>
    </w:p>
    <w:p w:rsidR="00C82131" w:rsidRPr="002068BD" w:rsidRDefault="00C82131" w:rsidP="00C82131">
      <w:pPr>
        <w:pStyle w:val="Default"/>
        <w:jc w:val="center"/>
        <w:rPr>
          <w:rFonts w:ascii="Times New Roman" w:hAnsi="Times New Roman" w:cs="Times New Roman"/>
          <w:b/>
          <w:color w:val="auto"/>
        </w:rPr>
      </w:pPr>
      <w:r w:rsidRPr="002068BD">
        <w:rPr>
          <w:rFonts w:ascii="Times New Roman" w:hAnsi="Times New Roman" w:cs="Times New Roman"/>
          <w:b/>
          <w:color w:val="auto"/>
        </w:rPr>
        <w:t>A kulturális örökség védelméről szóló törvény erejénél fogva védelem alatt álló, nyilvántartott régészeti lelőhelyek jegyzéke</w:t>
      </w:r>
    </w:p>
    <w:p w:rsidR="00C82131" w:rsidRPr="002068BD" w:rsidRDefault="00C82131" w:rsidP="00C82131">
      <w:pPr>
        <w:rPr>
          <w:rFonts w:ascii="Century Gothic" w:hAnsi="Century Gothic" w:cs="Arial"/>
          <w:b/>
          <w:sz w:val="18"/>
          <w:szCs w:val="18"/>
        </w:rPr>
      </w:pPr>
    </w:p>
    <w:p w:rsidR="00C82131" w:rsidRPr="002068BD" w:rsidRDefault="00C82131" w:rsidP="00C82131">
      <w:pPr>
        <w:jc w:val="center"/>
        <w:rPr>
          <w:rFonts w:ascii="Century Gothic" w:hAnsi="Century Gothic" w:cs="Arial"/>
          <w:b/>
          <w:sz w:val="18"/>
          <w:szCs w:val="18"/>
        </w:rPr>
      </w:pPr>
    </w:p>
    <w:p w:rsidR="00C82131" w:rsidRPr="002068BD" w:rsidRDefault="00FE6F75" w:rsidP="00C82131">
      <w:pPr>
        <w:jc w:val="center"/>
        <w:rPr>
          <w:rFonts w:ascii="Century Gothic" w:hAnsi="Century Gothic" w:cs="Arial"/>
          <w:b/>
          <w:sz w:val="18"/>
          <w:szCs w:val="18"/>
        </w:rPr>
      </w:pPr>
      <w:r>
        <w:rPr>
          <w:noProof/>
        </w:rPr>
        <w:drawing>
          <wp:inline distT="0" distB="0" distL="0" distR="0">
            <wp:extent cx="5756910" cy="1499870"/>
            <wp:effectExtent l="19050" t="0" r="0" b="0"/>
            <wp:docPr id="2" name="Kép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1"/>
                    <pic:cNvPicPr>
                      <a:picLocks noChangeAspect="1" noChangeArrowheads="1"/>
                    </pic:cNvPicPr>
                  </pic:nvPicPr>
                  <pic:blipFill>
                    <a:blip r:embed="rId10"/>
                    <a:srcRect/>
                    <a:stretch>
                      <a:fillRect/>
                    </a:stretch>
                  </pic:blipFill>
                  <pic:spPr bwMode="auto">
                    <a:xfrm>
                      <a:off x="0" y="0"/>
                      <a:ext cx="5756910" cy="1499870"/>
                    </a:xfrm>
                    <a:prstGeom prst="rect">
                      <a:avLst/>
                    </a:prstGeom>
                    <a:noFill/>
                    <a:ln w="9525">
                      <a:noFill/>
                      <a:miter lim="800000"/>
                      <a:headEnd/>
                      <a:tailEnd/>
                    </a:ln>
                  </pic:spPr>
                </pic:pic>
              </a:graphicData>
            </a:graphic>
          </wp:inline>
        </w:drawing>
      </w:r>
    </w:p>
    <w:p w:rsidR="00C82131" w:rsidRPr="002068BD" w:rsidRDefault="00FE6F75" w:rsidP="00C82131">
      <w:pPr>
        <w:jc w:val="center"/>
        <w:rPr>
          <w:rFonts w:ascii="Century Gothic" w:hAnsi="Century Gothic" w:cs="Arial"/>
          <w:b/>
          <w:sz w:val="18"/>
          <w:szCs w:val="18"/>
        </w:rPr>
      </w:pPr>
      <w:r>
        <w:rPr>
          <w:noProof/>
        </w:rPr>
        <w:drawing>
          <wp:inline distT="0" distB="0" distL="0" distR="0">
            <wp:extent cx="5756910" cy="1346200"/>
            <wp:effectExtent l="19050" t="0" r="0" b="0"/>
            <wp:docPr id="3" name="Kép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2"/>
                    <pic:cNvPicPr>
                      <a:picLocks noChangeAspect="1" noChangeArrowheads="1"/>
                    </pic:cNvPicPr>
                  </pic:nvPicPr>
                  <pic:blipFill>
                    <a:blip r:embed="rId11"/>
                    <a:srcRect/>
                    <a:stretch>
                      <a:fillRect/>
                    </a:stretch>
                  </pic:blipFill>
                  <pic:spPr bwMode="auto">
                    <a:xfrm>
                      <a:off x="0" y="0"/>
                      <a:ext cx="5756910" cy="1346200"/>
                    </a:xfrm>
                    <a:prstGeom prst="rect">
                      <a:avLst/>
                    </a:prstGeom>
                    <a:noFill/>
                    <a:ln w="9525">
                      <a:noFill/>
                      <a:miter lim="800000"/>
                      <a:headEnd/>
                      <a:tailEnd/>
                    </a:ln>
                  </pic:spPr>
                </pic:pic>
              </a:graphicData>
            </a:graphic>
          </wp:inline>
        </w:drawing>
      </w:r>
    </w:p>
    <w:p w:rsidR="00C82131" w:rsidRPr="002068BD" w:rsidRDefault="00C82131" w:rsidP="00C82131">
      <w:pPr>
        <w:jc w:val="center"/>
        <w:rPr>
          <w:rFonts w:ascii="Century Gothic" w:hAnsi="Century Gothic" w:cs="Arial"/>
          <w:b/>
          <w:sz w:val="18"/>
          <w:szCs w:val="18"/>
        </w:rPr>
      </w:pPr>
    </w:p>
    <w:p w:rsidR="00C82131" w:rsidRPr="002068BD" w:rsidRDefault="00FE6F75" w:rsidP="00C82131">
      <w:pPr>
        <w:jc w:val="center"/>
        <w:rPr>
          <w:rFonts w:ascii="Century Gothic" w:hAnsi="Century Gothic" w:cs="Arial"/>
          <w:b/>
          <w:sz w:val="18"/>
          <w:szCs w:val="18"/>
        </w:rPr>
      </w:pPr>
      <w:r>
        <w:rPr>
          <w:noProof/>
        </w:rPr>
        <w:drawing>
          <wp:inline distT="0" distB="0" distL="0" distR="0">
            <wp:extent cx="5756910" cy="1411605"/>
            <wp:effectExtent l="19050" t="0" r="0" b="0"/>
            <wp:docPr id="4" name="Kép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3"/>
                    <pic:cNvPicPr>
                      <a:picLocks noChangeAspect="1" noChangeArrowheads="1"/>
                    </pic:cNvPicPr>
                  </pic:nvPicPr>
                  <pic:blipFill>
                    <a:blip r:embed="rId12"/>
                    <a:srcRect/>
                    <a:stretch>
                      <a:fillRect/>
                    </a:stretch>
                  </pic:blipFill>
                  <pic:spPr bwMode="auto">
                    <a:xfrm>
                      <a:off x="0" y="0"/>
                      <a:ext cx="5756910" cy="1411605"/>
                    </a:xfrm>
                    <a:prstGeom prst="rect">
                      <a:avLst/>
                    </a:prstGeom>
                    <a:noFill/>
                    <a:ln w="9525">
                      <a:noFill/>
                      <a:miter lim="800000"/>
                      <a:headEnd/>
                      <a:tailEnd/>
                    </a:ln>
                  </pic:spPr>
                </pic:pic>
              </a:graphicData>
            </a:graphic>
          </wp:inline>
        </w:drawing>
      </w:r>
    </w:p>
    <w:p w:rsidR="00C82131" w:rsidRPr="002068BD" w:rsidRDefault="00C82131" w:rsidP="00C82131">
      <w:pPr>
        <w:jc w:val="center"/>
        <w:rPr>
          <w:rFonts w:ascii="Century Gothic" w:hAnsi="Century Gothic" w:cs="Arial"/>
          <w:b/>
          <w:sz w:val="18"/>
          <w:szCs w:val="18"/>
        </w:rPr>
      </w:pPr>
    </w:p>
    <w:p w:rsidR="00C82131" w:rsidRPr="002068BD" w:rsidRDefault="00FE6F75" w:rsidP="00C82131">
      <w:pPr>
        <w:jc w:val="center"/>
        <w:rPr>
          <w:rFonts w:ascii="Century Gothic" w:hAnsi="Century Gothic" w:cs="Arial"/>
          <w:b/>
          <w:sz w:val="18"/>
          <w:szCs w:val="18"/>
        </w:rPr>
      </w:pPr>
      <w:r>
        <w:rPr>
          <w:noProof/>
        </w:rPr>
        <w:drawing>
          <wp:inline distT="0" distB="0" distL="0" distR="0">
            <wp:extent cx="5756910" cy="1038860"/>
            <wp:effectExtent l="19050" t="0" r="0" b="0"/>
            <wp:docPr id="5" name="Kép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4"/>
                    <pic:cNvPicPr>
                      <a:picLocks noChangeAspect="1" noChangeArrowheads="1"/>
                    </pic:cNvPicPr>
                  </pic:nvPicPr>
                  <pic:blipFill>
                    <a:blip r:embed="rId13"/>
                    <a:srcRect/>
                    <a:stretch>
                      <a:fillRect/>
                    </a:stretch>
                  </pic:blipFill>
                  <pic:spPr bwMode="auto">
                    <a:xfrm>
                      <a:off x="0" y="0"/>
                      <a:ext cx="5756910" cy="1038860"/>
                    </a:xfrm>
                    <a:prstGeom prst="rect">
                      <a:avLst/>
                    </a:prstGeom>
                    <a:noFill/>
                    <a:ln w="9525">
                      <a:noFill/>
                      <a:miter lim="800000"/>
                      <a:headEnd/>
                      <a:tailEnd/>
                    </a:ln>
                  </pic:spPr>
                </pic:pic>
              </a:graphicData>
            </a:graphic>
          </wp:inline>
        </w:drawing>
      </w:r>
    </w:p>
    <w:p w:rsidR="00C82131" w:rsidRPr="002068BD" w:rsidRDefault="00FE6F75" w:rsidP="00C82131">
      <w:pPr>
        <w:jc w:val="center"/>
        <w:rPr>
          <w:rFonts w:ascii="Century Gothic" w:hAnsi="Century Gothic" w:cs="Arial"/>
          <w:b/>
          <w:sz w:val="18"/>
          <w:szCs w:val="18"/>
        </w:rPr>
      </w:pPr>
      <w:r>
        <w:rPr>
          <w:noProof/>
        </w:rPr>
        <w:drawing>
          <wp:inline distT="0" distB="0" distL="0" distR="0">
            <wp:extent cx="5756910" cy="702310"/>
            <wp:effectExtent l="19050" t="0" r="0" b="0"/>
            <wp:docPr id="6" name="Kép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5"/>
                    <pic:cNvPicPr>
                      <a:picLocks noChangeAspect="1" noChangeArrowheads="1"/>
                    </pic:cNvPicPr>
                  </pic:nvPicPr>
                  <pic:blipFill>
                    <a:blip r:embed="rId14"/>
                    <a:srcRect/>
                    <a:stretch>
                      <a:fillRect/>
                    </a:stretch>
                  </pic:blipFill>
                  <pic:spPr bwMode="auto">
                    <a:xfrm>
                      <a:off x="0" y="0"/>
                      <a:ext cx="5756910" cy="702310"/>
                    </a:xfrm>
                    <a:prstGeom prst="rect">
                      <a:avLst/>
                    </a:prstGeom>
                    <a:noFill/>
                    <a:ln w="9525">
                      <a:noFill/>
                      <a:miter lim="800000"/>
                      <a:headEnd/>
                      <a:tailEnd/>
                    </a:ln>
                  </pic:spPr>
                </pic:pic>
              </a:graphicData>
            </a:graphic>
          </wp:inline>
        </w:drawing>
      </w:r>
    </w:p>
    <w:p w:rsidR="00C82131" w:rsidRPr="002068BD" w:rsidRDefault="00C82131" w:rsidP="00C82131">
      <w:pPr>
        <w:jc w:val="center"/>
        <w:rPr>
          <w:rFonts w:ascii="Century Gothic" w:hAnsi="Century Gothic" w:cs="Arial"/>
          <w:b/>
          <w:sz w:val="18"/>
          <w:szCs w:val="18"/>
        </w:rPr>
      </w:pPr>
    </w:p>
    <w:p w:rsidR="00C82131" w:rsidRPr="002068BD" w:rsidRDefault="00FE6F75" w:rsidP="00C82131">
      <w:pPr>
        <w:jc w:val="center"/>
        <w:rPr>
          <w:rFonts w:ascii="Century Gothic" w:hAnsi="Century Gothic" w:cs="Arial"/>
          <w:b/>
          <w:sz w:val="18"/>
          <w:szCs w:val="18"/>
        </w:rPr>
      </w:pPr>
      <w:r>
        <w:rPr>
          <w:noProof/>
        </w:rPr>
        <w:lastRenderedPageBreak/>
        <w:drawing>
          <wp:inline distT="0" distB="0" distL="0" distR="0">
            <wp:extent cx="5756910" cy="1616710"/>
            <wp:effectExtent l="19050" t="0" r="0" b="0"/>
            <wp:docPr id="7" name="Kép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6"/>
                    <pic:cNvPicPr>
                      <a:picLocks noChangeAspect="1" noChangeArrowheads="1"/>
                    </pic:cNvPicPr>
                  </pic:nvPicPr>
                  <pic:blipFill>
                    <a:blip r:embed="rId15"/>
                    <a:srcRect/>
                    <a:stretch>
                      <a:fillRect/>
                    </a:stretch>
                  </pic:blipFill>
                  <pic:spPr bwMode="auto">
                    <a:xfrm>
                      <a:off x="0" y="0"/>
                      <a:ext cx="5756910" cy="1616710"/>
                    </a:xfrm>
                    <a:prstGeom prst="rect">
                      <a:avLst/>
                    </a:prstGeom>
                    <a:noFill/>
                    <a:ln w="9525">
                      <a:noFill/>
                      <a:miter lim="800000"/>
                      <a:headEnd/>
                      <a:tailEnd/>
                    </a:ln>
                  </pic:spPr>
                </pic:pic>
              </a:graphicData>
            </a:graphic>
          </wp:inline>
        </w:drawing>
      </w:r>
    </w:p>
    <w:p w:rsidR="00C82131" w:rsidRPr="002068BD" w:rsidRDefault="00FE6F75" w:rsidP="00C82131">
      <w:pPr>
        <w:jc w:val="center"/>
        <w:rPr>
          <w:rFonts w:ascii="Century Gothic" w:hAnsi="Century Gothic" w:cs="Arial"/>
          <w:b/>
          <w:sz w:val="18"/>
          <w:szCs w:val="18"/>
        </w:rPr>
      </w:pPr>
      <w:r>
        <w:rPr>
          <w:noProof/>
        </w:rPr>
        <w:drawing>
          <wp:inline distT="0" distB="0" distL="0" distR="0">
            <wp:extent cx="5756910" cy="1250950"/>
            <wp:effectExtent l="19050" t="0" r="0" b="0"/>
            <wp:docPr id="8" name="Kép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7"/>
                    <pic:cNvPicPr>
                      <a:picLocks noChangeAspect="1" noChangeArrowheads="1"/>
                    </pic:cNvPicPr>
                  </pic:nvPicPr>
                  <pic:blipFill>
                    <a:blip r:embed="rId16"/>
                    <a:srcRect/>
                    <a:stretch>
                      <a:fillRect/>
                    </a:stretch>
                  </pic:blipFill>
                  <pic:spPr bwMode="auto">
                    <a:xfrm>
                      <a:off x="0" y="0"/>
                      <a:ext cx="5756910" cy="1250950"/>
                    </a:xfrm>
                    <a:prstGeom prst="rect">
                      <a:avLst/>
                    </a:prstGeom>
                    <a:noFill/>
                    <a:ln w="9525">
                      <a:noFill/>
                      <a:miter lim="800000"/>
                      <a:headEnd/>
                      <a:tailEnd/>
                    </a:ln>
                  </pic:spPr>
                </pic:pic>
              </a:graphicData>
            </a:graphic>
          </wp:inline>
        </w:drawing>
      </w:r>
    </w:p>
    <w:p w:rsidR="00C82131" w:rsidRPr="002068BD" w:rsidRDefault="00C82131" w:rsidP="00C82131">
      <w:pPr>
        <w:jc w:val="center"/>
        <w:rPr>
          <w:rFonts w:ascii="Century Gothic" w:hAnsi="Century Gothic" w:cs="Arial"/>
          <w:b/>
          <w:sz w:val="18"/>
          <w:szCs w:val="18"/>
        </w:rPr>
      </w:pPr>
    </w:p>
    <w:p w:rsidR="00C82131" w:rsidRPr="002068BD" w:rsidRDefault="00C82131" w:rsidP="00C82131">
      <w:pPr>
        <w:jc w:val="center"/>
        <w:rPr>
          <w:rFonts w:ascii="Century Gothic" w:hAnsi="Century Gothic" w:cs="Arial"/>
          <w:b/>
          <w:sz w:val="18"/>
          <w:szCs w:val="18"/>
        </w:rPr>
        <w:sectPr w:rsidR="00C82131" w:rsidRPr="002068BD" w:rsidSect="00400390">
          <w:pgSz w:w="11906" w:h="16838" w:code="9"/>
          <w:pgMar w:top="1417" w:right="1417" w:bottom="1417" w:left="1417" w:header="708" w:footer="708" w:gutter="0"/>
          <w:cols w:space="708"/>
          <w:docGrid w:linePitch="360"/>
        </w:sectPr>
      </w:pPr>
    </w:p>
    <w:tbl>
      <w:tblPr>
        <w:tblW w:w="1511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8"/>
        <w:gridCol w:w="1001"/>
        <w:gridCol w:w="13469"/>
      </w:tblGrid>
      <w:tr w:rsidR="00C82131" w:rsidRPr="002068BD" w:rsidTr="00C82131">
        <w:trPr>
          <w:trHeight w:val="255"/>
        </w:trPr>
        <w:tc>
          <w:tcPr>
            <w:tcW w:w="648" w:type="dxa"/>
            <w:shd w:val="clear" w:color="auto" w:fill="D9D9D9"/>
            <w:noWrap/>
            <w:vAlign w:val="center"/>
            <w:hideMark/>
          </w:tcPr>
          <w:p w:rsidR="00C82131" w:rsidRPr="002068BD" w:rsidRDefault="00C82131" w:rsidP="00400390">
            <w:pPr>
              <w:jc w:val="center"/>
              <w:rPr>
                <w:b/>
                <w:sz w:val="20"/>
                <w:szCs w:val="20"/>
              </w:rPr>
            </w:pPr>
            <w:r w:rsidRPr="002068BD">
              <w:rPr>
                <w:b/>
                <w:sz w:val="20"/>
                <w:szCs w:val="20"/>
              </w:rPr>
              <w:lastRenderedPageBreak/>
              <w:t>AZON</w:t>
            </w:r>
          </w:p>
        </w:tc>
        <w:tc>
          <w:tcPr>
            <w:tcW w:w="1001" w:type="dxa"/>
            <w:shd w:val="clear" w:color="auto" w:fill="D9D9D9"/>
            <w:noWrap/>
            <w:vAlign w:val="center"/>
            <w:hideMark/>
          </w:tcPr>
          <w:p w:rsidR="00C82131" w:rsidRPr="002068BD" w:rsidRDefault="00C82131" w:rsidP="00400390">
            <w:pPr>
              <w:jc w:val="center"/>
              <w:rPr>
                <w:b/>
                <w:sz w:val="20"/>
                <w:szCs w:val="20"/>
              </w:rPr>
            </w:pPr>
            <w:r w:rsidRPr="002068BD">
              <w:rPr>
                <w:b/>
                <w:sz w:val="20"/>
                <w:szCs w:val="20"/>
              </w:rPr>
              <w:t>NEV</w:t>
            </w:r>
          </w:p>
        </w:tc>
        <w:tc>
          <w:tcPr>
            <w:tcW w:w="13469" w:type="dxa"/>
            <w:shd w:val="clear" w:color="auto" w:fill="D9D9D9"/>
            <w:noWrap/>
            <w:vAlign w:val="center"/>
            <w:hideMark/>
          </w:tcPr>
          <w:p w:rsidR="00C82131" w:rsidRPr="002068BD" w:rsidRDefault="00C82131" w:rsidP="00400390">
            <w:pPr>
              <w:jc w:val="center"/>
              <w:rPr>
                <w:b/>
                <w:sz w:val="20"/>
                <w:szCs w:val="20"/>
              </w:rPr>
            </w:pPr>
            <w:r w:rsidRPr="002068BD">
              <w:rPr>
                <w:b/>
                <w:sz w:val="20"/>
                <w:szCs w:val="20"/>
              </w:rPr>
              <w:t>HRSZ</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39856</w:t>
            </w:r>
          </w:p>
        </w:tc>
        <w:tc>
          <w:tcPr>
            <w:tcW w:w="1001" w:type="dxa"/>
            <w:shd w:val="clear" w:color="auto" w:fill="auto"/>
            <w:noWrap/>
            <w:vAlign w:val="center"/>
          </w:tcPr>
          <w:p w:rsidR="00C82131" w:rsidRPr="002068BD" w:rsidRDefault="00C82131" w:rsidP="00400390">
            <w:pPr>
              <w:jc w:val="center"/>
              <w:rPr>
                <w:sz w:val="20"/>
                <w:szCs w:val="20"/>
              </w:rPr>
            </w:pPr>
          </w:p>
        </w:tc>
        <w:tc>
          <w:tcPr>
            <w:tcW w:w="13469" w:type="dxa"/>
            <w:shd w:val="clear" w:color="auto" w:fill="auto"/>
            <w:noWrap/>
            <w:vAlign w:val="center"/>
            <w:hideMark/>
          </w:tcPr>
          <w:p w:rsidR="00C82131" w:rsidRPr="002068BD" w:rsidRDefault="00C82131" w:rsidP="00400390">
            <w:pPr>
              <w:rPr>
                <w:sz w:val="20"/>
                <w:szCs w:val="20"/>
              </w:rPr>
            </w:pP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32215</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Teréz</w:t>
            </w:r>
          </w:p>
          <w:p w:rsidR="00C82131" w:rsidRPr="002068BD" w:rsidRDefault="00C82131" w:rsidP="00400390">
            <w:pPr>
              <w:jc w:val="center"/>
              <w:rPr>
                <w:sz w:val="20"/>
                <w:szCs w:val="20"/>
              </w:rPr>
            </w:pPr>
            <w:r w:rsidRPr="002068BD">
              <w:rPr>
                <w:sz w:val="20"/>
                <w:szCs w:val="20"/>
              </w:rPr>
              <w:t>utca</w:t>
            </w:r>
          </w:p>
        </w:tc>
        <w:tc>
          <w:tcPr>
            <w:tcW w:w="13469" w:type="dxa"/>
            <w:shd w:val="clear" w:color="auto" w:fill="auto"/>
            <w:noWrap/>
            <w:vAlign w:val="center"/>
            <w:hideMark/>
          </w:tcPr>
          <w:p w:rsidR="00C82131" w:rsidRPr="002068BD" w:rsidRDefault="00C82131" w:rsidP="00400390">
            <w:pPr>
              <w:rPr>
                <w:sz w:val="20"/>
                <w:szCs w:val="20"/>
              </w:rPr>
            </w:pP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27022</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4.</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0281/14, 0281/18, 0279/13, 0279/21, 0279/22, 0279/23, 0279/24, 0279/26, 0279/28, 0279/30, 0279/32, 0279/6, 0279/7, 0280/1, 0280/2, 0280/3, 0281/1, 0281/10, 0281/11, 0281/13, 0281/15, 0281/17, 0281/19, 0281/2, 0281/3, 0282/1, 0284/26, 0286/5, 0292/16, 0292/17, 0292/19, 0292/20, 0292/21, 0292/56, 0292/58, 0293, 0296/10, 0296/8, 0296/9, 0296/11, 0296/12, 0296/13, 0297, 0298/9, 0301, 0302/10, 0302/12, 0302/2, 0302/3, 0302/4, 0302/5, 0302/6, 0302/7, 0302/8, 0302/9, 0304/14, 0303/1, 0279/27, 0279/29, 0279/25</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27024</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Közép-</w:t>
            </w:r>
          </w:p>
          <w:p w:rsidR="00C82131" w:rsidRPr="002068BD" w:rsidRDefault="00C82131" w:rsidP="00400390">
            <w:pPr>
              <w:jc w:val="center"/>
              <w:rPr>
                <w:sz w:val="20"/>
                <w:szCs w:val="20"/>
              </w:rPr>
            </w:pPr>
            <w:r w:rsidRPr="002068BD">
              <w:rPr>
                <w:sz w:val="20"/>
                <w:szCs w:val="20"/>
              </w:rPr>
              <w:t>Halom-</w:t>
            </w:r>
          </w:p>
          <w:p w:rsidR="00C82131" w:rsidRPr="002068BD" w:rsidRDefault="00C82131" w:rsidP="00400390">
            <w:pPr>
              <w:jc w:val="center"/>
              <w:rPr>
                <w:sz w:val="20"/>
                <w:szCs w:val="20"/>
              </w:rPr>
            </w:pPr>
            <w:r w:rsidRPr="002068BD">
              <w:rPr>
                <w:sz w:val="20"/>
                <w:szCs w:val="20"/>
              </w:rPr>
              <w:t>dűlő</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0234/6, 6118, 0240/8, 0240/9, 0240/13, 0240/14, 0240/15, 0240/17, 0240/31, 0240/38, 0240/39, 6126</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27025</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33.</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0235/10, 0235/11, 0235/12, 0235/13, 0235/14, 0240/14, 0240/15, 0238/1, 6118, 0271, 0273, 0235/15, 0235/16, 0235/17, 0235/18, 0235/19, 0235/20, 0235/23, 0235/24, 0238/2, 0240/8, 0240/9, 0240/12, 0240/13, 0240/18, 0240/19, 0240/20, 0240/21, 0240/22, 0240/23, 0240/24, 0240/25, 0240/27, 0240/28, 0240/34, 0240/35, 0240/38, 0240/39, 0240/40, 0241/1, 0241/2, 0241/3, 0242/7, 0242/12, 0242/13, 0242/14, 0242/15, 0242/16, 0242/17, 0242/18, 0242/19, 0242/20, 0242/21, 0242/22, 0242/23, 0242/24, 0242/25, 0242/26, 0242/27, 0242/28, 0242/29, 0242/30, 0240/31, 0242/33, 0242/31, 0242/32, 0242/34, 0242/35, 0242/36, 0242/37, 0242/38, 0242/39, 0242/40, 0242/41, 0243/1, 0243/2, 0243/3, 0244/1, 0244/2, 0247, 0248/16, 0248/17, 0248/18, 0248/23, 0248/24, 0248/25, 0248/26, 0248/27, 0248/28, 0248/30, 0248/31, 0248/32, 0257/31, 0257/32, 0264, 0268, 0272, 0240/30, 0274, 0275, 0276/3, 0287/18, 6126, 0242/42, 0228/33, 0228/30, 0234/2, 0240/42</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30921</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M0</w:t>
            </w:r>
          </w:p>
          <w:p w:rsidR="00C82131" w:rsidRPr="002068BD" w:rsidRDefault="00C82131" w:rsidP="00400390">
            <w:pPr>
              <w:jc w:val="center"/>
              <w:rPr>
                <w:sz w:val="20"/>
                <w:szCs w:val="20"/>
              </w:rPr>
            </w:pPr>
            <w:r w:rsidRPr="002068BD">
              <w:rPr>
                <w:sz w:val="20"/>
                <w:szCs w:val="20"/>
              </w:rPr>
              <w:t>46.</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032/4, 043/11, 043/12, 047/12, 047/13, 047/14, 047/16, 047/17, 047/18, 054/6, 054/7, 054/8, 054/9, 055, 047/6, 047/25, 050, 053, 054/5, 095/4, 3619, 3626, 046/7, 6140, 6141, 6142, 6143, 6144, 6147, 6155, 6156, 6146</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30924</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M0</w:t>
            </w:r>
          </w:p>
          <w:p w:rsidR="00C82131" w:rsidRPr="002068BD" w:rsidRDefault="00C82131" w:rsidP="00400390">
            <w:pPr>
              <w:jc w:val="center"/>
              <w:rPr>
                <w:sz w:val="20"/>
                <w:szCs w:val="20"/>
              </w:rPr>
            </w:pPr>
            <w:r w:rsidRPr="002068BD">
              <w:rPr>
                <w:sz w:val="20"/>
                <w:szCs w:val="20"/>
              </w:rPr>
              <w:t>47.</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6146</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30925</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M0 49. 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017/20, 017/21, 017/22, 017/24, 017/4, 017/5, 017/7, 017/23</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30927</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M0</w:t>
            </w:r>
          </w:p>
          <w:p w:rsidR="00C82131" w:rsidRPr="002068BD" w:rsidRDefault="00C82131" w:rsidP="00400390">
            <w:pPr>
              <w:jc w:val="center"/>
              <w:rPr>
                <w:sz w:val="20"/>
                <w:szCs w:val="20"/>
              </w:rPr>
            </w:pPr>
            <w:r w:rsidRPr="002068BD">
              <w:rPr>
                <w:sz w:val="20"/>
                <w:szCs w:val="20"/>
              </w:rPr>
              <w:t>51.</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039/776, 039/779, 039/780, 039/788, 039/790, 039/792, 039/752, 039/754, 039/755, 039/756, 039/759, 039/760, 039/763, 039/764, 039/767, 039/768, 039/771, 039/772, 039/775, 038/13, 039/125, 039/350, 039/353, 039/356, 039/359, 039/362, 039/365, 039/368, 039/371, 039/374, 039/377, 039/380, 039/383, 039/386, 039/389, 039/392, 039/395, 039/398, 039/401, 039/500, 039/504, 039/508, 039/512, 039/516, 039/520, 039/524, 039/528, 039/532, 039/536, 039/540, 039/544, 039/548, 039/552, 039/556, 039/560, 039/564, 039/568, 039/572, 039/576, 039/580, 039/584, 039/588, 039/592, 039/596, 039/600, 039/604, 039/608, 039/612, 039/616, 039/620, 039/624, 039/628, 039/632, 039/636, 039/640, 039/644, 039/652, 039/656, 039/660, 039/664, 039/668, 039/672, 039/676, 039/680, 039/684, 039/688, 039/692, 039/696, 039/699, 039/408, 039/700, 039/703, 039/704, 039/707, 039/708, 039/711, 039/715, 039/716, 039/719, 039/720, 039/723, 039/724, 039/726, 039/727, 039/728, 039/730, 039/731, 039/732, 039/733, 039/734, 033/72, 033/74, 033/84, 033/85, 033/86, 035/3, 037/39, 037/54, 037/55, 033/128, 033/135, 039/735, 039/736, 039/737, 039/738, 039/740, 039/741, 039/742, 039/743, 039/744, 039/746, 039/747, 039/748, 039/750, 039/751, 039/648, 039/783, 039/739, 039/784, 039/712</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30930</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M0</w:t>
            </w:r>
          </w:p>
          <w:p w:rsidR="00C82131" w:rsidRPr="002068BD" w:rsidRDefault="00C82131" w:rsidP="00400390">
            <w:pPr>
              <w:jc w:val="center"/>
              <w:rPr>
                <w:sz w:val="20"/>
                <w:szCs w:val="20"/>
              </w:rPr>
            </w:pPr>
            <w:r w:rsidRPr="002068BD">
              <w:rPr>
                <w:sz w:val="20"/>
                <w:szCs w:val="20"/>
              </w:rPr>
              <w:t>54.</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 xml:space="preserve">039/463, 039/464, 039/465, 039/466, 039/467, 039/468, 039/469, 039/470, 039/471, 039/472, 039/473, 039/474, 039/477, 039/478, 039/479, 039/480, 039/481, 039/482, 039/483, 039/484, 039/485, 039/486, 039/487, 039/488, 039/489, 039/490, 039/491, 039/492, 039/493, 039/494, 039/495, 039/496, 039/497, 039/498, 039/499, 039/501, 039/502, 039/503, 039/505, 039/506, 039/507, 039/509, 039/510, 039/511, 039/513, 039/514, 039/515, 039/517, 039/518, 039/519, 039/521, 039/522, 039/523, 039/525, 039/526, 039/527, 039/529, 039/530, 039/531, 039/533, 039/534, 039/535, 039/537, 039/538, 039/539, 039/541, 039/542, 039/543, </w:t>
            </w:r>
            <w:r w:rsidRPr="002068BD">
              <w:rPr>
                <w:sz w:val="20"/>
                <w:szCs w:val="20"/>
              </w:rPr>
              <w:lastRenderedPageBreak/>
              <w:t>039/545, 039/546, 039/547, 039/549, 039/550, 039/551, 039/553, 039/554, 039/555, 039/557, 039/558, 039/559, 039/561, 039/562, 039/563, 039/565, 039/566, 039/567, 039/569, 039/570, 039/571, 039/573, 039/500, 039/504, 039/508, 039/512, 039/516, 039/520, 039/524, 039/528, 039/532, 039/536, 039/540, 039/544, 039/548, 039/552, 039/556, 039/560, 039/564, 039/568, 039/572, 039/170, 039/173, 039/176, 039/177, 039/179, 039/182, 039/185, 039/191, 039/188, 039/194, 039/197, 039/200, 039/203, 039/206, 039/209, 039/212, 039/215, 039/218, 039/221, 039/224, 039/227, 039/230, 039/233, 039/236, 039/239, 039/242, 039/245, 039/248, 039/251, 039/254, 039/257, 039/260, 039/263, 039/266, 039/269, 039/272, 039/275, 039/278, 039/281, 039/284, 039/287, 039/290, 039/293, 039/296, 039/446, 039/449, 039/450, 039/451, 039/453, 039/454, 039/455, 039/456, 039/457, 039/458, 039/459, 039/460, 039/461, 039/462, 039/574, 039/575, 039/577, 039/578, 039/579, 039/581, 039/582, 039/583, 039/585, 039/586, 039/587, 039/589, 039/590, 039/591, 039/593, 039/594, 039/595, 039/597, 039/598, 039/599, 039/601, 039/602, 039/603, 039/605, 039/606, 039/607, 039/609, 039/610, 039/611, 039/613, 039/614, 039/615, 039/617, 039/618, 039/619, 039/621, 039/622, 039/626, 039/623, 039/627, 039/631, 039/635, 041, 042/6, 039/576, 039/580, 039/584, 039/588, 039/592, 039/596, 039/600, 039/604, 039/608, 039/612, 039/616, 039/620, 039/624, 039/628, 039/632, 039/152, 039/155, 039/158, 039/161, 039/164, 039/167</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lastRenderedPageBreak/>
              <w:t>30931</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M0</w:t>
            </w:r>
          </w:p>
          <w:p w:rsidR="00C82131" w:rsidRPr="002068BD" w:rsidRDefault="00C82131" w:rsidP="00400390">
            <w:pPr>
              <w:jc w:val="center"/>
              <w:rPr>
                <w:sz w:val="20"/>
                <w:szCs w:val="20"/>
              </w:rPr>
            </w:pPr>
            <w:r w:rsidRPr="002068BD">
              <w:rPr>
                <w:sz w:val="20"/>
                <w:szCs w:val="20"/>
              </w:rPr>
              <w:t>55.</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077/8, 077/9, 080, 081/10, 081/15, 081/17, 081/18, 081/4, 081/6, 081/7, 081/8, 081/9, 081/5, 082/2, 082/3, 082/4, 083/13, 083/15, 083/17, 083/18, 083/20, 083/21, 083/23, 083/24, 083/26, 083/27, 083/29, 083/30, 083/32, 083/33, 083/35, 083/36, 083/38, 083/39, 083/41, 083/42, 083/44, 083/52, 083/53, 083/54, 083/55, 083/57, 083/56, 083/58, 083/59, 083/60, 083/61, 083/62, 083/63, 083/64, 083/65, 083/66, 083/67, 083/68, 083/69, 083/70, 083/71, 083/72, 083/73, 083/74, 083/75, 083/76, 084/1, 084/3, 084/4, 085/16, 085/18, 085/20, 085/22, 085/24, 085/26, 085/28, 085/30, 085/32, 085/34, 085/36, 085/37, 085/39, 085/40, 085/42, 085/43, 085/46, 085/49, 085/52, 085/54, 085/55, 085/56, 085/57, 085/58, 085/59, 085/60, 085/61, 085/62, 085/63, 085/64, 085/65, 085/66, 085/67, 085/68, 085/69, 085/70, 085/71, 085/72, 085/73, 085/74, 085/75, 085/76, 083/45, 083/47, 083/48, 083/51, 085/77, 085/78, 085/79, 085/80, 085/81, 085/82, 085/83, 085/84, 085/85, 085/86, 085/87, 085/88, 085/89, 085/90, 085/91, 085/93, 085/96, 085/97, 085/98, 085/99, 059/10, 085/51, 085/94</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30935</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M0</w:t>
            </w:r>
          </w:p>
          <w:p w:rsidR="00C82131" w:rsidRPr="002068BD" w:rsidRDefault="00C82131" w:rsidP="00400390">
            <w:pPr>
              <w:jc w:val="center"/>
              <w:rPr>
                <w:sz w:val="20"/>
                <w:szCs w:val="20"/>
              </w:rPr>
            </w:pPr>
            <w:r w:rsidRPr="002068BD">
              <w:rPr>
                <w:sz w:val="20"/>
                <w:szCs w:val="20"/>
              </w:rPr>
              <w:t>60.</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091/20, 091/21, 091/22, 091/23, 091/24, 091/25, 091/26, 091/27, 091/28, 091/29, 091/30, 091/31, 091/32, 091/33, 091/34, 091/35, 091/36, 092/1, 092/2, 095/15, 095/31, 095/36, 095/39, 095/41, 095/43, 095/45, 095/61, 095/62, 095/63, 095/64, 095/65, 095/66, 095/67, 095/68, 095/69, 095/70, 095/71, 095/72, 095/73, 095/89, 095/90, 095/95, 095/96, 095/9</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30941</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M0</w:t>
            </w:r>
          </w:p>
          <w:p w:rsidR="00C82131" w:rsidRPr="002068BD" w:rsidRDefault="00C82131" w:rsidP="00400390">
            <w:pPr>
              <w:jc w:val="center"/>
              <w:rPr>
                <w:sz w:val="20"/>
                <w:szCs w:val="20"/>
              </w:rPr>
            </w:pPr>
            <w:r w:rsidRPr="002068BD">
              <w:rPr>
                <w:sz w:val="20"/>
                <w:szCs w:val="20"/>
              </w:rPr>
              <w:t>65.</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0284/8, 0284/9</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30942</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M0</w:t>
            </w:r>
          </w:p>
          <w:p w:rsidR="00C82131" w:rsidRPr="002068BD" w:rsidRDefault="00C82131" w:rsidP="00400390">
            <w:pPr>
              <w:jc w:val="center"/>
              <w:rPr>
                <w:sz w:val="20"/>
                <w:szCs w:val="20"/>
              </w:rPr>
            </w:pPr>
            <w:r w:rsidRPr="002068BD">
              <w:rPr>
                <w:sz w:val="20"/>
                <w:szCs w:val="20"/>
              </w:rPr>
              <w:t>66.</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0284/24, 0284/6, 0281/21, 0282/5</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30944</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M0</w:t>
            </w:r>
          </w:p>
          <w:p w:rsidR="00C82131" w:rsidRPr="002068BD" w:rsidRDefault="00C82131" w:rsidP="00400390">
            <w:pPr>
              <w:jc w:val="center"/>
              <w:rPr>
                <w:sz w:val="20"/>
                <w:szCs w:val="20"/>
              </w:rPr>
            </w:pPr>
            <w:r w:rsidRPr="002068BD">
              <w:rPr>
                <w:sz w:val="20"/>
                <w:szCs w:val="20"/>
              </w:rPr>
              <w:t>67.</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0273, 0274, 0275, 0276/3, 0287/18, 0235/10, 0235/11, 0235/12, 0235/13, 0235/14, 0235/15, 0235/16, 0235/17, 0235/18, 0235/19, 0235/20, 0235/23, 0235/24, 0238/1, 0238/2, 0240/12, 0240/13, 0240/14, 0240/15, 0240/18, 0240/19, 0240/20, 0240/21, 0240/22, 0240/23, 0240/24, 0240/25, 0240/27, 0240/28, 0240/34, 0240/8, 0240/9, 0240/35, 0240/40, 0241/1, 0241/2, 0241/3, 0242/7, 0242/12, 0242/13, 0242/14, 0242/15, 0242/16, 0242/17, 0242/18, 0242/19, 0242/20, 0242/21, 0242/22, 0242/23, 0242/24, 0242/25, 0242/26, 0242/27, 0242/28, 0242/29, 0242/30, 0242/33, 0242/31, 0242/32, 0242/34, 0242/35, 0242/36, 0242/37, 0242/38, 0242/39, 0242/40, 0242/41, 0243/1, 0243/2, 0243/3, 0244/1, 0244/2, 0247, 0248/16, 0248/17, 0248/18, 0248/23, 0248/24, 0248/25, 0248/26, 0248/27, 0248/28, 0248/29, 0248/30, 0248/31, 0248/32, 0257/31, 0257/32, 0258, 0264, 0267, 0268, 0272, 0271, 6126</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30945</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M0</w:t>
            </w:r>
          </w:p>
          <w:p w:rsidR="00C82131" w:rsidRPr="002068BD" w:rsidRDefault="00C82131" w:rsidP="00400390">
            <w:pPr>
              <w:jc w:val="center"/>
              <w:rPr>
                <w:sz w:val="20"/>
                <w:szCs w:val="20"/>
              </w:rPr>
            </w:pPr>
            <w:r w:rsidRPr="002068BD">
              <w:rPr>
                <w:sz w:val="20"/>
                <w:szCs w:val="20"/>
              </w:rPr>
              <w:t>92.</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089/2, 089/9</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30946</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M0</w:t>
            </w:r>
          </w:p>
          <w:p w:rsidR="00C82131" w:rsidRPr="002068BD" w:rsidRDefault="00C82131" w:rsidP="00400390">
            <w:pPr>
              <w:jc w:val="center"/>
              <w:rPr>
                <w:sz w:val="20"/>
                <w:szCs w:val="20"/>
              </w:rPr>
            </w:pPr>
            <w:r w:rsidRPr="002068BD">
              <w:rPr>
                <w:sz w:val="20"/>
                <w:szCs w:val="20"/>
              </w:rPr>
              <w:t>98.</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0240/27, 0240/28, 0240/30, 0240/31</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lastRenderedPageBreak/>
              <w:t>30947</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M0</w:t>
            </w:r>
          </w:p>
          <w:p w:rsidR="00C82131" w:rsidRPr="002068BD" w:rsidRDefault="00C82131" w:rsidP="00400390">
            <w:pPr>
              <w:jc w:val="center"/>
              <w:rPr>
                <w:sz w:val="20"/>
                <w:szCs w:val="20"/>
              </w:rPr>
            </w:pPr>
            <w:r w:rsidRPr="002068BD">
              <w:rPr>
                <w:sz w:val="20"/>
                <w:szCs w:val="20"/>
              </w:rPr>
              <w:t>102.</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036/2, 036/3, 037/32, 037/34, 037/35, 037/37, 037/38, 047/27, 095/14</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30948</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M0</w:t>
            </w:r>
          </w:p>
          <w:p w:rsidR="00C82131" w:rsidRPr="002068BD" w:rsidRDefault="00C82131" w:rsidP="00400390">
            <w:pPr>
              <w:jc w:val="center"/>
              <w:rPr>
                <w:sz w:val="20"/>
                <w:szCs w:val="20"/>
              </w:rPr>
            </w:pPr>
            <w:r w:rsidRPr="002068BD">
              <w:rPr>
                <w:sz w:val="20"/>
                <w:szCs w:val="20"/>
              </w:rPr>
              <w:t>103.</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037/58, 037/60, 037/62, 037/63, 037/64, 037/65, 037/66, 037/67, 037/68</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30949</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M0</w:t>
            </w:r>
          </w:p>
          <w:p w:rsidR="00C82131" w:rsidRPr="002068BD" w:rsidRDefault="00C82131" w:rsidP="00400390">
            <w:pPr>
              <w:jc w:val="center"/>
              <w:rPr>
                <w:sz w:val="20"/>
                <w:szCs w:val="20"/>
              </w:rPr>
            </w:pPr>
            <w:r w:rsidRPr="002068BD">
              <w:rPr>
                <w:sz w:val="20"/>
                <w:szCs w:val="20"/>
              </w:rPr>
              <w:t>112.</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0122/29</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30950</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M0</w:t>
            </w:r>
          </w:p>
          <w:p w:rsidR="00C82131" w:rsidRPr="002068BD" w:rsidRDefault="00C82131" w:rsidP="00400390">
            <w:pPr>
              <w:jc w:val="center"/>
              <w:rPr>
                <w:sz w:val="20"/>
                <w:szCs w:val="20"/>
              </w:rPr>
            </w:pPr>
            <w:r w:rsidRPr="002068BD">
              <w:rPr>
                <w:sz w:val="20"/>
                <w:szCs w:val="20"/>
              </w:rPr>
              <w:t>113.</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0292/52, 0292/58, 0292/49, 0292/57, 0290/6</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34323</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Káposzta-</w:t>
            </w:r>
          </w:p>
          <w:p w:rsidR="00C82131" w:rsidRPr="002068BD" w:rsidRDefault="00C82131" w:rsidP="00400390">
            <w:pPr>
              <w:jc w:val="center"/>
              <w:rPr>
                <w:sz w:val="20"/>
                <w:szCs w:val="20"/>
              </w:rPr>
            </w:pPr>
            <w:r w:rsidRPr="002068BD">
              <w:rPr>
                <w:sz w:val="20"/>
                <w:szCs w:val="20"/>
              </w:rPr>
              <w:t>földek</w:t>
            </w:r>
          </w:p>
          <w:p w:rsidR="00C82131" w:rsidRPr="002068BD" w:rsidRDefault="00C82131" w:rsidP="00400390">
            <w:pPr>
              <w:jc w:val="center"/>
              <w:rPr>
                <w:sz w:val="20"/>
                <w:szCs w:val="20"/>
              </w:rPr>
            </w:pPr>
            <w:r w:rsidRPr="002068BD">
              <w:rPr>
                <w:sz w:val="20"/>
                <w:szCs w:val="20"/>
              </w:rPr>
              <w:t>K-i része</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08/19</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39853</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Homok-</w:t>
            </w:r>
          </w:p>
          <w:p w:rsidR="00C82131" w:rsidRPr="002068BD" w:rsidRDefault="00C82131" w:rsidP="00400390">
            <w:pPr>
              <w:jc w:val="center"/>
              <w:rPr>
                <w:sz w:val="20"/>
                <w:szCs w:val="20"/>
              </w:rPr>
            </w:pPr>
            <w:r w:rsidRPr="002068BD">
              <w:rPr>
                <w:sz w:val="20"/>
                <w:szCs w:val="20"/>
              </w:rPr>
              <w:t>bánya</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0165/10, 0165/11, 0165/12, 0165/13, 0165/60, 0165/7, 0165/70, 0165/72, 0165/76, 0165/77, 0165/78, 0165/79, 0165/80, 0165/9, 0165/102, 0165/101, 0165/82, 0165/83</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48308</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M0</w:t>
            </w:r>
          </w:p>
          <w:p w:rsidR="00C82131" w:rsidRPr="002068BD" w:rsidRDefault="00C82131" w:rsidP="00400390">
            <w:pPr>
              <w:jc w:val="center"/>
              <w:rPr>
                <w:sz w:val="20"/>
                <w:szCs w:val="20"/>
              </w:rPr>
            </w:pPr>
            <w:r w:rsidRPr="002068BD">
              <w:rPr>
                <w:sz w:val="20"/>
                <w:szCs w:val="20"/>
              </w:rPr>
              <w:t>36.</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0228/14, 0228/15, 0228/16, 0228/19, 0228/22, 0228/36, 0228/37, 0228/41, 0228/44, 0228/46, 0228/49, 0228/50, 0228/53, 0228/57, 0228/58, 0228/60, 0228/61, 0228/62, 0228/59, 0228/45</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53759</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Kertek-</w:t>
            </w:r>
          </w:p>
          <w:p w:rsidR="00C82131" w:rsidRPr="002068BD" w:rsidRDefault="00C82131" w:rsidP="00400390">
            <w:pPr>
              <w:jc w:val="center"/>
              <w:rPr>
                <w:sz w:val="20"/>
                <w:szCs w:val="20"/>
              </w:rPr>
            </w:pPr>
            <w:r w:rsidRPr="002068BD">
              <w:rPr>
                <w:sz w:val="20"/>
                <w:szCs w:val="20"/>
              </w:rPr>
              <w:t>alja I.</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5591, 5597, 5590, 5592, 5593, 5594, 5598, 5605, 5601/5, 5607, 5601/4, 5601/3, 5601/2, 5609, 5608, 5601/6, 02/2, 02/1, 02/3, 02/4, 02/5, 02/6, 08/11, 04/3, 04/2, 04/1, 04/4, 04/5, 04/6, 04/7, 03, 08/1, 08/2, 08/3, 08/4, 08/10, 04/8, 08/12, 5600, 04/9, 04/10, 04/11, 04/12, 04/13, 04/14, 04/19, 04/20, 04/21, 04/17, 04/18, 06/8, 06/7, 06/6, 06/5, 06/4, 06/3, 06/2, 06/1, 08/20, 08/21, 08/22, 08/23, 08/24, 05, 02/7, 02/8, 02/9, 02/10, 07, 5604, 5589</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53763</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Kertek-</w:t>
            </w:r>
          </w:p>
          <w:p w:rsidR="00C82131" w:rsidRPr="002068BD" w:rsidRDefault="00C82131" w:rsidP="00400390">
            <w:pPr>
              <w:jc w:val="center"/>
              <w:rPr>
                <w:sz w:val="20"/>
                <w:szCs w:val="20"/>
              </w:rPr>
            </w:pPr>
            <w:r w:rsidRPr="002068BD">
              <w:rPr>
                <w:sz w:val="20"/>
                <w:szCs w:val="20"/>
              </w:rPr>
              <w:t>alja II.</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010, 08/1, 08/10, 08/11, 08/12, 08/13, 08/14, 08/15, 08/16, 08/17, 08/18, 08/2, 08/3, 08/4, 08/5, 08/6, 08/7, 08/8, 08/9</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53764</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3.</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6110</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53765</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5.</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0284/6</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53766</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6.</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0298/10</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53767</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7.</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0294/37, 0292/3, 0292/35, 0292/36, 0292/37, 0292/38, 0292/39, 0292/61, 0292/62, 0294/38, 0294/39, 0294/40, 0298/14, 0293, 0297, 0294/41, 0292/63</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53768</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lastRenderedPageBreak/>
              <w:t>8.</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lastRenderedPageBreak/>
              <w:t>0294/41, 0294/42, 0297, 0294/3</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lastRenderedPageBreak/>
              <w:t>53769</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9.</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0294/42</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53770</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10.</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6066/10, 6066/7, 6066/9, 6069/1, 6069/3, 6070/1, 6070/6, 6070/7, 6071/1, 6071/2, 6071/6, 6072/1, 6072/10, 6072/2, 6072/3, 6072/8, 6072/9, 6074/1, 6074/10, 6074/12, 6074/4, 6074/5, 6074/6, 6070/2, 6074/7, 6068/8, 6068/10, 6068/12, 6071/7, 6069/2, 6068/11, 6068/9, 6068/4, 6068/7, 6068/3, 6068/6, 6068/5, 6068/2, 6068/1</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53771</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11.</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6065/10, 6065/11, 6065/8, 6065/9, 6067/1, 6067/3, 6074/7, 6074/8</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53772</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14.</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0271</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53773</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15.</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0273</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53774</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16.</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0273</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53775</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17.</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0271, 0272, 0273</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53776</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18.</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0273, 0271, 0272</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53777</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19.</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0271</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p>
        </w:tc>
        <w:tc>
          <w:tcPr>
            <w:tcW w:w="1001" w:type="dxa"/>
            <w:shd w:val="clear" w:color="auto" w:fill="auto"/>
            <w:noWrap/>
            <w:vAlign w:val="center"/>
            <w:hideMark/>
          </w:tcPr>
          <w:p w:rsidR="00C82131" w:rsidRPr="002068BD" w:rsidRDefault="00C82131" w:rsidP="00400390">
            <w:pPr>
              <w:jc w:val="center"/>
              <w:rPr>
                <w:sz w:val="20"/>
                <w:szCs w:val="20"/>
              </w:rPr>
            </w:pPr>
          </w:p>
        </w:tc>
        <w:tc>
          <w:tcPr>
            <w:tcW w:w="13469" w:type="dxa"/>
            <w:shd w:val="clear" w:color="auto" w:fill="auto"/>
            <w:noWrap/>
            <w:vAlign w:val="center"/>
            <w:hideMark/>
          </w:tcPr>
          <w:p w:rsidR="00C82131" w:rsidRPr="002068BD" w:rsidRDefault="00C82131" w:rsidP="00400390">
            <w:pPr>
              <w:rPr>
                <w:sz w:val="20"/>
                <w:szCs w:val="20"/>
              </w:rPr>
            </w:pP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53778</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20.</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0271</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53781</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21.</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0271</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53782</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22.</w:t>
            </w:r>
          </w:p>
          <w:p w:rsidR="00C82131" w:rsidRPr="002068BD" w:rsidRDefault="00C82131" w:rsidP="00400390">
            <w:pPr>
              <w:jc w:val="center"/>
              <w:rPr>
                <w:sz w:val="20"/>
                <w:szCs w:val="20"/>
              </w:rPr>
            </w:pPr>
            <w:r w:rsidRPr="002068BD">
              <w:rPr>
                <w:sz w:val="20"/>
                <w:szCs w:val="20"/>
              </w:rPr>
              <w:lastRenderedPageBreak/>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lastRenderedPageBreak/>
              <w:t>0271</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lastRenderedPageBreak/>
              <w:t>53783</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23.</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0261/7, 0261/8, 0261/9, 0258, 0257/27, 0257/28, 0257/29, 0257/30, 0261/10, 0261/6</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53784</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24.</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0257/29</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53785</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25.</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0257/25, 0257/26</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53786</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26.</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0257/10, 0257/11, 0257/12, 0257/13, 0257/14, 0257/15, 0257/16, 0257/17, 0257/9</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53787</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27.</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0257/19</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53788</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28.</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0258, 0257/1, 0259/2, 0259/5, 095, 086, 082, 089, 096, 084/5</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53789</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29.</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0261/4</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53790</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30.</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0261/4</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53791</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31.</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0248/13, 0248/14, 0248/15, 0248/16, 0248/17, 0248/18, 0248/19, 0248/20, 0248/21, 0248/22, 0248/23, 0248/24, 0248/25, 0248/26, 0248/27, 0248/28, 0248/29, 0248/30, 0244/2, 0247</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53792</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32.</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0248/12, 0248/13, 0248/14, 0248/15, 0248/16, 0248/3, 0248/11</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53798</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34.</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0235/1, 0235/2, 0235/3, 0259/3</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53801</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37.</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0224/13, 0224/14, 0224/15, 0224/19, 0224/20, 0224/3, 0224/4, 0224/5, 0224/6, 0224/7, 0224/8, 0224/9, 4232/17, 0224/10, 0224/11, 0224/12, 0221, 4231</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53802</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lastRenderedPageBreak/>
              <w:t>38.</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lastRenderedPageBreak/>
              <w:t>4232/16, 4232/17</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lastRenderedPageBreak/>
              <w:t>53803</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39.</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4232/12, 4232/13, 4232/14, 4232/15</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53804</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40.</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0226/10, 0226/11, 0226/12, 0226/13, 0226/14, 0226/15, 0226/16, 0226/2, 0226/3, 0226/4, 0226/5, 0226/6, 0226/7, 0226/8, 0226/9</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53805</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41.</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0218/45, 0218/46, 0218/47, 0218/48, 0218/49, 0218/5, 0218/50, 0218/51, 0218/52, 0218/53, 0218/54, 0218/55, 0218/56, 0218/6, 0218/7, 0218/8, 0218/9, 0218/57, 0218/96, 0219, 0221, 0222/1, 0222/10, 0222/11, 0222/12, 0222/13, 0222/14, 0222/2, 0222/3, 0222/4, 0222/5, 0222/6, 0222/7, 0222/8, 0222/9, 0223, 0224/5, 0224/6, 0224/7, 0224/8, 0224/9, 0224/10, 0224/11, 0224/12, 0224/13, 0224/14, 0224/15, 0218/1, 0218/2, 0218/3, 0218/4, 0218/10, 0218/11, 0218/12, 0218/13, 0218/14, 0218/15, 0218/16, 0218/19, 0218/17, 0218/18, 0218/20, 0218/21, 0218/22, 0218/23, 0218/24, 0218/25, 0218/26, 0218/27, 0218/28, 0218/29, 0218/30, 0218/31, 0218/32, 0218/34, 0218/33, 0218/35, 0218/36, 0218/37, 0218/38, 0218/39, 0218/40, 0218/41, 0218/42, 0218/43, 0218/44, 0218/101, 0218/102, 0218/105, 0217/3</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53806</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42.</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0182/42</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53807</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43.</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0195/2, 0208, 0206/10, 0206/11, 0206/12, 0206/13, 0206/14, 0206/15, 0206/17, 0206/18, 0206/19, 0206/20, 0206/21, 0206/22, 0206/4, 0206/5, 0206/6, 0206/7, 0206/8, 0206/26</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53808</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44.</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0209/12, 0209/13, 0209/14, 0208, 0191/1, 0191/2</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53809</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45.</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0182/24, 0182/25, 0182/26, 0181, 0190, 0193/7</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53810</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48.</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055</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53931</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52.</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047/19, 046/7, 6139</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53932</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53.</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043/7, 043/8, 043/9, 055, 046/7, 6140</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53933</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56.</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077/18, 077/19, 072/50</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53934</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lastRenderedPageBreak/>
              <w:t>58.</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lastRenderedPageBreak/>
              <w:t>0142/26, 0142/27, 0122/16</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lastRenderedPageBreak/>
              <w:t>53935</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59.</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0218/64</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53936</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62.</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077/1, 077/2, 072/50</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53937</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63.</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0271</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p>
        </w:tc>
        <w:tc>
          <w:tcPr>
            <w:tcW w:w="1001" w:type="dxa"/>
            <w:shd w:val="clear" w:color="auto" w:fill="auto"/>
            <w:noWrap/>
            <w:vAlign w:val="center"/>
            <w:hideMark/>
          </w:tcPr>
          <w:p w:rsidR="00C82131" w:rsidRPr="002068BD" w:rsidRDefault="00C82131" w:rsidP="00400390">
            <w:pPr>
              <w:jc w:val="center"/>
              <w:rPr>
                <w:sz w:val="20"/>
                <w:szCs w:val="20"/>
              </w:rPr>
            </w:pPr>
          </w:p>
        </w:tc>
        <w:tc>
          <w:tcPr>
            <w:tcW w:w="13469" w:type="dxa"/>
            <w:shd w:val="clear" w:color="auto" w:fill="auto"/>
            <w:noWrap/>
            <w:vAlign w:val="center"/>
            <w:hideMark/>
          </w:tcPr>
          <w:p w:rsidR="00C82131" w:rsidRPr="002068BD" w:rsidRDefault="00C82131" w:rsidP="00400390">
            <w:pPr>
              <w:rPr>
                <w:sz w:val="20"/>
                <w:szCs w:val="20"/>
              </w:rPr>
            </w:pP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53938</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64.</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0304/29, 0304/39, 0304/40, 0304/41, 0304/42, 0304/43, 0304/44, 0304/45, 0304/46, 0304/47, 0304/48, 0304/49, 0304/50, 0304/51, 0304/52, 0304/53, 0304/54, 0304/55, 0304/56</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53939</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68.</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0242/23, 0276/3</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53941</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70.</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0257/5</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53942</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71.</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0254/5</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53943</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72.</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0259/3</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53944</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74.</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0261/22, 0262, 0263/1, 0263/2, 0263/3, 0263/4, 0263/5</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53945</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75.</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0261/17, 0261/18, 0261/19</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53946</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76.</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0261/6</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53948</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78.</w:t>
            </w:r>
          </w:p>
          <w:p w:rsidR="00C82131" w:rsidRPr="002068BD" w:rsidRDefault="00C82131" w:rsidP="00400390">
            <w:pPr>
              <w:jc w:val="center"/>
              <w:rPr>
                <w:sz w:val="20"/>
                <w:szCs w:val="20"/>
              </w:rPr>
            </w:pPr>
            <w:r w:rsidRPr="002068BD">
              <w:rPr>
                <w:sz w:val="20"/>
                <w:szCs w:val="20"/>
              </w:rPr>
              <w:lastRenderedPageBreak/>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lastRenderedPageBreak/>
              <w:t>0195/2, 0195/3, 0208</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lastRenderedPageBreak/>
              <w:t>53949</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79.</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0191/12, 0191/10, 0191/11, 0191/13, 0191/14, 0194</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53950</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80.</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0191/6</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53951</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81.</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0193/16, 0193/15</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53952</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82.</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0195/15, 0195/16, 0195/18</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53953</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83.</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0215/70, 0215/71, 0215/72, 0215/73, 0215/74, 0215/75, 0215/76, 0215/77, 0215/78, 0215/79, 0215/80, 0215/81, 0215/82, 0215/83, 0215/84, 0215/94, 0215/95, 0215/96, 0215/97, 0215/98, 0215/99, 0215/100, 0215/101, 0215/102, 0215/103, 0215/104, 0215/105, 0215/106, 0215/108, 0215/110, 0213, 0214/1, 0215/2, 0215/3, 0215/4, 0215/5, 0215/7, 0215/6, 0215/16, 0215/17, 0215/18, 0215/19, 0215/20, 0215/21, 0215/22, 0215/23, 0215/24, 0215/25, 0215/26, 0215/27, 0215/69, 0215/111, 0215/112, 0215/113, 0215/114, 0215/115, 0215/116, 0215/117, 0215/118, 0215/119, 0215/120, 0215/121, 0215/122, 0215/123, 0215/125, 0215/126, 0215/127, 0215/128, 0215/131, 0215/134, 0215/135, 0215/137, 0215/140, 0215/143, 0215/146, 0215/149, 0215/152, 0215/155, 0215/156, 0215/158, 0215/159, 0215/164, 0215/165, 0215/166, 0215/169, 0215/170, 0215/172, 0215/184, 0215/186, 0215/188, 0215/191, 0215/192, 0215/193, 0212, 0215/60, 0215/130, 0215/132, 0215/168, 0215/124, 0215/129, 0215/174, 0215/138, 0215/176, 0215/141, 0215/150, 0215/153, 0215/178, 0215/180, 0215/147, 0215/144, 1856, 1857, 1858, 0215/162, 0215/182</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53954</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84.</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0184/2, 0185, 0189/7, 0186/20</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53955</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85.</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0220/25, 0220/32, 0220/33</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53956</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86.</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0226/39, 0226/40, 0226/41, 0226/42, 0226/43, 0226/44, 0226/45</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53957</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87.</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0218/75, 0218/76, 0218/77, 0218/78, 0218/79, 0219</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53958</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88.</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6063/11, 6063/12, 6063/13, 6063/14, 6063/15, 6063/16, 6063/2, 6063/3, 6063/4, 6074/2, 6064/2, 6064/3, 6064/4, 6064/5</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53959</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89.</w:t>
            </w:r>
          </w:p>
          <w:p w:rsidR="00C82131" w:rsidRPr="002068BD" w:rsidRDefault="00C82131" w:rsidP="00400390">
            <w:pPr>
              <w:jc w:val="center"/>
              <w:rPr>
                <w:sz w:val="20"/>
                <w:szCs w:val="20"/>
              </w:rPr>
            </w:pPr>
            <w:r w:rsidRPr="002068BD">
              <w:rPr>
                <w:sz w:val="20"/>
                <w:szCs w:val="20"/>
              </w:rPr>
              <w:lastRenderedPageBreak/>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lastRenderedPageBreak/>
              <w:t>6065/25, 6065/26, 6065/27, 6065/28, 6065/29, 6065/40, 6065/41, 6065/42</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lastRenderedPageBreak/>
              <w:t>53960</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90.</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6045/35, 6045/36, 6045/38, 6045/39, 6045/4, 6045/40, 6045/41, 6045/42, 6045/43, 6045/44, 6045/5, 6045/6, 6045/7, 6045/8, 6045/9, 6062, 6075/10, 6075/11, 6075/12, 6075/13, 6075/14, 6075/15, 6075/16, 6075/17, 6075/18, 6075/24, 6075/25, 6075/26, 6075/27, 6075/28, 6075/29, 6075/30, 6075/32, 6075/33, 6075/34, 6075/36, 6075/37, 0310, 5577, 5578/1, 5578/2, 5579, 5580, 5581, 5582, 6045/3, 6045/10, 6075/8, 5583, 6045/2, 6045/11, 6045/12, 6045/13, 6045/14, 6045/15, 6045/16, 6045/17, 6045/18, 6045/19, 6045/20, 6045/22, 6045/23, 6045/24, 6045/25, 6045/26, 6045/30, 6045/31, 6075/4, 6075/5, 6075/6, 6075/43, 6075/44, 6075/45, 6075/46, 6075/47, 6075/49, 6080/6, 6080/7, 6080/9, 6080/10, 6080/11, 6080/12, 6080/13, 6080/14, 6080/16, 02/1, 6075/7, 6075/35</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53961</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91.</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095/79, 095/85, 095/82, 0286/3, 0284/13, 0284/21</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53962</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93.</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089/11</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53963</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94.</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0284/6</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53964</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95.</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0248/10, 0248/11, 0248/7, 0248/8, 0248/9</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53965</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96.</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0248/3, 0248/5, 0248/6, 0248/7, 0248/8, 0248/9</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53967</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99.</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6066/2, 6066/3, 6066/4, 6066/5, 6066/6, 6074/1, 6074/2, 6073/11, 6073/12, 6073/13</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53968</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100.</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0122/47, 0122/48</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53970</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104.</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033/145, 033/62, 033/63, 033/66, 033/67, 033/68, 033/69</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53971</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105.</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093/5, 093/6, 093/7</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53972</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106.</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033/9</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53973</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107.</w:t>
            </w:r>
          </w:p>
          <w:p w:rsidR="00C82131" w:rsidRPr="002068BD" w:rsidRDefault="00C82131" w:rsidP="00400390">
            <w:pPr>
              <w:jc w:val="center"/>
              <w:rPr>
                <w:sz w:val="20"/>
                <w:szCs w:val="20"/>
              </w:rPr>
            </w:pPr>
            <w:r w:rsidRPr="002068BD">
              <w:rPr>
                <w:sz w:val="20"/>
                <w:szCs w:val="20"/>
              </w:rPr>
              <w:lastRenderedPageBreak/>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lastRenderedPageBreak/>
              <w:t>072/50</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lastRenderedPageBreak/>
              <w:t>53974</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108.</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072/50</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53975</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109.</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072/50</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53976</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110.</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072/50</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53977</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111.</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072/50</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56905</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115.</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6012/2</w:t>
            </w:r>
          </w:p>
        </w:tc>
      </w:tr>
      <w:tr w:rsidR="00C82131" w:rsidRPr="002068BD" w:rsidTr="00400390">
        <w:trPr>
          <w:trHeight w:val="255"/>
        </w:trPr>
        <w:tc>
          <w:tcPr>
            <w:tcW w:w="648" w:type="dxa"/>
            <w:shd w:val="clear" w:color="auto" w:fill="auto"/>
            <w:noWrap/>
            <w:vAlign w:val="center"/>
            <w:hideMark/>
          </w:tcPr>
          <w:p w:rsidR="00C82131" w:rsidRPr="002068BD" w:rsidRDefault="00C82131" w:rsidP="00400390">
            <w:pPr>
              <w:jc w:val="center"/>
              <w:rPr>
                <w:sz w:val="20"/>
                <w:szCs w:val="20"/>
              </w:rPr>
            </w:pPr>
            <w:r w:rsidRPr="002068BD">
              <w:rPr>
                <w:sz w:val="20"/>
                <w:szCs w:val="20"/>
              </w:rPr>
              <w:t>56986</w:t>
            </w:r>
          </w:p>
        </w:tc>
        <w:tc>
          <w:tcPr>
            <w:tcW w:w="1001" w:type="dxa"/>
            <w:shd w:val="clear" w:color="auto" w:fill="auto"/>
            <w:noWrap/>
            <w:vAlign w:val="center"/>
            <w:hideMark/>
          </w:tcPr>
          <w:p w:rsidR="00C82131" w:rsidRPr="002068BD" w:rsidRDefault="00C82131" w:rsidP="00400390">
            <w:pPr>
              <w:jc w:val="center"/>
              <w:rPr>
                <w:sz w:val="20"/>
                <w:szCs w:val="20"/>
              </w:rPr>
            </w:pPr>
            <w:r w:rsidRPr="002068BD">
              <w:rPr>
                <w:sz w:val="20"/>
                <w:szCs w:val="20"/>
              </w:rPr>
              <w:t>Vecsés,</w:t>
            </w:r>
          </w:p>
          <w:p w:rsidR="00C82131" w:rsidRPr="002068BD" w:rsidRDefault="00C82131" w:rsidP="00400390">
            <w:pPr>
              <w:jc w:val="center"/>
              <w:rPr>
                <w:sz w:val="20"/>
                <w:szCs w:val="20"/>
              </w:rPr>
            </w:pPr>
            <w:r w:rsidRPr="002068BD">
              <w:rPr>
                <w:sz w:val="20"/>
                <w:szCs w:val="20"/>
              </w:rPr>
              <w:t>114.</w:t>
            </w:r>
          </w:p>
          <w:p w:rsidR="00C82131" w:rsidRPr="002068BD" w:rsidRDefault="00C82131" w:rsidP="00400390">
            <w:pPr>
              <w:jc w:val="center"/>
              <w:rPr>
                <w:sz w:val="20"/>
                <w:szCs w:val="20"/>
              </w:rPr>
            </w:pPr>
            <w:r w:rsidRPr="002068BD">
              <w:rPr>
                <w:sz w:val="20"/>
                <w:szCs w:val="20"/>
              </w:rPr>
              <w:t>lelőhely</w:t>
            </w:r>
          </w:p>
        </w:tc>
        <w:tc>
          <w:tcPr>
            <w:tcW w:w="13469" w:type="dxa"/>
            <w:shd w:val="clear" w:color="auto" w:fill="auto"/>
            <w:noWrap/>
            <w:vAlign w:val="center"/>
            <w:hideMark/>
          </w:tcPr>
          <w:p w:rsidR="00C82131" w:rsidRPr="002068BD" w:rsidRDefault="00C82131" w:rsidP="00400390">
            <w:pPr>
              <w:rPr>
                <w:sz w:val="20"/>
                <w:szCs w:val="20"/>
              </w:rPr>
            </w:pPr>
            <w:r w:rsidRPr="002068BD">
              <w:rPr>
                <w:sz w:val="20"/>
                <w:szCs w:val="20"/>
              </w:rPr>
              <w:t>0292/53, 0287/42, 0290/3</w:t>
            </w:r>
          </w:p>
        </w:tc>
      </w:tr>
    </w:tbl>
    <w:p w:rsidR="00C82131" w:rsidRPr="002068BD" w:rsidRDefault="00C82131" w:rsidP="00C82131">
      <w:pPr>
        <w:rPr>
          <w:sz w:val="20"/>
          <w:szCs w:val="20"/>
        </w:rPr>
      </w:pPr>
    </w:p>
    <w:p w:rsidR="00C82131" w:rsidRPr="002068BD" w:rsidRDefault="00C82131" w:rsidP="00C82131">
      <w:pPr>
        <w:sectPr w:rsidR="00C82131" w:rsidRPr="002068BD" w:rsidSect="00400390">
          <w:pgSz w:w="16838" w:h="11906" w:orient="landscape"/>
          <w:pgMar w:top="1417" w:right="1417" w:bottom="1417" w:left="1417" w:header="708" w:footer="708" w:gutter="0"/>
          <w:cols w:space="708"/>
          <w:docGrid w:linePitch="360"/>
        </w:sectPr>
      </w:pPr>
    </w:p>
    <w:p w:rsidR="00C82131" w:rsidRPr="002068BD" w:rsidRDefault="00C82131" w:rsidP="00C82131">
      <w:pPr>
        <w:jc w:val="right"/>
      </w:pPr>
      <w:r w:rsidRPr="002068BD">
        <w:rPr>
          <w:i/>
        </w:rPr>
        <w:lastRenderedPageBreak/>
        <w:t>2. függelék</w:t>
      </w:r>
      <w:r w:rsidR="00F0709E">
        <w:rPr>
          <w:rStyle w:val="Lbjegyzet-hivatkozs"/>
          <w:i/>
        </w:rPr>
        <w:footnoteReference w:id="81"/>
      </w:r>
      <w:r w:rsidRPr="002068BD">
        <w:rPr>
          <w:i/>
        </w:rPr>
        <w:t xml:space="preserve">  a </w:t>
      </w:r>
      <w:r w:rsidR="00FB282D">
        <w:rPr>
          <w:i/>
        </w:rPr>
        <w:t>6</w:t>
      </w:r>
      <w:r w:rsidRPr="002068BD">
        <w:rPr>
          <w:i/>
        </w:rPr>
        <w:t>/2016. (</w:t>
      </w:r>
      <w:r w:rsidR="00FB282D">
        <w:rPr>
          <w:i/>
        </w:rPr>
        <w:t>IV.28.</w:t>
      </w:r>
      <w:r w:rsidRPr="002068BD">
        <w:rPr>
          <w:i/>
        </w:rPr>
        <w:t>) önkormányzati rendelethez</w:t>
      </w:r>
    </w:p>
    <w:p w:rsidR="00C82131" w:rsidRDefault="00C82131" w:rsidP="00C82131">
      <w:pPr>
        <w:rPr>
          <w:b/>
        </w:rPr>
      </w:pPr>
    </w:p>
    <w:p w:rsidR="00C82131" w:rsidRPr="002068BD" w:rsidRDefault="00C82131" w:rsidP="00C82131">
      <w:pPr>
        <w:rPr>
          <w:b/>
        </w:rPr>
      </w:pPr>
    </w:p>
    <w:p w:rsidR="00C82131" w:rsidRPr="002068BD" w:rsidRDefault="00C82131" w:rsidP="00C82131">
      <w:pPr>
        <w:rPr>
          <w:i/>
        </w:rPr>
      </w:pPr>
      <w:r w:rsidRPr="002068BD">
        <w:rPr>
          <w:i/>
        </w:rPr>
        <w:br w:type="page"/>
      </w:r>
    </w:p>
    <w:p w:rsidR="00C82131" w:rsidRPr="002068BD" w:rsidRDefault="00C82131" w:rsidP="00C82131">
      <w:pPr>
        <w:jc w:val="right"/>
      </w:pPr>
      <w:r w:rsidRPr="002068BD">
        <w:rPr>
          <w:i/>
        </w:rPr>
        <w:lastRenderedPageBreak/>
        <w:t xml:space="preserve">3. függelék  a </w:t>
      </w:r>
      <w:r w:rsidR="00FB282D">
        <w:rPr>
          <w:i/>
        </w:rPr>
        <w:t>6</w:t>
      </w:r>
      <w:r w:rsidRPr="002068BD">
        <w:rPr>
          <w:i/>
        </w:rPr>
        <w:t>/2016. (</w:t>
      </w:r>
      <w:r w:rsidR="00FB282D">
        <w:rPr>
          <w:i/>
        </w:rPr>
        <w:t>IV.28.</w:t>
      </w:r>
      <w:r w:rsidRPr="002068BD">
        <w:rPr>
          <w:i/>
        </w:rPr>
        <w:t>) önkormányzati rendelethez</w:t>
      </w:r>
    </w:p>
    <w:p w:rsidR="00C82131" w:rsidRPr="002068BD" w:rsidRDefault="00C82131" w:rsidP="00C82131"/>
    <w:p w:rsidR="00C82131" w:rsidRPr="002068BD" w:rsidRDefault="00C82131" w:rsidP="00C82131"/>
    <w:p w:rsidR="00C82131" w:rsidRPr="002068BD" w:rsidRDefault="00C82131" w:rsidP="00C82131">
      <w:pPr>
        <w:jc w:val="center"/>
        <w:rPr>
          <w:b/>
        </w:rPr>
      </w:pPr>
      <w:r w:rsidRPr="002068BD">
        <w:rPr>
          <w:b/>
        </w:rPr>
        <w:t>Védőterületek és védőtávolságok, korlátozások</w:t>
      </w:r>
    </w:p>
    <w:p w:rsidR="00C82131" w:rsidRPr="002068BD" w:rsidRDefault="00C82131" w:rsidP="00C82131">
      <w:pPr>
        <w:pStyle w:val="Szvegtrzs2"/>
      </w:pPr>
    </w:p>
    <w:p w:rsidR="00C82131" w:rsidRPr="002068BD" w:rsidRDefault="00C82131" w:rsidP="00C82131">
      <w:pPr>
        <w:pStyle w:val="Szvegtrzs2"/>
        <w:rPr>
          <w:b/>
        </w:rPr>
      </w:pPr>
      <w:r w:rsidRPr="002068BD">
        <w:rPr>
          <w:b/>
        </w:rPr>
        <w:t>Műszaki biztonsági (közlekedési és közmű nyomvonalak) védőövezetek</w:t>
      </w:r>
    </w:p>
    <w:p w:rsidR="00C82131" w:rsidRPr="002068BD" w:rsidRDefault="00C82131" w:rsidP="00C82131">
      <w:pPr>
        <w:jc w:val="both"/>
        <w:rPr>
          <w:bCs/>
          <w:iCs/>
        </w:rPr>
      </w:pPr>
    </w:p>
    <w:p w:rsidR="00C82131" w:rsidRPr="002068BD" w:rsidRDefault="00C82131" w:rsidP="00C82131">
      <w:pPr>
        <w:jc w:val="both"/>
        <w:rPr>
          <w:b/>
          <w:bCs/>
          <w:iCs/>
        </w:rPr>
      </w:pPr>
      <w:r w:rsidRPr="002068BD">
        <w:rPr>
          <w:b/>
          <w:bCs/>
          <w:iCs/>
        </w:rPr>
        <w:t>Az országos közutak védőtávolságai:</w:t>
      </w:r>
    </w:p>
    <w:p w:rsidR="00C82131" w:rsidRPr="002068BD" w:rsidRDefault="00C82131" w:rsidP="00400390">
      <w:pPr>
        <w:numPr>
          <w:ilvl w:val="0"/>
          <w:numId w:val="39"/>
        </w:numPr>
        <w:tabs>
          <w:tab w:val="clear" w:pos="720"/>
          <w:tab w:val="num" w:pos="284"/>
        </w:tabs>
        <w:ind w:left="0" w:firstLine="0"/>
        <w:jc w:val="both"/>
      </w:pPr>
      <w:r w:rsidRPr="002068BD">
        <w:t>M0 autóút és 4. sz. autóút 100-100 m az úttengelytől</w:t>
      </w:r>
    </w:p>
    <w:p w:rsidR="00C82131" w:rsidRPr="002068BD" w:rsidRDefault="00C82131" w:rsidP="00400390">
      <w:pPr>
        <w:numPr>
          <w:ilvl w:val="0"/>
          <w:numId w:val="39"/>
        </w:numPr>
        <w:tabs>
          <w:tab w:val="clear" w:pos="720"/>
          <w:tab w:val="num" w:pos="284"/>
        </w:tabs>
        <w:ind w:left="0" w:firstLine="0"/>
        <w:jc w:val="both"/>
      </w:pPr>
      <w:r w:rsidRPr="002068BD">
        <w:t>400. sz. főút, 3104 j. (ecseri) út, 4602 j. út külterületi szakaszain és a 46100. j. alacskai útnál az úttengelytől 50-50 m</w:t>
      </w:r>
    </w:p>
    <w:p w:rsidR="00C82131" w:rsidRPr="002068BD" w:rsidRDefault="00C82131" w:rsidP="00400390">
      <w:pPr>
        <w:numPr>
          <w:ilvl w:val="0"/>
          <w:numId w:val="39"/>
        </w:numPr>
        <w:tabs>
          <w:tab w:val="clear" w:pos="720"/>
          <w:tab w:val="num" w:pos="284"/>
        </w:tabs>
        <w:ind w:left="0" w:firstLine="0"/>
        <w:jc w:val="both"/>
      </w:pPr>
      <w:r w:rsidRPr="002068BD">
        <w:t>távlati agglomerációs út tengelyétől 50-50 m</w:t>
      </w:r>
    </w:p>
    <w:p w:rsidR="00C82131" w:rsidRPr="002068BD" w:rsidRDefault="00C82131" w:rsidP="00C82131">
      <w:pPr>
        <w:jc w:val="both"/>
      </w:pPr>
    </w:p>
    <w:p w:rsidR="00C82131" w:rsidRPr="002068BD" w:rsidRDefault="00C82131" w:rsidP="00C82131">
      <w:pPr>
        <w:jc w:val="both"/>
        <w:rPr>
          <w:b/>
          <w:bCs/>
          <w:iCs/>
        </w:rPr>
      </w:pPr>
      <w:r w:rsidRPr="002068BD">
        <w:rPr>
          <w:b/>
          <w:bCs/>
          <w:iCs/>
        </w:rPr>
        <w:t>Az országos vasúti hálózat védőtávolságai:</w:t>
      </w:r>
    </w:p>
    <w:p w:rsidR="00C82131" w:rsidRPr="002068BD" w:rsidRDefault="00C82131" w:rsidP="00400390">
      <w:pPr>
        <w:numPr>
          <w:ilvl w:val="0"/>
          <w:numId w:val="39"/>
        </w:numPr>
        <w:tabs>
          <w:tab w:val="clear" w:pos="720"/>
          <w:tab w:val="num" w:pos="284"/>
        </w:tabs>
        <w:ind w:left="0" w:firstLine="0"/>
        <w:jc w:val="both"/>
      </w:pPr>
      <w:r w:rsidRPr="002068BD">
        <w:t>100. számú Budapest-Cegléd vonalon a szélső vágánytengelytől 50,0-50,0 m</w:t>
      </w:r>
    </w:p>
    <w:p w:rsidR="00C82131" w:rsidRPr="002068BD" w:rsidRDefault="00C82131" w:rsidP="00400390">
      <w:pPr>
        <w:numPr>
          <w:ilvl w:val="0"/>
          <w:numId w:val="39"/>
        </w:numPr>
        <w:tabs>
          <w:tab w:val="clear" w:pos="720"/>
          <w:tab w:val="num" w:pos="284"/>
        </w:tabs>
        <w:ind w:left="0" w:firstLine="0"/>
        <w:jc w:val="both"/>
      </w:pPr>
      <w:r w:rsidRPr="002068BD">
        <w:t>távlati nagysebességű vasút részére fenntartott sáv 30 m, védőterülete 50-50 m</w:t>
      </w:r>
    </w:p>
    <w:p w:rsidR="00C82131" w:rsidRPr="002068BD" w:rsidRDefault="00C82131" w:rsidP="00C82131">
      <w:pPr>
        <w:jc w:val="both"/>
        <w:rPr>
          <w:b/>
          <w:bCs/>
          <w:iCs/>
        </w:rPr>
      </w:pPr>
    </w:p>
    <w:p w:rsidR="00C82131" w:rsidRPr="002068BD" w:rsidRDefault="00C82131" w:rsidP="00C82131">
      <w:pPr>
        <w:jc w:val="both"/>
        <w:rPr>
          <w:b/>
          <w:bCs/>
          <w:iCs/>
        </w:rPr>
      </w:pPr>
      <w:r w:rsidRPr="002068BD">
        <w:rPr>
          <w:b/>
          <w:bCs/>
          <w:iCs/>
        </w:rPr>
        <w:t xml:space="preserve">Vízellátás területén: </w:t>
      </w:r>
    </w:p>
    <w:p w:rsidR="00C82131" w:rsidRPr="002068BD" w:rsidRDefault="00C82131" w:rsidP="00400390">
      <w:pPr>
        <w:numPr>
          <w:ilvl w:val="0"/>
          <w:numId w:val="39"/>
        </w:numPr>
        <w:tabs>
          <w:tab w:val="clear" w:pos="720"/>
          <w:tab w:val="num" w:pos="284"/>
        </w:tabs>
        <w:ind w:left="0" w:firstLine="0"/>
        <w:jc w:val="both"/>
      </w:pPr>
      <w:r w:rsidRPr="002068BD">
        <w:t>a település érzékeny vízbázis védelmi területi fekvése,</w:t>
      </w:r>
    </w:p>
    <w:p w:rsidR="00C82131" w:rsidRPr="002068BD" w:rsidRDefault="00C82131" w:rsidP="00400390">
      <w:pPr>
        <w:numPr>
          <w:ilvl w:val="0"/>
          <w:numId w:val="39"/>
        </w:numPr>
        <w:tabs>
          <w:tab w:val="clear" w:pos="720"/>
          <w:tab w:val="num" w:pos="284"/>
        </w:tabs>
        <w:ind w:left="0" w:firstLine="0"/>
        <w:jc w:val="both"/>
      </w:pPr>
      <w:r w:rsidRPr="002068BD">
        <w:t xml:space="preserve">a településen üzemelő vízbázisok és azok hidrogeológiai védőidomai </w:t>
      </w:r>
    </w:p>
    <w:p w:rsidR="00C82131" w:rsidRPr="002068BD" w:rsidRDefault="00C82131" w:rsidP="00C82131">
      <w:pPr>
        <w:jc w:val="both"/>
      </w:pPr>
      <w:r w:rsidRPr="002068BD">
        <w:t>A hidrogeológia védőterületekre, védőidomokra vonatkozó korlátozások: a vízbázisok, a távlati vízbázisok, valamint az ivóvízellátást szolgáló vízi-létesítmények védelméről szóló 123/1997.(VII.18.) kormányrendelet 5. számú melléklete – A védőterületek és védőidomok övezeteire vonatkozó korlátozások – szerint.</w:t>
      </w:r>
    </w:p>
    <w:p w:rsidR="00C82131" w:rsidRPr="002068BD" w:rsidRDefault="00C82131" w:rsidP="00C82131">
      <w:pPr>
        <w:jc w:val="both"/>
      </w:pPr>
    </w:p>
    <w:p w:rsidR="00C82131" w:rsidRPr="002068BD" w:rsidRDefault="00C82131" w:rsidP="00C82131">
      <w:pPr>
        <w:jc w:val="both"/>
        <w:rPr>
          <w:b/>
          <w:bCs/>
          <w:iCs/>
        </w:rPr>
      </w:pPr>
      <w:r w:rsidRPr="002068BD">
        <w:rPr>
          <w:b/>
          <w:bCs/>
          <w:iCs/>
        </w:rPr>
        <w:t>Szennyvízelvezetés területén:</w:t>
      </w:r>
    </w:p>
    <w:p w:rsidR="00C82131" w:rsidRPr="002068BD" w:rsidRDefault="00C82131" w:rsidP="00400390">
      <w:pPr>
        <w:numPr>
          <w:ilvl w:val="0"/>
          <w:numId w:val="39"/>
        </w:numPr>
        <w:tabs>
          <w:tab w:val="clear" w:pos="720"/>
          <w:tab w:val="num" w:pos="284"/>
        </w:tabs>
        <w:ind w:left="0" w:firstLine="0"/>
        <w:jc w:val="both"/>
      </w:pPr>
      <w:r w:rsidRPr="002068BD">
        <w:t xml:space="preserve">a szennyvízátemelő műtárgyak és azok védőtávolság igénye műszaki kialakítástól függően 20 m vagy 150 m átmérőjű kör alakú terület </w:t>
      </w:r>
    </w:p>
    <w:p w:rsidR="00C82131" w:rsidRPr="002068BD" w:rsidRDefault="00C82131" w:rsidP="00C82131">
      <w:pPr>
        <w:jc w:val="both"/>
      </w:pPr>
    </w:p>
    <w:p w:rsidR="00C82131" w:rsidRPr="002068BD" w:rsidRDefault="00C82131" w:rsidP="00C82131">
      <w:pPr>
        <w:jc w:val="both"/>
        <w:rPr>
          <w:b/>
          <w:bCs/>
          <w:iCs/>
        </w:rPr>
      </w:pPr>
      <w:r w:rsidRPr="002068BD">
        <w:rPr>
          <w:b/>
          <w:bCs/>
          <w:iCs/>
        </w:rPr>
        <w:t xml:space="preserve">Felszíni vízelvezetés és csapadékvíz elvezetés vonatkozásában: </w:t>
      </w:r>
    </w:p>
    <w:p w:rsidR="00C82131" w:rsidRPr="002068BD" w:rsidRDefault="00C82131" w:rsidP="00C82131">
      <w:pPr>
        <w:jc w:val="both"/>
        <w:rPr>
          <w:b/>
          <w:bCs/>
          <w:iCs/>
        </w:rPr>
      </w:pPr>
      <w:r w:rsidRPr="002068BD">
        <w:t>A felszíni vízfolyások, vízlevezet</w:t>
      </w:r>
      <w:r w:rsidRPr="002068BD">
        <w:rPr>
          <w:rFonts w:eastAsia="MS Mincho"/>
        </w:rPr>
        <w:t xml:space="preserve">ő árkok parti sávját a vonatkozó jogszabályok – jelenleg a 83/2014.(III.14.) </w:t>
      </w:r>
      <w:r w:rsidRPr="002068BD">
        <w:t>Korm. rendelet - szerint kell biztosítani: önkormányzati és társulási kezelésben lévő árok partélétől 3-3m, a már elépített helyeken a nyílt árok karbantartására az egyik oldalon legalább 3m, a másik oldalon legalább 1m.</w:t>
      </w:r>
    </w:p>
    <w:p w:rsidR="00C82131" w:rsidRPr="002068BD" w:rsidRDefault="00C82131" w:rsidP="00400390">
      <w:pPr>
        <w:numPr>
          <w:ilvl w:val="0"/>
          <w:numId w:val="39"/>
        </w:numPr>
        <w:tabs>
          <w:tab w:val="clear" w:pos="720"/>
          <w:tab w:val="num" w:pos="284"/>
        </w:tabs>
        <w:ind w:left="0" w:firstLine="0"/>
        <w:jc w:val="both"/>
      </w:pPr>
      <w:r w:rsidRPr="002068BD">
        <w:t>Közép-Duna-völgyi Vízügyi Igazgatóság kezelésében levő csatornák:</w:t>
      </w:r>
    </w:p>
    <w:p w:rsidR="00C82131" w:rsidRPr="002068BD" w:rsidRDefault="00C82131" w:rsidP="00400390">
      <w:pPr>
        <w:numPr>
          <w:ilvl w:val="2"/>
          <w:numId w:val="44"/>
        </w:numPr>
        <w:tabs>
          <w:tab w:val="clear" w:pos="2160"/>
          <w:tab w:val="num" w:pos="1134"/>
        </w:tabs>
        <w:ind w:hanging="1451"/>
        <w:jc w:val="both"/>
      </w:pPr>
      <w:r w:rsidRPr="002068BD">
        <w:t>Gyáli 1. főcsatorna</w:t>
      </w:r>
    </w:p>
    <w:p w:rsidR="00C82131" w:rsidRPr="002068BD" w:rsidRDefault="00C82131" w:rsidP="00400390">
      <w:pPr>
        <w:numPr>
          <w:ilvl w:val="2"/>
          <w:numId w:val="44"/>
        </w:numPr>
        <w:tabs>
          <w:tab w:val="clear" w:pos="2160"/>
          <w:tab w:val="num" w:pos="1134"/>
        </w:tabs>
        <w:ind w:hanging="1451"/>
        <w:jc w:val="both"/>
      </w:pPr>
      <w:r w:rsidRPr="002068BD">
        <w:t>Gyáli 2. főcsatorna</w:t>
      </w:r>
    </w:p>
    <w:p w:rsidR="00C82131" w:rsidRPr="002068BD" w:rsidRDefault="00C82131" w:rsidP="00400390">
      <w:pPr>
        <w:numPr>
          <w:ilvl w:val="2"/>
          <w:numId w:val="44"/>
        </w:numPr>
        <w:tabs>
          <w:tab w:val="clear" w:pos="2160"/>
          <w:tab w:val="num" w:pos="1134"/>
        </w:tabs>
        <w:ind w:hanging="1451"/>
        <w:jc w:val="both"/>
      </w:pPr>
      <w:r w:rsidRPr="002068BD">
        <w:t>Gyáli 17. csatorna</w:t>
      </w:r>
    </w:p>
    <w:p w:rsidR="00C82131" w:rsidRPr="002068BD" w:rsidRDefault="00C82131" w:rsidP="00400390">
      <w:pPr>
        <w:numPr>
          <w:ilvl w:val="0"/>
          <w:numId w:val="39"/>
        </w:numPr>
        <w:tabs>
          <w:tab w:val="clear" w:pos="720"/>
          <w:tab w:val="num" w:pos="284"/>
        </w:tabs>
        <w:ind w:left="0" w:firstLine="0"/>
        <w:jc w:val="both"/>
      </w:pPr>
      <w:r w:rsidRPr="002068BD">
        <w:t>Dunavölgyi Vízgazdálkodási Társulat kezelésében levő csatornák:</w:t>
      </w:r>
    </w:p>
    <w:p w:rsidR="00C82131" w:rsidRPr="002068BD" w:rsidRDefault="00C82131" w:rsidP="00400390">
      <w:pPr>
        <w:numPr>
          <w:ilvl w:val="2"/>
          <w:numId w:val="44"/>
        </w:numPr>
        <w:tabs>
          <w:tab w:val="clear" w:pos="2160"/>
          <w:tab w:val="num" w:pos="1134"/>
        </w:tabs>
        <w:ind w:hanging="1451"/>
        <w:jc w:val="both"/>
      </w:pPr>
      <w:r w:rsidRPr="002068BD">
        <w:t>Gyáli 15. csatorna</w:t>
      </w:r>
    </w:p>
    <w:p w:rsidR="00C82131" w:rsidRPr="002068BD" w:rsidRDefault="00C82131" w:rsidP="00400390">
      <w:pPr>
        <w:numPr>
          <w:ilvl w:val="2"/>
          <w:numId w:val="44"/>
        </w:numPr>
        <w:tabs>
          <w:tab w:val="clear" w:pos="2160"/>
          <w:tab w:val="num" w:pos="1134"/>
        </w:tabs>
        <w:ind w:hanging="1451"/>
        <w:jc w:val="both"/>
      </w:pPr>
      <w:r w:rsidRPr="002068BD">
        <w:t>Gyáli 16. csatorna</w:t>
      </w:r>
    </w:p>
    <w:p w:rsidR="00C82131" w:rsidRPr="002068BD" w:rsidRDefault="00C82131" w:rsidP="00400390">
      <w:pPr>
        <w:numPr>
          <w:ilvl w:val="2"/>
          <w:numId w:val="44"/>
        </w:numPr>
        <w:tabs>
          <w:tab w:val="clear" w:pos="2160"/>
          <w:tab w:val="num" w:pos="1134"/>
        </w:tabs>
        <w:ind w:hanging="1451"/>
        <w:jc w:val="both"/>
      </w:pPr>
      <w:r w:rsidRPr="002068BD">
        <w:t>Gyáli 21. csatorna</w:t>
      </w:r>
    </w:p>
    <w:p w:rsidR="00C82131" w:rsidRPr="002068BD" w:rsidRDefault="00C82131" w:rsidP="00400390">
      <w:pPr>
        <w:numPr>
          <w:ilvl w:val="2"/>
          <w:numId w:val="44"/>
        </w:numPr>
        <w:tabs>
          <w:tab w:val="clear" w:pos="2160"/>
          <w:tab w:val="num" w:pos="1134"/>
        </w:tabs>
        <w:ind w:hanging="1451"/>
        <w:jc w:val="both"/>
      </w:pPr>
      <w:r w:rsidRPr="002068BD">
        <w:t>161. csatorna</w:t>
      </w:r>
    </w:p>
    <w:p w:rsidR="00C82131" w:rsidRPr="002068BD" w:rsidRDefault="00C82131" w:rsidP="00400390">
      <w:pPr>
        <w:numPr>
          <w:ilvl w:val="2"/>
          <w:numId w:val="44"/>
        </w:numPr>
        <w:tabs>
          <w:tab w:val="clear" w:pos="2160"/>
          <w:tab w:val="num" w:pos="1134"/>
        </w:tabs>
        <w:ind w:hanging="1451"/>
        <w:jc w:val="both"/>
      </w:pPr>
      <w:r w:rsidRPr="002068BD">
        <w:t>171. csatorna</w:t>
      </w:r>
    </w:p>
    <w:p w:rsidR="00C82131" w:rsidRPr="002068BD" w:rsidRDefault="00C82131" w:rsidP="00400390">
      <w:pPr>
        <w:numPr>
          <w:ilvl w:val="2"/>
          <w:numId w:val="44"/>
        </w:numPr>
        <w:tabs>
          <w:tab w:val="clear" w:pos="2160"/>
          <w:tab w:val="num" w:pos="1134"/>
        </w:tabs>
        <w:ind w:hanging="1451"/>
        <w:jc w:val="both"/>
      </w:pPr>
      <w:r w:rsidRPr="002068BD">
        <w:t>172. csatorna</w:t>
      </w:r>
    </w:p>
    <w:p w:rsidR="00C82131" w:rsidRPr="002068BD" w:rsidRDefault="00C82131" w:rsidP="00400390">
      <w:pPr>
        <w:numPr>
          <w:ilvl w:val="2"/>
          <w:numId w:val="44"/>
        </w:numPr>
        <w:tabs>
          <w:tab w:val="clear" w:pos="2160"/>
          <w:tab w:val="num" w:pos="1134"/>
        </w:tabs>
        <w:ind w:hanging="1451"/>
        <w:jc w:val="both"/>
      </w:pPr>
      <w:r w:rsidRPr="002068BD">
        <w:t>103. csatorna</w:t>
      </w:r>
    </w:p>
    <w:p w:rsidR="00C82131" w:rsidRPr="002068BD" w:rsidRDefault="00C82131" w:rsidP="00400390">
      <w:pPr>
        <w:numPr>
          <w:ilvl w:val="0"/>
          <w:numId w:val="39"/>
        </w:numPr>
        <w:tabs>
          <w:tab w:val="clear" w:pos="720"/>
          <w:tab w:val="num" w:pos="284"/>
        </w:tabs>
        <w:ind w:left="0" w:firstLine="0"/>
        <w:jc w:val="both"/>
      </w:pPr>
      <w:r w:rsidRPr="002068BD">
        <w:t>Üllő város Önkormányzat kezelésében levő csatorna:</w:t>
      </w:r>
    </w:p>
    <w:p w:rsidR="00C82131" w:rsidRPr="002068BD" w:rsidRDefault="00C82131" w:rsidP="00400390">
      <w:pPr>
        <w:numPr>
          <w:ilvl w:val="2"/>
          <w:numId w:val="44"/>
        </w:numPr>
        <w:tabs>
          <w:tab w:val="clear" w:pos="2160"/>
          <w:tab w:val="num" w:pos="1134"/>
        </w:tabs>
        <w:ind w:hanging="1451"/>
        <w:jc w:val="both"/>
      </w:pPr>
      <w:r w:rsidRPr="002068BD">
        <w:t>102. csatorna</w:t>
      </w:r>
    </w:p>
    <w:p w:rsidR="00C82131" w:rsidRPr="002068BD" w:rsidRDefault="00C82131" w:rsidP="00400390">
      <w:pPr>
        <w:numPr>
          <w:ilvl w:val="0"/>
          <w:numId w:val="39"/>
        </w:numPr>
        <w:tabs>
          <w:tab w:val="clear" w:pos="720"/>
          <w:tab w:val="num" w:pos="284"/>
        </w:tabs>
        <w:ind w:left="0" w:firstLine="0"/>
        <w:jc w:val="both"/>
      </w:pPr>
      <w:r w:rsidRPr="002068BD">
        <w:t>Budapest Airport kezelésében levő csatornák:</w:t>
      </w:r>
    </w:p>
    <w:p w:rsidR="00C82131" w:rsidRPr="002068BD" w:rsidRDefault="00C82131" w:rsidP="00400390">
      <w:pPr>
        <w:numPr>
          <w:ilvl w:val="2"/>
          <w:numId w:val="44"/>
        </w:numPr>
        <w:tabs>
          <w:tab w:val="clear" w:pos="2160"/>
          <w:tab w:val="num" w:pos="1134"/>
        </w:tabs>
        <w:ind w:hanging="1451"/>
        <w:jc w:val="both"/>
      </w:pPr>
      <w:r w:rsidRPr="002068BD">
        <w:lastRenderedPageBreak/>
        <w:t>L-11. csatorna</w:t>
      </w:r>
    </w:p>
    <w:p w:rsidR="00C82131" w:rsidRPr="002068BD" w:rsidRDefault="00C82131" w:rsidP="00400390">
      <w:pPr>
        <w:numPr>
          <w:ilvl w:val="2"/>
          <w:numId w:val="44"/>
        </w:numPr>
        <w:tabs>
          <w:tab w:val="clear" w:pos="2160"/>
          <w:tab w:val="num" w:pos="1134"/>
        </w:tabs>
        <w:ind w:hanging="1451"/>
        <w:jc w:val="both"/>
      </w:pPr>
      <w:r w:rsidRPr="002068BD">
        <w:t>G1. csatorna</w:t>
      </w:r>
    </w:p>
    <w:p w:rsidR="00C82131" w:rsidRPr="002068BD" w:rsidRDefault="00C82131" w:rsidP="00400390">
      <w:pPr>
        <w:numPr>
          <w:ilvl w:val="2"/>
          <w:numId w:val="44"/>
        </w:numPr>
        <w:tabs>
          <w:tab w:val="clear" w:pos="2160"/>
          <w:tab w:val="num" w:pos="1134"/>
        </w:tabs>
        <w:ind w:hanging="1451"/>
        <w:jc w:val="both"/>
      </w:pPr>
      <w:r w:rsidRPr="002068BD">
        <w:t>F1. csatorna</w:t>
      </w:r>
    </w:p>
    <w:p w:rsidR="00C82131" w:rsidRPr="002068BD" w:rsidRDefault="00C82131" w:rsidP="00400390">
      <w:pPr>
        <w:numPr>
          <w:ilvl w:val="2"/>
          <w:numId w:val="44"/>
        </w:numPr>
        <w:tabs>
          <w:tab w:val="clear" w:pos="2160"/>
          <w:tab w:val="num" w:pos="1134"/>
        </w:tabs>
        <w:ind w:hanging="1451"/>
        <w:jc w:val="both"/>
      </w:pPr>
      <w:r w:rsidRPr="002068BD">
        <w:t>F2. csatorna</w:t>
      </w:r>
    </w:p>
    <w:p w:rsidR="00C82131" w:rsidRPr="002068BD" w:rsidRDefault="00C82131" w:rsidP="00400390">
      <w:pPr>
        <w:numPr>
          <w:ilvl w:val="0"/>
          <w:numId w:val="39"/>
        </w:numPr>
        <w:tabs>
          <w:tab w:val="clear" w:pos="720"/>
          <w:tab w:val="num" w:pos="284"/>
        </w:tabs>
        <w:ind w:left="0" w:firstLine="0"/>
        <w:jc w:val="both"/>
      </w:pPr>
      <w:r w:rsidRPr="002068BD">
        <w:t>Gyáli 1. főcsatorna, Gyáli 17. csatorna torkolati szelvényei.</w:t>
      </w:r>
    </w:p>
    <w:p w:rsidR="00C82131" w:rsidRPr="002068BD" w:rsidRDefault="00C82131" w:rsidP="00C82131">
      <w:pPr>
        <w:jc w:val="both"/>
        <w:rPr>
          <w:b/>
          <w:bCs/>
          <w:i/>
          <w:iCs/>
        </w:rPr>
      </w:pPr>
    </w:p>
    <w:p w:rsidR="00C82131" w:rsidRPr="002068BD" w:rsidRDefault="00C82131" w:rsidP="00C82131">
      <w:pPr>
        <w:jc w:val="both"/>
        <w:rPr>
          <w:b/>
          <w:bCs/>
          <w:iCs/>
        </w:rPr>
      </w:pPr>
      <w:r w:rsidRPr="002068BD">
        <w:rPr>
          <w:b/>
          <w:bCs/>
          <w:iCs/>
        </w:rPr>
        <w:t>Villamosenergia</w:t>
      </w:r>
      <w:r w:rsidR="00F04590">
        <w:rPr>
          <w:b/>
          <w:bCs/>
          <w:iCs/>
        </w:rPr>
        <w:t>-</w:t>
      </w:r>
      <w:r w:rsidRPr="002068BD">
        <w:rPr>
          <w:b/>
          <w:bCs/>
          <w:iCs/>
        </w:rPr>
        <w:t xml:space="preserve">ellátás vonatkozásában: </w:t>
      </w:r>
    </w:p>
    <w:p w:rsidR="00C82131" w:rsidRPr="002068BD" w:rsidRDefault="00C82131" w:rsidP="00400390">
      <w:pPr>
        <w:numPr>
          <w:ilvl w:val="0"/>
          <w:numId w:val="39"/>
        </w:numPr>
        <w:tabs>
          <w:tab w:val="clear" w:pos="720"/>
          <w:tab w:val="num" w:pos="284"/>
        </w:tabs>
        <w:ind w:left="0" w:firstLine="0"/>
        <w:jc w:val="both"/>
      </w:pPr>
      <w:r w:rsidRPr="002068BD">
        <w:t>a 132 kV-os Ócsa-Felsőpakony felöl kiépített hálózat oszlopokra fektetett nyomvonala mentén a biztonsági övezet a szélső száltól 14-14 m és a 22 kV-os főelosztó hálózatok oszlopokra fektetett nyomvonala biztonsági övezete a szélső száltól 7-7 m.</w:t>
      </w:r>
    </w:p>
    <w:p w:rsidR="00C82131" w:rsidRPr="002068BD" w:rsidRDefault="00C82131" w:rsidP="00C82131">
      <w:pPr>
        <w:jc w:val="both"/>
        <w:rPr>
          <w:b/>
          <w:bCs/>
          <w:i/>
          <w:iCs/>
        </w:rPr>
      </w:pPr>
    </w:p>
    <w:p w:rsidR="00C82131" w:rsidRPr="002068BD" w:rsidRDefault="00C82131" w:rsidP="00C82131">
      <w:pPr>
        <w:jc w:val="both"/>
        <w:rPr>
          <w:b/>
          <w:bCs/>
          <w:iCs/>
        </w:rPr>
      </w:pPr>
      <w:r w:rsidRPr="002068BD">
        <w:rPr>
          <w:b/>
          <w:bCs/>
          <w:iCs/>
        </w:rPr>
        <w:t xml:space="preserve">Szénhidrogén ellátással kapcsolatosan: </w:t>
      </w:r>
    </w:p>
    <w:p w:rsidR="00C82131" w:rsidRPr="002068BD" w:rsidRDefault="00C82131" w:rsidP="00C82131">
      <w:pPr>
        <w:jc w:val="both"/>
      </w:pPr>
      <w:r w:rsidRPr="002068BD">
        <w:t>- az FGSZ Zrt. kezelésében levő szállítóhálózatok:</w:t>
      </w:r>
    </w:p>
    <w:p w:rsidR="00C82131" w:rsidRPr="002068BD" w:rsidRDefault="00C82131" w:rsidP="00400390">
      <w:pPr>
        <w:numPr>
          <w:ilvl w:val="0"/>
          <w:numId w:val="41"/>
        </w:numPr>
        <w:tabs>
          <w:tab w:val="clear" w:pos="720"/>
          <w:tab w:val="num" w:pos="284"/>
        </w:tabs>
        <w:ind w:left="360"/>
        <w:jc w:val="both"/>
      </w:pPr>
      <w:r w:rsidRPr="002068BD">
        <w:t>Vecsés-Rákospalota DN400as nagynyomású szállítóvezeték, biztonsági övezete 5-5, ill. 23-23 m</w:t>
      </w:r>
    </w:p>
    <w:p w:rsidR="00C82131" w:rsidRPr="002068BD" w:rsidRDefault="00C82131" w:rsidP="00400390">
      <w:pPr>
        <w:numPr>
          <w:ilvl w:val="0"/>
          <w:numId w:val="41"/>
        </w:numPr>
        <w:tabs>
          <w:tab w:val="num" w:pos="284"/>
        </w:tabs>
        <w:ind w:left="360"/>
        <w:jc w:val="both"/>
      </w:pPr>
      <w:r w:rsidRPr="002068BD">
        <w:t>Vecsés-Szigetszentmiklós DN400-as nagynyomású földgázszállító vezeték, biztonsági övezete 23-23 m</w:t>
      </w:r>
    </w:p>
    <w:p w:rsidR="00C82131" w:rsidRPr="002068BD" w:rsidRDefault="00C82131" w:rsidP="00400390">
      <w:pPr>
        <w:numPr>
          <w:ilvl w:val="0"/>
          <w:numId w:val="41"/>
        </w:numPr>
        <w:tabs>
          <w:tab w:val="num" w:pos="284"/>
        </w:tabs>
        <w:ind w:left="360"/>
        <w:jc w:val="both"/>
      </w:pPr>
      <w:r w:rsidRPr="002068BD">
        <w:t>Vecsés-Csepel DN400-as nagynyomású földgázszállító vezeték, biztonsági övezete 7-7 m</w:t>
      </w:r>
    </w:p>
    <w:p w:rsidR="00C82131" w:rsidRPr="002068BD" w:rsidRDefault="00C82131" w:rsidP="00400390">
      <w:pPr>
        <w:numPr>
          <w:ilvl w:val="0"/>
          <w:numId w:val="41"/>
        </w:numPr>
        <w:tabs>
          <w:tab w:val="num" w:pos="284"/>
        </w:tabs>
        <w:ind w:left="360"/>
        <w:jc w:val="both"/>
      </w:pPr>
      <w:r w:rsidRPr="002068BD">
        <w:t>Vecsés-Ercsi DN600-as nagynyomású földgázszállító vezeték, biztonsági övezete 18-18, 30-30, 35-35 m</w:t>
      </w:r>
    </w:p>
    <w:p w:rsidR="00C82131" w:rsidRPr="002068BD" w:rsidRDefault="00C82131" w:rsidP="00400390">
      <w:pPr>
        <w:numPr>
          <w:ilvl w:val="0"/>
          <w:numId w:val="41"/>
        </w:numPr>
        <w:tabs>
          <w:tab w:val="num" w:pos="284"/>
        </w:tabs>
        <w:ind w:left="360"/>
        <w:jc w:val="both"/>
      </w:pPr>
      <w:r w:rsidRPr="002068BD">
        <w:t>A szállítóvezetékek biztonsági övezetében, illetve azokkal párhuzamosan halad bányaüzemi hírközlési kábel, azok biztonsági övezete 1-1 m</w:t>
      </w:r>
    </w:p>
    <w:p w:rsidR="00C82131" w:rsidRPr="002068BD" w:rsidRDefault="00C82131" w:rsidP="00400390">
      <w:pPr>
        <w:numPr>
          <w:ilvl w:val="0"/>
          <w:numId w:val="41"/>
        </w:numPr>
        <w:tabs>
          <w:tab w:val="num" w:pos="284"/>
        </w:tabs>
        <w:ind w:left="360"/>
        <w:jc w:val="both"/>
      </w:pPr>
      <w:r w:rsidRPr="002068BD">
        <w:t>Az önálló nyomvonalú Gyál bálvány-Ferihegy leágazó bányaüzemi hírközlő kábel, annak biztonsági övezete 1-1 m</w:t>
      </w:r>
    </w:p>
    <w:p w:rsidR="00C82131" w:rsidRPr="002068BD" w:rsidRDefault="00C82131" w:rsidP="00400390">
      <w:pPr>
        <w:numPr>
          <w:ilvl w:val="0"/>
          <w:numId w:val="41"/>
        </w:numPr>
        <w:tabs>
          <w:tab w:val="num" w:pos="284"/>
        </w:tabs>
        <w:ind w:left="360"/>
        <w:jc w:val="both"/>
      </w:pPr>
      <w:r w:rsidRPr="002068BD">
        <w:t>Üllő gázátadó állomás biztonsági övezete</w:t>
      </w:r>
    </w:p>
    <w:p w:rsidR="00C82131" w:rsidRPr="002068BD" w:rsidRDefault="00C82131" w:rsidP="00C82131">
      <w:pPr>
        <w:tabs>
          <w:tab w:val="num" w:pos="284"/>
        </w:tabs>
        <w:ind w:left="360"/>
        <w:jc w:val="both"/>
      </w:pPr>
      <w:r w:rsidRPr="002068BD">
        <w:t>- a Magyar Gáz Tranzit kezelésében levő szállítóhálózatokat és létesítményeket:</w:t>
      </w:r>
    </w:p>
    <w:p w:rsidR="00C82131" w:rsidRPr="002068BD" w:rsidRDefault="00C82131" w:rsidP="00400390">
      <w:pPr>
        <w:numPr>
          <w:ilvl w:val="0"/>
          <w:numId w:val="41"/>
        </w:numPr>
        <w:tabs>
          <w:tab w:val="num" w:pos="284"/>
        </w:tabs>
        <w:ind w:left="360"/>
        <w:jc w:val="both"/>
      </w:pPr>
      <w:r w:rsidRPr="002068BD">
        <w:t>magyar-szlovák nagynyomású földgázszállító vezeték, fáklyavezeték és bányaüzemi optikai hírközlő hálózat nyomvonalát és biztonsági övezetét</w:t>
      </w:r>
    </w:p>
    <w:p w:rsidR="00C82131" w:rsidRPr="002068BD" w:rsidRDefault="00C82131" w:rsidP="00C82131">
      <w:pPr>
        <w:tabs>
          <w:tab w:val="num" w:pos="284"/>
        </w:tabs>
        <w:ind w:left="360"/>
        <w:jc w:val="both"/>
      </w:pPr>
      <w:r w:rsidRPr="002068BD">
        <w:t>- a MOL Nyrt. kezelésében levő szállítóhálózatok és létesítmények:</w:t>
      </w:r>
    </w:p>
    <w:p w:rsidR="00C82131" w:rsidRPr="002068BD" w:rsidRDefault="00C82131" w:rsidP="00400390">
      <w:pPr>
        <w:numPr>
          <w:ilvl w:val="0"/>
          <w:numId w:val="42"/>
        </w:numPr>
        <w:tabs>
          <w:tab w:val="num" w:pos="284"/>
        </w:tabs>
        <w:ind w:left="360"/>
        <w:jc w:val="both"/>
      </w:pPr>
      <w:r w:rsidRPr="002068BD">
        <w:t>MOL Nyrt. Vecsési szakaszolóállomás a 033/39 hrsz-ú ingatlanon</w:t>
      </w:r>
    </w:p>
    <w:p w:rsidR="00C82131" w:rsidRPr="002068BD" w:rsidRDefault="00C82131" w:rsidP="00400390">
      <w:pPr>
        <w:numPr>
          <w:ilvl w:val="0"/>
          <w:numId w:val="42"/>
        </w:numPr>
        <w:tabs>
          <w:tab w:val="num" w:pos="284"/>
        </w:tabs>
        <w:ind w:left="360"/>
        <w:jc w:val="both"/>
      </w:pPr>
      <w:r w:rsidRPr="002068BD">
        <w:t>Távvezeték és biztonsági övezetei</w:t>
      </w:r>
    </w:p>
    <w:p w:rsidR="00C82131" w:rsidRPr="002068BD" w:rsidRDefault="00C82131" w:rsidP="00400390">
      <w:pPr>
        <w:numPr>
          <w:ilvl w:val="1"/>
          <w:numId w:val="42"/>
        </w:numPr>
        <w:tabs>
          <w:tab w:val="num" w:pos="284"/>
        </w:tabs>
        <w:ind w:left="360"/>
        <w:jc w:val="both"/>
      </w:pPr>
      <w:r w:rsidRPr="002068BD">
        <w:t>Barátság I DN400-as kőolajvezeték, biztonsági övezete 10-10 m</w:t>
      </w:r>
    </w:p>
    <w:p w:rsidR="00C82131" w:rsidRPr="002068BD" w:rsidRDefault="00C82131" w:rsidP="00400390">
      <w:pPr>
        <w:numPr>
          <w:ilvl w:val="1"/>
          <w:numId w:val="42"/>
        </w:numPr>
        <w:tabs>
          <w:tab w:val="num" w:pos="284"/>
        </w:tabs>
        <w:ind w:left="360"/>
        <w:jc w:val="both"/>
      </w:pPr>
      <w:r w:rsidRPr="002068BD">
        <w:t>Barátság II DN600-as kőolajvezeték, biztonsági övezete 18-18 m</w:t>
      </w:r>
    </w:p>
    <w:p w:rsidR="00C82131" w:rsidRPr="002068BD" w:rsidRDefault="00C82131" w:rsidP="00400390">
      <w:pPr>
        <w:numPr>
          <w:ilvl w:val="1"/>
          <w:numId w:val="42"/>
        </w:numPr>
        <w:tabs>
          <w:tab w:val="clear" w:pos="1440"/>
          <w:tab w:val="num" w:pos="284"/>
          <w:tab w:val="num" w:pos="1800"/>
        </w:tabs>
        <w:ind w:left="360"/>
        <w:jc w:val="both"/>
      </w:pPr>
      <w:r w:rsidRPr="002068BD">
        <w:t>Százhalombatta-Ferihegy DN150-es termékvezeték, biztonsági övezete 7-7 m</w:t>
      </w:r>
    </w:p>
    <w:p w:rsidR="00C82131" w:rsidRPr="002068BD" w:rsidRDefault="00C82131" w:rsidP="00400390">
      <w:pPr>
        <w:numPr>
          <w:ilvl w:val="1"/>
          <w:numId w:val="42"/>
        </w:numPr>
        <w:tabs>
          <w:tab w:val="num" w:pos="284"/>
        </w:tabs>
        <w:ind w:left="360"/>
        <w:jc w:val="both"/>
      </w:pPr>
      <w:r w:rsidRPr="002068BD">
        <w:t>Tiszaújváros-Százhalombatta DN200-as termékvezeték, biztonsági övezete 13-13 m</w:t>
      </w:r>
    </w:p>
    <w:p w:rsidR="00C82131" w:rsidRPr="002068BD" w:rsidRDefault="00C82131" w:rsidP="00C82131">
      <w:pPr>
        <w:jc w:val="both"/>
        <w:rPr>
          <w:b/>
          <w:bCs/>
          <w:i/>
          <w:iCs/>
        </w:rPr>
      </w:pPr>
    </w:p>
    <w:p w:rsidR="00C82131" w:rsidRPr="002068BD" w:rsidRDefault="00C82131" w:rsidP="00C82131">
      <w:pPr>
        <w:jc w:val="both"/>
        <w:rPr>
          <w:b/>
          <w:bCs/>
          <w:iCs/>
        </w:rPr>
      </w:pPr>
      <w:r w:rsidRPr="002068BD">
        <w:rPr>
          <w:b/>
          <w:bCs/>
          <w:iCs/>
        </w:rPr>
        <w:t xml:space="preserve">Elektronikus hírközlés vonatkozásában: </w:t>
      </w:r>
    </w:p>
    <w:p w:rsidR="00C82131" w:rsidRPr="002068BD" w:rsidRDefault="00C82131" w:rsidP="00400390">
      <w:pPr>
        <w:numPr>
          <w:ilvl w:val="0"/>
          <w:numId w:val="40"/>
        </w:numPr>
        <w:ind w:left="0"/>
        <w:jc w:val="both"/>
      </w:pPr>
      <w:r w:rsidRPr="002068BD">
        <w:t>a településen üzemelő vezeték nélküli hírközlési szolgáltatást szolgáló antennatartó szerkezet védőterülete a magassága alapján meghatározott dőléstávolsága.</w:t>
      </w:r>
    </w:p>
    <w:p w:rsidR="00C82131" w:rsidRPr="002068BD" w:rsidRDefault="00C82131" w:rsidP="00C82131">
      <w:pPr>
        <w:rPr>
          <w:rFonts w:eastAsia="Arial Unicode MS"/>
        </w:rPr>
      </w:pPr>
      <w:r w:rsidRPr="002068BD">
        <w:br w:type="page"/>
      </w:r>
    </w:p>
    <w:p w:rsidR="00C82131" w:rsidRPr="002068BD" w:rsidRDefault="00C82131" w:rsidP="00C82131">
      <w:pPr>
        <w:pStyle w:val="CM46"/>
        <w:jc w:val="both"/>
        <w:rPr>
          <w:rFonts w:ascii="Times New Roman" w:hAnsi="Times New Roman" w:cs="Times New Roman"/>
          <w:color w:val="auto"/>
          <w:sz w:val="22"/>
          <w:szCs w:val="22"/>
        </w:rPr>
      </w:pPr>
    </w:p>
    <w:p w:rsidR="00C82131" w:rsidRPr="002068BD" w:rsidRDefault="00C82131" w:rsidP="00C82131">
      <w:pPr>
        <w:jc w:val="right"/>
        <w:rPr>
          <w:i/>
        </w:rPr>
      </w:pPr>
      <w:r w:rsidRPr="002068BD">
        <w:rPr>
          <w:i/>
        </w:rPr>
        <w:t>4. függelék a</w:t>
      </w:r>
      <w:r w:rsidR="00F04590">
        <w:rPr>
          <w:i/>
        </w:rPr>
        <w:t xml:space="preserve"> </w:t>
      </w:r>
      <w:r w:rsidR="00FB282D">
        <w:rPr>
          <w:i/>
        </w:rPr>
        <w:t>6</w:t>
      </w:r>
      <w:r w:rsidRPr="002068BD">
        <w:rPr>
          <w:i/>
        </w:rPr>
        <w:t>/2016. (</w:t>
      </w:r>
      <w:r w:rsidR="00FB282D">
        <w:rPr>
          <w:i/>
        </w:rPr>
        <w:t>IV.28.</w:t>
      </w:r>
      <w:r w:rsidRPr="002068BD">
        <w:rPr>
          <w:i/>
        </w:rPr>
        <w:t>) önkormányzati rendelethez</w:t>
      </w:r>
    </w:p>
    <w:p w:rsidR="00C82131" w:rsidRDefault="00C82131" w:rsidP="00C82131">
      <w:pPr>
        <w:pStyle w:val="Alcm"/>
        <w:rPr>
          <w:sz w:val="22"/>
          <w:szCs w:val="22"/>
        </w:rPr>
      </w:pPr>
    </w:p>
    <w:p w:rsidR="00C82131" w:rsidRPr="002068BD" w:rsidRDefault="00C82131" w:rsidP="00C82131">
      <w:pPr>
        <w:pStyle w:val="Alcm"/>
        <w:rPr>
          <w:sz w:val="22"/>
          <w:szCs w:val="22"/>
        </w:rPr>
      </w:pPr>
    </w:p>
    <w:p w:rsidR="00C82131" w:rsidRPr="002068BD" w:rsidRDefault="00C82131" w:rsidP="00C82131">
      <w:pPr>
        <w:pStyle w:val="Alcm"/>
        <w:jc w:val="center"/>
        <w:rPr>
          <w:b w:val="0"/>
          <w:smallCaps/>
          <w:sz w:val="22"/>
          <w:szCs w:val="22"/>
        </w:rPr>
      </w:pPr>
      <w:r w:rsidRPr="002068BD">
        <w:rPr>
          <w:sz w:val="22"/>
          <w:szCs w:val="22"/>
        </w:rPr>
        <w:t>MINTAKERESZTSZELVÉNYEK</w:t>
      </w:r>
    </w:p>
    <w:p w:rsidR="00C82131" w:rsidRDefault="00C82131" w:rsidP="00C82131">
      <w:pPr>
        <w:pStyle w:val="Alcm"/>
        <w:suppressAutoHyphens/>
        <w:rPr>
          <w:b w:val="0"/>
          <w:smallCaps/>
          <w:sz w:val="22"/>
          <w:szCs w:val="22"/>
        </w:rPr>
      </w:pPr>
    </w:p>
    <w:p w:rsidR="00C82131" w:rsidRPr="002068BD" w:rsidRDefault="00C82131" w:rsidP="00C82131">
      <w:pPr>
        <w:pStyle w:val="Alcm"/>
        <w:suppressAutoHyphens/>
        <w:rPr>
          <w:b w:val="0"/>
          <w:smallCaps/>
          <w:sz w:val="22"/>
          <w:szCs w:val="22"/>
        </w:rPr>
      </w:pPr>
    </w:p>
    <w:p w:rsidR="00C82131" w:rsidRPr="002068BD" w:rsidRDefault="00C82131" w:rsidP="00C82131">
      <w:pPr>
        <w:pStyle w:val="Alcm"/>
        <w:suppressAutoHyphens/>
        <w:rPr>
          <w:b w:val="0"/>
          <w:smallCaps/>
          <w:sz w:val="22"/>
          <w:szCs w:val="22"/>
        </w:rPr>
      </w:pPr>
      <w:r w:rsidRPr="002068BD">
        <w:rPr>
          <w:sz w:val="22"/>
          <w:szCs w:val="22"/>
        </w:rPr>
        <w:t>Lakó utca – 14 m és 12 m szabályozással</w:t>
      </w:r>
    </w:p>
    <w:p w:rsidR="00C82131" w:rsidRDefault="00FE6F75" w:rsidP="00C82131">
      <w:pPr>
        <w:pStyle w:val="Alcm"/>
        <w:suppressAutoHyphens/>
        <w:jc w:val="center"/>
        <w:rPr>
          <w:noProof/>
          <w:lang w:eastAsia="hu-HU"/>
        </w:rPr>
      </w:pPr>
      <w:r>
        <w:rPr>
          <w:rFonts w:ascii="Arial" w:hAnsi="Arial" w:cs="Arial"/>
          <w:b w:val="0"/>
          <w:noProof/>
          <w:sz w:val="18"/>
          <w:szCs w:val="18"/>
          <w:lang w:eastAsia="hu-HU"/>
        </w:rPr>
        <w:drawing>
          <wp:inline distT="0" distB="0" distL="0" distR="0">
            <wp:extent cx="5325745" cy="7037070"/>
            <wp:effectExtent l="19050" t="0" r="8255" b="0"/>
            <wp:docPr id="9" name="Kép 307" descr="DV_mksz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7" descr="DV_mksz_1"/>
                    <pic:cNvPicPr>
                      <a:picLocks noChangeAspect="1" noChangeArrowheads="1"/>
                    </pic:cNvPicPr>
                  </pic:nvPicPr>
                  <pic:blipFill>
                    <a:blip r:embed="rId17"/>
                    <a:srcRect/>
                    <a:stretch>
                      <a:fillRect/>
                    </a:stretch>
                  </pic:blipFill>
                  <pic:spPr bwMode="auto">
                    <a:xfrm>
                      <a:off x="0" y="0"/>
                      <a:ext cx="5325745" cy="7037070"/>
                    </a:xfrm>
                    <a:prstGeom prst="rect">
                      <a:avLst/>
                    </a:prstGeom>
                    <a:noFill/>
                    <a:ln w="9525">
                      <a:noFill/>
                      <a:miter lim="800000"/>
                      <a:headEnd/>
                      <a:tailEnd/>
                    </a:ln>
                  </pic:spPr>
                </pic:pic>
              </a:graphicData>
            </a:graphic>
          </wp:inline>
        </w:drawing>
      </w:r>
      <w:r>
        <w:rPr>
          <w:noProof/>
          <w:lang w:eastAsia="hu-HU"/>
        </w:rPr>
        <w:drawing>
          <wp:inline distT="0" distB="0" distL="0" distR="0">
            <wp:extent cx="3613785" cy="467995"/>
            <wp:effectExtent l="19050" t="0" r="5715" b="0"/>
            <wp:docPr id="1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8"/>
                    <a:srcRect/>
                    <a:stretch>
                      <a:fillRect/>
                    </a:stretch>
                  </pic:blipFill>
                  <pic:spPr bwMode="auto">
                    <a:xfrm>
                      <a:off x="0" y="0"/>
                      <a:ext cx="3613785" cy="467995"/>
                    </a:xfrm>
                    <a:prstGeom prst="rect">
                      <a:avLst/>
                    </a:prstGeom>
                    <a:noFill/>
                    <a:ln w="9525">
                      <a:noFill/>
                      <a:miter lim="800000"/>
                      <a:headEnd/>
                      <a:tailEnd/>
                    </a:ln>
                  </pic:spPr>
                </pic:pic>
              </a:graphicData>
            </a:graphic>
          </wp:inline>
        </w:drawing>
      </w:r>
      <w:r w:rsidR="00C82131">
        <w:rPr>
          <w:b w:val="0"/>
          <w:bCs w:val="0"/>
          <w:noProof/>
          <w:lang w:eastAsia="hu-HU"/>
        </w:rPr>
        <w:br w:type="page"/>
      </w:r>
    </w:p>
    <w:p w:rsidR="00C82131" w:rsidRPr="002068BD" w:rsidRDefault="00C82131" w:rsidP="00C82131">
      <w:pPr>
        <w:pStyle w:val="Alcm"/>
        <w:suppressAutoHyphens/>
        <w:rPr>
          <w:b w:val="0"/>
          <w:smallCaps/>
          <w:sz w:val="22"/>
          <w:szCs w:val="22"/>
        </w:rPr>
      </w:pPr>
      <w:r w:rsidRPr="002068BD">
        <w:rPr>
          <w:sz w:val="22"/>
          <w:szCs w:val="22"/>
        </w:rPr>
        <w:lastRenderedPageBreak/>
        <w:t xml:space="preserve">Lakó- és kiszolgáló utca – 16 m és 14 m-es szabályzással </w:t>
      </w:r>
    </w:p>
    <w:p w:rsidR="00C82131" w:rsidRDefault="00FE6F75" w:rsidP="00C82131">
      <w:pPr>
        <w:pStyle w:val="Alcm"/>
        <w:suppressAutoHyphens/>
        <w:rPr>
          <w:b w:val="0"/>
          <w:smallCaps/>
          <w:sz w:val="22"/>
          <w:szCs w:val="22"/>
        </w:rPr>
      </w:pPr>
      <w:r>
        <w:rPr>
          <w:rFonts w:ascii="Arial" w:hAnsi="Arial" w:cs="Arial"/>
          <w:b w:val="0"/>
          <w:noProof/>
          <w:sz w:val="18"/>
          <w:szCs w:val="18"/>
          <w:lang w:eastAsia="hu-HU"/>
        </w:rPr>
        <w:drawing>
          <wp:inline distT="0" distB="0" distL="0" distR="0">
            <wp:extent cx="5252085" cy="5822950"/>
            <wp:effectExtent l="19050" t="0" r="5715" b="0"/>
            <wp:docPr id="11" name="Kép 308" descr="DV_mks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8" descr="DV_mksz_2"/>
                    <pic:cNvPicPr>
                      <a:picLocks noChangeAspect="1" noChangeArrowheads="1"/>
                    </pic:cNvPicPr>
                  </pic:nvPicPr>
                  <pic:blipFill>
                    <a:blip r:embed="rId19"/>
                    <a:srcRect t="4359" b="3677"/>
                    <a:stretch>
                      <a:fillRect/>
                    </a:stretch>
                  </pic:blipFill>
                  <pic:spPr bwMode="auto">
                    <a:xfrm>
                      <a:off x="0" y="0"/>
                      <a:ext cx="5252085" cy="5822950"/>
                    </a:xfrm>
                    <a:prstGeom prst="rect">
                      <a:avLst/>
                    </a:prstGeom>
                    <a:noFill/>
                    <a:ln w="9525">
                      <a:noFill/>
                      <a:miter lim="800000"/>
                      <a:headEnd/>
                      <a:tailEnd/>
                    </a:ln>
                  </pic:spPr>
                </pic:pic>
              </a:graphicData>
            </a:graphic>
          </wp:inline>
        </w:drawing>
      </w:r>
    </w:p>
    <w:p w:rsidR="00C82131" w:rsidRPr="002068BD" w:rsidRDefault="00C82131" w:rsidP="00C82131">
      <w:pPr>
        <w:pStyle w:val="Alcm"/>
        <w:suppressAutoHyphens/>
        <w:rPr>
          <w:b w:val="0"/>
          <w:smallCaps/>
          <w:sz w:val="22"/>
          <w:szCs w:val="22"/>
        </w:rPr>
      </w:pPr>
    </w:p>
    <w:p w:rsidR="00C82131" w:rsidRPr="002068BD" w:rsidRDefault="00C82131" w:rsidP="00C82131">
      <w:pPr>
        <w:pStyle w:val="Alcm"/>
        <w:suppressAutoHyphens/>
        <w:rPr>
          <w:b w:val="0"/>
          <w:smallCaps/>
          <w:sz w:val="22"/>
          <w:szCs w:val="22"/>
        </w:rPr>
      </w:pPr>
      <w:r w:rsidRPr="002068BD">
        <w:rPr>
          <w:sz w:val="22"/>
          <w:szCs w:val="22"/>
        </w:rPr>
        <w:t>18 m szabályozású gyűjtőút mintakeresztszelvénye</w:t>
      </w:r>
    </w:p>
    <w:p w:rsidR="00C82131" w:rsidRDefault="00FE6F75" w:rsidP="00C82131">
      <w:pPr>
        <w:pStyle w:val="Alcm"/>
        <w:suppressAutoHyphens/>
        <w:rPr>
          <w:rFonts w:ascii="Arial" w:hAnsi="Arial" w:cs="Arial"/>
          <w:bCs w:val="0"/>
          <w:spacing w:val="60"/>
          <w:sz w:val="20"/>
        </w:rPr>
      </w:pPr>
      <w:r>
        <w:rPr>
          <w:rFonts w:ascii="Arial" w:hAnsi="Arial" w:cs="Arial"/>
          <w:b w:val="0"/>
          <w:noProof/>
          <w:spacing w:val="60"/>
          <w:sz w:val="20"/>
          <w:lang w:eastAsia="hu-HU"/>
        </w:rPr>
        <w:drawing>
          <wp:inline distT="0" distB="0" distL="0" distR="0">
            <wp:extent cx="5508625" cy="2508885"/>
            <wp:effectExtent l="19050" t="0" r="0" b="0"/>
            <wp:docPr id="12" name="Kép 309" descr="DV_mksz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9" descr="DV_mksz_4"/>
                    <pic:cNvPicPr>
                      <a:picLocks noChangeAspect="1" noChangeArrowheads="1"/>
                    </pic:cNvPicPr>
                  </pic:nvPicPr>
                  <pic:blipFill>
                    <a:blip r:embed="rId20"/>
                    <a:srcRect l="27797" t="64252" r="27313" b="7018"/>
                    <a:stretch>
                      <a:fillRect/>
                    </a:stretch>
                  </pic:blipFill>
                  <pic:spPr bwMode="auto">
                    <a:xfrm>
                      <a:off x="0" y="0"/>
                      <a:ext cx="5508625" cy="2508885"/>
                    </a:xfrm>
                    <a:prstGeom prst="rect">
                      <a:avLst/>
                    </a:prstGeom>
                    <a:noFill/>
                    <a:ln w="9525">
                      <a:noFill/>
                      <a:miter lim="800000"/>
                      <a:headEnd/>
                      <a:tailEnd/>
                    </a:ln>
                  </pic:spPr>
                </pic:pic>
              </a:graphicData>
            </a:graphic>
          </wp:inline>
        </w:drawing>
      </w:r>
      <w:r w:rsidR="00C82131">
        <w:rPr>
          <w:rFonts w:ascii="Arial" w:hAnsi="Arial" w:cs="Arial"/>
          <w:b w:val="0"/>
          <w:spacing w:val="60"/>
          <w:sz w:val="20"/>
        </w:rPr>
        <w:br w:type="page"/>
      </w:r>
    </w:p>
    <w:p w:rsidR="00C82131" w:rsidRPr="002068BD" w:rsidRDefault="00C82131" w:rsidP="00C82131">
      <w:pPr>
        <w:pStyle w:val="Alcm"/>
        <w:suppressAutoHyphens/>
        <w:rPr>
          <w:b w:val="0"/>
          <w:smallCaps/>
          <w:sz w:val="22"/>
          <w:szCs w:val="22"/>
        </w:rPr>
      </w:pPr>
      <w:r w:rsidRPr="002068BD">
        <w:rPr>
          <w:sz w:val="22"/>
          <w:szCs w:val="22"/>
        </w:rPr>
        <w:lastRenderedPageBreak/>
        <w:t xml:space="preserve">16 m szabályozású gyűjtőút mintakeresztszelvénye </w:t>
      </w:r>
    </w:p>
    <w:p w:rsidR="00C82131" w:rsidRPr="002068BD" w:rsidRDefault="00C82131" w:rsidP="00C82131">
      <w:pPr>
        <w:pStyle w:val="Alcm"/>
        <w:suppressAutoHyphens/>
        <w:rPr>
          <w:b w:val="0"/>
          <w:smallCaps/>
          <w:sz w:val="22"/>
          <w:szCs w:val="22"/>
        </w:rPr>
      </w:pPr>
    </w:p>
    <w:p w:rsidR="00C82131" w:rsidRPr="002068BD" w:rsidRDefault="00FE6F75" w:rsidP="00C82131">
      <w:pPr>
        <w:pStyle w:val="Alcm"/>
        <w:suppressAutoHyphens/>
        <w:jc w:val="center"/>
        <w:rPr>
          <w:b w:val="0"/>
          <w:smallCaps/>
          <w:sz w:val="22"/>
          <w:szCs w:val="22"/>
        </w:rPr>
      </w:pPr>
      <w:r>
        <w:rPr>
          <w:noProof/>
          <w:lang w:eastAsia="hu-HU"/>
        </w:rPr>
        <w:drawing>
          <wp:inline distT="0" distB="0" distL="0" distR="0">
            <wp:extent cx="4220845" cy="1733550"/>
            <wp:effectExtent l="19050" t="0" r="8255" b="0"/>
            <wp:docPr id="13" name="Kép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0"/>
                    <pic:cNvPicPr>
                      <a:picLocks noChangeAspect="1" noChangeArrowheads="1"/>
                    </pic:cNvPicPr>
                  </pic:nvPicPr>
                  <pic:blipFill>
                    <a:blip r:embed="rId21"/>
                    <a:srcRect/>
                    <a:stretch>
                      <a:fillRect/>
                    </a:stretch>
                  </pic:blipFill>
                  <pic:spPr bwMode="auto">
                    <a:xfrm>
                      <a:off x="0" y="0"/>
                      <a:ext cx="4220845" cy="1733550"/>
                    </a:xfrm>
                    <a:prstGeom prst="rect">
                      <a:avLst/>
                    </a:prstGeom>
                    <a:noFill/>
                    <a:ln w="9525">
                      <a:noFill/>
                      <a:miter lim="800000"/>
                      <a:headEnd/>
                      <a:tailEnd/>
                    </a:ln>
                  </pic:spPr>
                </pic:pic>
              </a:graphicData>
            </a:graphic>
          </wp:inline>
        </w:drawing>
      </w:r>
    </w:p>
    <w:p w:rsidR="00C82131" w:rsidRPr="002068BD" w:rsidRDefault="00C82131" w:rsidP="00C82131">
      <w:pPr>
        <w:rPr>
          <w:i/>
        </w:rPr>
      </w:pPr>
    </w:p>
    <w:p w:rsidR="004F28E5" w:rsidRPr="002068BD" w:rsidRDefault="00C82131" w:rsidP="004F28E5">
      <w:pPr>
        <w:tabs>
          <w:tab w:val="left" w:pos="1440"/>
          <w:tab w:val="center" w:pos="2160"/>
          <w:tab w:val="center" w:pos="6660"/>
        </w:tabs>
        <w:ind w:firstLine="900"/>
        <w:jc w:val="right"/>
        <w:rPr>
          <w:i/>
        </w:rPr>
      </w:pPr>
      <w:r w:rsidRPr="002068BD">
        <w:br w:type="page"/>
      </w:r>
      <w:r w:rsidR="004F28E5" w:rsidRPr="002068BD">
        <w:rPr>
          <w:i/>
        </w:rPr>
        <w:lastRenderedPageBreak/>
        <w:t>5. függelé</w:t>
      </w:r>
      <w:r w:rsidR="00AA5F9E">
        <w:rPr>
          <w:i/>
        </w:rPr>
        <w:t>k</w:t>
      </w:r>
      <w:r w:rsidR="00D84183">
        <w:rPr>
          <w:rStyle w:val="Lbjegyzet-hivatkozs"/>
          <w:i/>
        </w:rPr>
        <w:footnoteReference w:id="82"/>
      </w:r>
      <w:r w:rsidR="004F28E5" w:rsidRPr="002068BD">
        <w:rPr>
          <w:i/>
        </w:rPr>
        <w:t xml:space="preserve"> a </w:t>
      </w:r>
      <w:r w:rsidR="00FB282D">
        <w:rPr>
          <w:i/>
        </w:rPr>
        <w:t>6</w:t>
      </w:r>
      <w:r w:rsidR="004F28E5" w:rsidRPr="002068BD">
        <w:rPr>
          <w:i/>
        </w:rPr>
        <w:t>/2016. (</w:t>
      </w:r>
      <w:r w:rsidR="00FB282D">
        <w:rPr>
          <w:i/>
        </w:rPr>
        <w:t>IV.28.</w:t>
      </w:r>
      <w:r w:rsidR="004F28E5" w:rsidRPr="002068BD">
        <w:rPr>
          <w:i/>
        </w:rPr>
        <w:t>) önkormányzati rendelethez</w:t>
      </w:r>
    </w:p>
    <w:p w:rsidR="004F28E5" w:rsidRDefault="004F28E5" w:rsidP="004F28E5">
      <w:pPr>
        <w:pStyle w:val="Cmsor8"/>
        <w:spacing w:before="0"/>
        <w:rPr>
          <w:rFonts w:ascii="Times New Roman" w:hAnsi="Times New Roman"/>
        </w:rPr>
      </w:pPr>
    </w:p>
    <w:p w:rsidR="004F28E5" w:rsidRPr="0038509A" w:rsidRDefault="004F28E5" w:rsidP="004F28E5"/>
    <w:p w:rsidR="004F28E5" w:rsidRPr="002068BD" w:rsidRDefault="004F28E5" w:rsidP="004F28E5">
      <w:pPr>
        <w:pStyle w:val="Cmsor8"/>
        <w:spacing w:before="0"/>
        <w:rPr>
          <w:rFonts w:ascii="Times New Roman" w:hAnsi="Times New Roman"/>
        </w:rPr>
      </w:pPr>
      <w:r w:rsidRPr="002068BD">
        <w:rPr>
          <w:rFonts w:ascii="Times New Roman" w:hAnsi="Times New Roman"/>
        </w:rPr>
        <w:t xml:space="preserve">Településrendezési szerződés sajátos jogintézménnyel érintett vagy ennek alkalmazására javasolt területek lehatárolása   </w:t>
      </w:r>
    </w:p>
    <w:p w:rsidR="004F28E5" w:rsidRPr="002068BD" w:rsidRDefault="004F28E5" w:rsidP="004F28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8004"/>
      </w:tblGrid>
      <w:tr w:rsidR="001A1E2F" w:rsidRPr="008A2565" w:rsidTr="003B164E">
        <w:tc>
          <w:tcPr>
            <w:tcW w:w="1176" w:type="dxa"/>
            <w:shd w:val="clear" w:color="auto" w:fill="auto"/>
          </w:tcPr>
          <w:p w:rsidR="001A1E2F" w:rsidRPr="008A2565" w:rsidRDefault="001A1E2F" w:rsidP="003B164E">
            <w:pPr>
              <w:jc w:val="center"/>
              <w:rPr>
                <w:b/>
              </w:rPr>
            </w:pPr>
            <w:r w:rsidRPr="008A2565">
              <w:rPr>
                <w:b/>
              </w:rPr>
              <w:t>Terület jele:</w:t>
            </w:r>
          </w:p>
        </w:tc>
        <w:tc>
          <w:tcPr>
            <w:tcW w:w="8004" w:type="dxa"/>
            <w:shd w:val="clear" w:color="auto" w:fill="auto"/>
          </w:tcPr>
          <w:p w:rsidR="001A1E2F" w:rsidRPr="008A2565" w:rsidRDefault="001A1E2F" w:rsidP="003B164E">
            <w:pPr>
              <w:rPr>
                <w:b/>
              </w:rPr>
            </w:pPr>
            <w:r w:rsidRPr="008A2565">
              <w:rPr>
                <w:b/>
              </w:rPr>
              <w:t>A terület határai</w:t>
            </w:r>
          </w:p>
        </w:tc>
      </w:tr>
      <w:tr w:rsidR="001A1E2F" w:rsidRPr="008A2565" w:rsidTr="003B164E">
        <w:tc>
          <w:tcPr>
            <w:tcW w:w="1176" w:type="dxa"/>
            <w:shd w:val="clear" w:color="auto" w:fill="auto"/>
          </w:tcPr>
          <w:p w:rsidR="001A1E2F" w:rsidRPr="008A2565" w:rsidRDefault="001A1E2F" w:rsidP="003B164E">
            <w:pPr>
              <w:jc w:val="center"/>
            </w:pPr>
            <w:r w:rsidRPr="008A2565">
              <w:t>1.</w:t>
            </w:r>
          </w:p>
        </w:tc>
        <w:tc>
          <w:tcPr>
            <w:tcW w:w="8004" w:type="dxa"/>
            <w:shd w:val="clear" w:color="auto" w:fill="auto"/>
          </w:tcPr>
          <w:p w:rsidR="001A1E2F" w:rsidRPr="008A2565" w:rsidRDefault="001A1E2F" w:rsidP="003B164E">
            <w:r w:rsidRPr="008A2565">
              <w:t>Budapest közigazgatási határa – Üllő út – (6027) és (0164) hrsz-ú utak által határolt terület (Airport City)</w:t>
            </w:r>
          </w:p>
        </w:tc>
      </w:tr>
      <w:tr w:rsidR="001A1E2F" w:rsidRPr="008A2565" w:rsidTr="003B164E">
        <w:tc>
          <w:tcPr>
            <w:tcW w:w="1176" w:type="dxa"/>
            <w:shd w:val="clear" w:color="auto" w:fill="auto"/>
          </w:tcPr>
          <w:p w:rsidR="001A1E2F" w:rsidRPr="008A2565" w:rsidRDefault="001A1E2F" w:rsidP="003B164E">
            <w:pPr>
              <w:jc w:val="center"/>
            </w:pPr>
            <w:r w:rsidRPr="008A2565">
              <w:t>2.</w:t>
            </w:r>
          </w:p>
        </w:tc>
        <w:tc>
          <w:tcPr>
            <w:tcW w:w="8004" w:type="dxa"/>
            <w:shd w:val="clear" w:color="auto" w:fill="auto"/>
          </w:tcPr>
          <w:p w:rsidR="001A1E2F" w:rsidRPr="008A2565" w:rsidRDefault="001A1E2F" w:rsidP="003B164E">
            <w:r w:rsidRPr="008A2565">
              <w:t>Airport Center Ferihegy (korábban: Oscar AIR-PORT Ipari-, logisztikai- és vállalkozási park) és környezetének a Ferihegyi repül</w:t>
            </w:r>
            <w:r w:rsidRPr="008A2565">
              <w:rPr>
                <w:rFonts w:eastAsia="MS Mincho"/>
              </w:rPr>
              <w:t xml:space="preserve">őtér – régi Ecseri út - 4. sz. autóút csomópontjának környezete - Mátyás utca - Ágoston utca - Kellner dr. utca – 4. sz. autóút által határolt </w:t>
            </w:r>
            <w:r w:rsidRPr="008A2565">
              <w:t>területe</w:t>
            </w:r>
          </w:p>
        </w:tc>
      </w:tr>
      <w:tr w:rsidR="001A1E2F" w:rsidRPr="008A2565" w:rsidTr="003B164E">
        <w:tc>
          <w:tcPr>
            <w:tcW w:w="1176" w:type="dxa"/>
            <w:shd w:val="clear" w:color="auto" w:fill="auto"/>
          </w:tcPr>
          <w:p w:rsidR="001A1E2F" w:rsidRPr="008A2565" w:rsidRDefault="001A1E2F" w:rsidP="003B164E">
            <w:pPr>
              <w:jc w:val="center"/>
            </w:pPr>
            <w:r w:rsidRPr="008A2565">
              <w:t>3.</w:t>
            </w:r>
          </w:p>
        </w:tc>
        <w:tc>
          <w:tcPr>
            <w:tcW w:w="8004" w:type="dxa"/>
            <w:shd w:val="clear" w:color="auto" w:fill="auto"/>
          </w:tcPr>
          <w:p w:rsidR="001A1E2F" w:rsidRPr="008A2565" w:rsidRDefault="001A1E2F" w:rsidP="003B164E">
            <w:r w:rsidRPr="008A2565">
              <w:rPr>
                <w:iCs/>
              </w:rPr>
              <w:t>4. sz. autóú</w:t>
            </w:r>
            <w:r w:rsidRPr="008A2565">
              <w:rPr>
                <w:rFonts w:eastAsia="MS Mincho"/>
                <w:iCs/>
              </w:rPr>
              <w:t>t - vasút – Károly utca - lakóterület – Fő út által határolt terület</w:t>
            </w:r>
          </w:p>
        </w:tc>
      </w:tr>
      <w:tr w:rsidR="001A1E2F" w:rsidRPr="008A2565" w:rsidTr="003B164E">
        <w:tc>
          <w:tcPr>
            <w:tcW w:w="1176" w:type="dxa"/>
            <w:shd w:val="clear" w:color="auto" w:fill="auto"/>
          </w:tcPr>
          <w:p w:rsidR="001A1E2F" w:rsidRPr="008A2565" w:rsidRDefault="001A1E2F" w:rsidP="003B164E">
            <w:pPr>
              <w:jc w:val="center"/>
            </w:pPr>
            <w:r w:rsidRPr="008A2565">
              <w:t>4.</w:t>
            </w:r>
          </w:p>
        </w:tc>
        <w:tc>
          <w:tcPr>
            <w:tcW w:w="8004" w:type="dxa"/>
            <w:shd w:val="clear" w:color="auto" w:fill="auto"/>
          </w:tcPr>
          <w:p w:rsidR="001A1E2F" w:rsidRPr="008A2565" w:rsidRDefault="001A1E2F" w:rsidP="003B164E">
            <w:r w:rsidRPr="008A2565">
              <w:t>A Gyáli-patak, a Vasadi f</w:t>
            </w:r>
            <w:r w:rsidRPr="008A2565">
              <w:rPr>
                <w:rFonts w:eastAsia="MS Mincho"/>
              </w:rPr>
              <w:t>őcsatorna – M0 autópálya – alacskai út és az M0 autópálya - a Szilassy-csatorna, a 0258 hrsz. földút és a Gyál város felőli közigazgatási határ által határolt terület</w:t>
            </w:r>
          </w:p>
        </w:tc>
      </w:tr>
      <w:tr w:rsidR="001A1E2F" w:rsidRPr="008A2565" w:rsidTr="003B164E">
        <w:tc>
          <w:tcPr>
            <w:tcW w:w="1176" w:type="dxa"/>
            <w:shd w:val="clear" w:color="auto" w:fill="auto"/>
            <w:vAlign w:val="center"/>
          </w:tcPr>
          <w:p w:rsidR="001A1E2F" w:rsidRPr="008A2565" w:rsidRDefault="001A1E2F" w:rsidP="003B164E">
            <w:pPr>
              <w:jc w:val="center"/>
            </w:pPr>
            <w:r w:rsidRPr="008A2565">
              <w:t>5.</w:t>
            </w:r>
          </w:p>
        </w:tc>
        <w:tc>
          <w:tcPr>
            <w:tcW w:w="8004" w:type="dxa"/>
            <w:shd w:val="clear" w:color="auto" w:fill="auto"/>
          </w:tcPr>
          <w:p w:rsidR="001A1E2F" w:rsidRPr="008A2565" w:rsidRDefault="001A1E2F" w:rsidP="003B164E">
            <w:r w:rsidRPr="008A2565">
              <w:t>Az Almáskert utca (közigazgatási határ) – Alacskai út (0202/1 hrsz.) – a 0195/14 és/18 hrsz-ú földrészletek határa – a 10194 hrsz-ú út által határolt terület</w:t>
            </w:r>
          </w:p>
        </w:tc>
      </w:tr>
      <w:tr w:rsidR="001A1E2F" w:rsidRPr="008A2565" w:rsidTr="003B164E">
        <w:tc>
          <w:tcPr>
            <w:tcW w:w="1176" w:type="dxa"/>
            <w:shd w:val="clear" w:color="auto" w:fill="auto"/>
          </w:tcPr>
          <w:p w:rsidR="001A1E2F" w:rsidRPr="008A2565" w:rsidRDefault="001A1E2F" w:rsidP="003B164E">
            <w:pPr>
              <w:jc w:val="center"/>
            </w:pPr>
            <w:r w:rsidRPr="008A2565">
              <w:t>6.</w:t>
            </w:r>
          </w:p>
        </w:tc>
        <w:tc>
          <w:tcPr>
            <w:tcW w:w="8004" w:type="dxa"/>
            <w:shd w:val="clear" w:color="auto" w:fill="auto"/>
          </w:tcPr>
          <w:p w:rsidR="001A1E2F" w:rsidRPr="008A2565" w:rsidRDefault="001A1E2F" w:rsidP="003B164E">
            <w:r w:rsidRPr="008A2565">
              <w:t>Üllői út – 6023/3 hrsz-ú út – Budapest közigazgatási határa által határolt terület</w:t>
            </w:r>
          </w:p>
        </w:tc>
      </w:tr>
      <w:tr w:rsidR="001A1E2F" w:rsidRPr="008A2565" w:rsidTr="003B164E">
        <w:tc>
          <w:tcPr>
            <w:tcW w:w="1176" w:type="dxa"/>
            <w:shd w:val="clear" w:color="auto" w:fill="auto"/>
          </w:tcPr>
          <w:p w:rsidR="001A1E2F" w:rsidRPr="008A2565" w:rsidRDefault="001A1E2F" w:rsidP="003B164E">
            <w:pPr>
              <w:jc w:val="center"/>
            </w:pPr>
            <w:r w:rsidRPr="008A2565">
              <w:t>7.</w:t>
            </w:r>
          </w:p>
        </w:tc>
        <w:tc>
          <w:tcPr>
            <w:tcW w:w="8004" w:type="dxa"/>
            <w:shd w:val="clear" w:color="auto" w:fill="auto"/>
          </w:tcPr>
          <w:p w:rsidR="001A1E2F" w:rsidRPr="008A2565" w:rsidRDefault="001A1E2F" w:rsidP="003B164E">
            <w:r w:rsidRPr="008A2565">
              <w:t>Külső-Gyáli út – (4231) hrsz-ú út – (0221) hrsz-ú út – (0219) hrsz-ú út által határolt terület</w:t>
            </w:r>
          </w:p>
        </w:tc>
      </w:tr>
      <w:tr w:rsidR="001A1E2F" w:rsidRPr="008A2565" w:rsidTr="003B164E">
        <w:tc>
          <w:tcPr>
            <w:tcW w:w="1176" w:type="dxa"/>
            <w:shd w:val="clear" w:color="auto" w:fill="auto"/>
          </w:tcPr>
          <w:p w:rsidR="001A1E2F" w:rsidRPr="008A2565" w:rsidRDefault="001A1E2F" w:rsidP="003B164E">
            <w:pPr>
              <w:jc w:val="center"/>
            </w:pPr>
            <w:r w:rsidRPr="008A2565">
              <w:t>8.</w:t>
            </w:r>
          </w:p>
        </w:tc>
        <w:tc>
          <w:tcPr>
            <w:tcW w:w="8004" w:type="dxa"/>
            <w:shd w:val="clear" w:color="auto" w:fill="auto"/>
          </w:tcPr>
          <w:p w:rsidR="001A1E2F" w:rsidRPr="008A2565" w:rsidRDefault="001A1E2F" w:rsidP="003B164E">
            <w:r w:rsidRPr="008A2565">
              <w:t>Wass Albert utca – Gyáli út – 0189/8 hrsz-ú út – (0187/1) hrsz-ú út által hatolt terület</w:t>
            </w:r>
          </w:p>
        </w:tc>
      </w:tr>
      <w:tr w:rsidR="001A1E2F" w:rsidRPr="008A2565" w:rsidTr="003B164E">
        <w:tc>
          <w:tcPr>
            <w:tcW w:w="1176" w:type="dxa"/>
            <w:shd w:val="clear" w:color="auto" w:fill="auto"/>
          </w:tcPr>
          <w:p w:rsidR="001A1E2F" w:rsidRPr="00601EEF" w:rsidRDefault="001A1E2F" w:rsidP="003B164E">
            <w:pPr>
              <w:jc w:val="center"/>
            </w:pPr>
            <w:r w:rsidRPr="00601EEF">
              <w:t>9.</w:t>
            </w:r>
          </w:p>
        </w:tc>
        <w:tc>
          <w:tcPr>
            <w:tcW w:w="8004" w:type="dxa"/>
            <w:shd w:val="clear" w:color="auto" w:fill="auto"/>
          </w:tcPr>
          <w:p w:rsidR="001A1E2F" w:rsidRPr="008A2565" w:rsidRDefault="001A1E2F" w:rsidP="003B164E">
            <w:r w:rsidRPr="00601EEF">
              <w:t>Előd utca mögötti 6168 hrsz. és 0150/11 hrsz. területe</w:t>
            </w:r>
          </w:p>
        </w:tc>
      </w:tr>
      <w:tr w:rsidR="001A1E2F" w:rsidRPr="008A2565" w:rsidTr="003B164E">
        <w:tc>
          <w:tcPr>
            <w:tcW w:w="1176" w:type="dxa"/>
            <w:shd w:val="clear" w:color="auto" w:fill="auto"/>
          </w:tcPr>
          <w:p w:rsidR="001A1E2F" w:rsidRPr="008A2565" w:rsidRDefault="001A1E2F" w:rsidP="003B164E">
            <w:pPr>
              <w:jc w:val="center"/>
            </w:pPr>
            <w:r w:rsidRPr="008A2565">
              <w:t>10.</w:t>
            </w:r>
          </w:p>
        </w:tc>
        <w:tc>
          <w:tcPr>
            <w:tcW w:w="8004" w:type="dxa"/>
            <w:shd w:val="clear" w:color="auto" w:fill="auto"/>
          </w:tcPr>
          <w:p w:rsidR="001A1E2F" w:rsidRPr="008A2565" w:rsidRDefault="001A1E2F" w:rsidP="003B164E">
            <w:pPr>
              <w:rPr>
                <w:rFonts w:eastAsia="MS Mincho"/>
              </w:rPr>
            </w:pPr>
            <w:r w:rsidRPr="008A2565">
              <w:t>Gyáli-patak, a Vasadi f</w:t>
            </w:r>
            <w:r w:rsidRPr="008A2565">
              <w:rPr>
                <w:rFonts w:eastAsia="MS Mincho"/>
              </w:rPr>
              <w:t>őcsatorna, a Szilassy-csatorna, a 0258 hrsz. földút és a Gyál város felőli közigazgatási határ által közrefogott beépítésre szánt területek (Alacskai csomópont környéke)</w:t>
            </w:r>
          </w:p>
        </w:tc>
      </w:tr>
      <w:tr w:rsidR="001A1E2F" w:rsidRPr="008A2565" w:rsidTr="003B164E">
        <w:tc>
          <w:tcPr>
            <w:tcW w:w="1176" w:type="dxa"/>
            <w:shd w:val="clear" w:color="auto" w:fill="auto"/>
          </w:tcPr>
          <w:p w:rsidR="001A1E2F" w:rsidRPr="008A2565" w:rsidRDefault="001A1E2F" w:rsidP="003B164E">
            <w:pPr>
              <w:jc w:val="center"/>
            </w:pPr>
            <w:r w:rsidRPr="008A2565">
              <w:t>11.</w:t>
            </w:r>
          </w:p>
        </w:tc>
        <w:tc>
          <w:tcPr>
            <w:tcW w:w="8004" w:type="dxa"/>
            <w:shd w:val="clear" w:color="auto" w:fill="auto"/>
          </w:tcPr>
          <w:p w:rsidR="001A1E2F" w:rsidRPr="008A2565" w:rsidRDefault="001A1E2F" w:rsidP="003B164E">
            <w:r w:rsidRPr="008A2565">
              <w:t>A 0203/41 hrsz. területe a 0202/1 hrsz-úun. alacskai út és a Határ út között</w:t>
            </w:r>
          </w:p>
        </w:tc>
      </w:tr>
      <w:tr w:rsidR="001A1E2F" w:rsidRPr="008A2565" w:rsidTr="003B164E">
        <w:tc>
          <w:tcPr>
            <w:tcW w:w="1176" w:type="dxa"/>
            <w:shd w:val="clear" w:color="auto" w:fill="auto"/>
          </w:tcPr>
          <w:p w:rsidR="001A1E2F" w:rsidRPr="008A2565" w:rsidRDefault="001A1E2F" w:rsidP="003B164E">
            <w:pPr>
              <w:jc w:val="center"/>
            </w:pPr>
            <w:r w:rsidRPr="008A2565">
              <w:t>12.</w:t>
            </w:r>
          </w:p>
        </w:tc>
        <w:tc>
          <w:tcPr>
            <w:tcW w:w="8004" w:type="dxa"/>
            <w:shd w:val="clear" w:color="auto" w:fill="auto"/>
          </w:tcPr>
          <w:p w:rsidR="001A1E2F" w:rsidRPr="008A2565" w:rsidRDefault="001A1E2F" w:rsidP="003B164E">
            <w:pPr>
              <w:rPr>
                <w:sz w:val="23"/>
                <w:szCs w:val="23"/>
              </w:rPr>
            </w:pPr>
            <w:r w:rsidRPr="008A2565">
              <w:t>A 0228/68 hrsz-ú terület az alacskai út M0 csomópontja és Gyál közigazgatási határa között</w:t>
            </w:r>
            <w:r w:rsidRPr="008A2565">
              <w:rPr>
                <w:sz w:val="23"/>
                <w:szCs w:val="23"/>
              </w:rPr>
              <w:t xml:space="preserve"> </w:t>
            </w:r>
          </w:p>
        </w:tc>
      </w:tr>
      <w:tr w:rsidR="001A1E2F" w:rsidRPr="008A2565" w:rsidTr="003B164E">
        <w:tc>
          <w:tcPr>
            <w:tcW w:w="1176" w:type="dxa"/>
            <w:shd w:val="clear" w:color="auto" w:fill="auto"/>
          </w:tcPr>
          <w:p w:rsidR="001A1E2F" w:rsidRPr="00601EEF" w:rsidRDefault="001A1E2F" w:rsidP="003B164E">
            <w:pPr>
              <w:jc w:val="center"/>
            </w:pPr>
            <w:r w:rsidRPr="00601EEF">
              <w:t>13.</w:t>
            </w:r>
          </w:p>
        </w:tc>
        <w:tc>
          <w:tcPr>
            <w:tcW w:w="8004" w:type="dxa"/>
            <w:shd w:val="clear" w:color="auto" w:fill="auto"/>
          </w:tcPr>
          <w:p w:rsidR="001A1E2F" w:rsidRPr="008A2565" w:rsidRDefault="001A1E2F" w:rsidP="003B164E">
            <w:pPr>
              <w:rPr>
                <w:sz w:val="23"/>
                <w:szCs w:val="23"/>
              </w:rPr>
            </w:pPr>
            <w:r w:rsidRPr="00601EEF">
              <w:t xml:space="preserve">A 097/12 hrsz-ú volt erdőterület a régi Ecseri út és </w:t>
            </w:r>
            <w:r>
              <w:t>a 4. számú főút keresztezésénél</w:t>
            </w:r>
          </w:p>
        </w:tc>
      </w:tr>
      <w:tr w:rsidR="001A1E2F" w:rsidRPr="00601EEF" w:rsidTr="003B164E">
        <w:tc>
          <w:tcPr>
            <w:tcW w:w="1176" w:type="dxa"/>
            <w:shd w:val="clear" w:color="auto" w:fill="auto"/>
          </w:tcPr>
          <w:p w:rsidR="001A1E2F" w:rsidRPr="00601EEF" w:rsidRDefault="001A1E2F" w:rsidP="003B164E">
            <w:pPr>
              <w:jc w:val="center"/>
            </w:pPr>
            <w:r w:rsidRPr="00601EEF">
              <w:t>14.</w:t>
            </w:r>
          </w:p>
        </w:tc>
        <w:tc>
          <w:tcPr>
            <w:tcW w:w="8004" w:type="dxa"/>
            <w:shd w:val="clear" w:color="auto" w:fill="auto"/>
          </w:tcPr>
          <w:p w:rsidR="001A1E2F" w:rsidRPr="00601EEF" w:rsidRDefault="001A1E2F" w:rsidP="003B164E">
            <w:pPr>
              <w:rPr>
                <w:sz w:val="23"/>
                <w:szCs w:val="23"/>
              </w:rPr>
            </w:pPr>
            <w:r w:rsidRPr="00601EEF">
              <w:t xml:space="preserve">A 0289/1 hrsz-ú </w:t>
            </w:r>
            <w:r>
              <w:t xml:space="preserve">terület </w:t>
            </w:r>
            <w:r w:rsidRPr="00601EEF">
              <w:t>beépítésre szánt rekreációs terület</w:t>
            </w:r>
            <w:r>
              <w:t>i része</w:t>
            </w:r>
            <w:r w:rsidRPr="00601EEF">
              <w:t xml:space="preserve"> a </w:t>
            </w:r>
            <w:r>
              <w:t>Budai Nagy Antal utca folytatása mentén</w:t>
            </w:r>
            <w:r w:rsidRPr="00601EEF">
              <w:t xml:space="preserve"> </w:t>
            </w:r>
          </w:p>
        </w:tc>
      </w:tr>
      <w:tr w:rsidR="001A1E2F" w:rsidRPr="008A2565" w:rsidTr="003B164E">
        <w:tc>
          <w:tcPr>
            <w:tcW w:w="1176" w:type="dxa"/>
            <w:shd w:val="clear" w:color="auto" w:fill="auto"/>
          </w:tcPr>
          <w:p w:rsidR="001A1E2F" w:rsidRPr="00601EEF" w:rsidRDefault="001A1E2F" w:rsidP="003B164E">
            <w:pPr>
              <w:jc w:val="center"/>
            </w:pPr>
            <w:r w:rsidRPr="00601EEF">
              <w:t>15.</w:t>
            </w:r>
          </w:p>
        </w:tc>
        <w:tc>
          <w:tcPr>
            <w:tcW w:w="8004" w:type="dxa"/>
            <w:shd w:val="clear" w:color="auto" w:fill="auto"/>
          </w:tcPr>
          <w:p w:rsidR="001A1E2F" w:rsidRPr="008A2565" w:rsidRDefault="001A1E2F" w:rsidP="003B164E">
            <w:pPr>
              <w:rPr>
                <w:sz w:val="23"/>
                <w:szCs w:val="23"/>
              </w:rPr>
            </w:pPr>
            <w:r w:rsidRPr="00601EEF">
              <w:t>A 6159/5 és 6159/6 hrsz-ú telkek a Dobó</w:t>
            </w:r>
            <w:r>
              <w:t xml:space="preserve"> Katica lakópark keleti szélén</w:t>
            </w:r>
          </w:p>
        </w:tc>
      </w:tr>
    </w:tbl>
    <w:p w:rsidR="004F28E5" w:rsidRPr="002068BD" w:rsidRDefault="004F28E5" w:rsidP="004F28E5">
      <w:pPr>
        <w:rPr>
          <w:noProof/>
        </w:rPr>
      </w:pPr>
    </w:p>
    <w:p w:rsidR="004F28E5" w:rsidRPr="002068BD" w:rsidRDefault="004F28E5" w:rsidP="004F28E5">
      <w:pPr>
        <w:rPr>
          <w:noProof/>
        </w:rPr>
      </w:pPr>
    </w:p>
    <w:p w:rsidR="004F28E5" w:rsidRPr="002068BD" w:rsidRDefault="004F28E5" w:rsidP="004F28E5">
      <w:pPr>
        <w:rPr>
          <w:noProof/>
        </w:rPr>
      </w:pPr>
    </w:p>
    <w:p w:rsidR="004F28E5" w:rsidRPr="002068BD" w:rsidRDefault="004F28E5" w:rsidP="004F28E5">
      <w:pPr>
        <w:rPr>
          <w:noProof/>
        </w:rPr>
      </w:pPr>
    </w:p>
    <w:p w:rsidR="004F28E5" w:rsidRPr="002068BD" w:rsidRDefault="004F28E5" w:rsidP="004F28E5">
      <w:pPr>
        <w:rPr>
          <w:noProof/>
        </w:rPr>
      </w:pPr>
    </w:p>
    <w:p w:rsidR="004F28E5" w:rsidRPr="002068BD" w:rsidRDefault="004F28E5" w:rsidP="004F28E5">
      <w:pPr>
        <w:rPr>
          <w:noProof/>
        </w:rPr>
      </w:pPr>
    </w:p>
    <w:p w:rsidR="004F28E5" w:rsidRPr="002068BD" w:rsidRDefault="004F28E5" w:rsidP="004F28E5">
      <w:pPr>
        <w:rPr>
          <w:noProof/>
        </w:rPr>
      </w:pPr>
    </w:p>
    <w:p w:rsidR="004F28E5" w:rsidRPr="002068BD" w:rsidRDefault="004F28E5" w:rsidP="004F28E5">
      <w:pPr>
        <w:rPr>
          <w:noProof/>
        </w:rPr>
      </w:pPr>
    </w:p>
    <w:p w:rsidR="004F28E5" w:rsidRPr="002068BD" w:rsidRDefault="004F28E5" w:rsidP="004F28E5">
      <w:pPr>
        <w:rPr>
          <w:noProof/>
        </w:rPr>
      </w:pPr>
    </w:p>
    <w:p w:rsidR="004F28E5" w:rsidRPr="002068BD" w:rsidRDefault="004F28E5" w:rsidP="004F28E5">
      <w:pPr>
        <w:rPr>
          <w:noProof/>
        </w:rPr>
      </w:pPr>
    </w:p>
    <w:p w:rsidR="004F28E5" w:rsidRPr="002068BD" w:rsidRDefault="004F28E5" w:rsidP="004F28E5">
      <w:pPr>
        <w:rPr>
          <w:noProof/>
        </w:rPr>
      </w:pPr>
    </w:p>
    <w:p w:rsidR="00C82131" w:rsidRDefault="00C82131" w:rsidP="00C82131"/>
    <w:p w:rsidR="004F28E5" w:rsidRDefault="004F28E5" w:rsidP="00C82131"/>
    <w:p w:rsidR="004F28E5" w:rsidRDefault="004F28E5" w:rsidP="00C82131"/>
    <w:p w:rsidR="004F28E5" w:rsidRDefault="004F28E5" w:rsidP="00C82131"/>
    <w:p w:rsidR="009244C1" w:rsidRPr="002068BD" w:rsidRDefault="009244C1" w:rsidP="009244C1">
      <w:pPr>
        <w:pStyle w:val="Cmsor8"/>
        <w:spacing w:before="0"/>
        <w:rPr>
          <w:rFonts w:ascii="Times New Roman" w:hAnsi="Times New Roman"/>
        </w:rPr>
      </w:pPr>
      <w:r w:rsidRPr="002068BD">
        <w:rPr>
          <w:rFonts w:ascii="Times New Roman" w:hAnsi="Times New Roman"/>
        </w:rPr>
        <w:t xml:space="preserve">Településrendezési szerződés sajátos jogintézménnyel érintett vagy ennek alkalmazására javasolt területek térképi lehatárolása   </w:t>
      </w:r>
    </w:p>
    <w:p w:rsidR="001A1E2F" w:rsidRPr="002068BD" w:rsidRDefault="001A1E2F" w:rsidP="001A1E2F">
      <w:pPr>
        <w:rPr>
          <w:noProof/>
        </w:rPr>
      </w:pPr>
    </w:p>
    <w:p w:rsidR="001A1E2F" w:rsidRPr="002068BD" w:rsidRDefault="001A1E2F" w:rsidP="001A1E2F">
      <w:r>
        <w:rPr>
          <w:noProof/>
        </w:rPr>
        <mc:AlternateContent>
          <mc:Choice Requires="wps">
            <w:drawing>
              <wp:anchor distT="0" distB="0" distL="114300" distR="114300" simplePos="0" relativeHeight="251713024" behindDoc="0" locked="0" layoutInCell="1" allowOverlap="1" wp14:anchorId="2841B6EA" wp14:editId="7C12EE05">
                <wp:simplePos x="0" y="0"/>
                <wp:positionH relativeFrom="column">
                  <wp:posOffset>3688715</wp:posOffset>
                </wp:positionH>
                <wp:positionV relativeFrom="paragraph">
                  <wp:posOffset>1928495</wp:posOffset>
                </wp:positionV>
                <wp:extent cx="583565" cy="316865"/>
                <wp:effectExtent l="0" t="0" r="0" b="0"/>
                <wp:wrapNone/>
                <wp:docPr id="481" name="Szövegdoboz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316865"/>
                        </a:xfrm>
                        <a:prstGeom prst="rect">
                          <a:avLst/>
                        </a:prstGeom>
                        <a:noFill/>
                        <a:ln w="9525">
                          <a:noFill/>
                          <a:miter lim="800000"/>
                          <a:headEnd/>
                          <a:tailEnd/>
                        </a:ln>
                      </wps:spPr>
                      <wps:txbx>
                        <w:txbxContent>
                          <w:p w:rsidR="001A1E2F" w:rsidRPr="00F73C1F" w:rsidRDefault="001A1E2F" w:rsidP="001A1E2F">
                            <w:pPr>
                              <w:rPr>
                                <w:b/>
                                <w:sz w:val="32"/>
                              </w:rPr>
                            </w:pPr>
                            <w:r>
                              <w:rPr>
                                <w:b/>
                                <w:sz w:val="32"/>
                              </w:rPr>
                              <w:t>13.</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1B6EA" id="Szövegdoboz 296" o:spid="_x0000_s1032" type="#_x0000_t202" style="position:absolute;margin-left:290.45pt;margin-top:151.85pt;width:45.95pt;height:24.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" filled="f" stroked="f">
                <v:textbox>
                  <w:txbxContent>
                    <w:p w:rsidR="001A1E2F" w:rsidRPr="00F73C1F" w:rsidRDefault="001A1E2F" w:rsidP="001A1E2F">
                      <w:pPr>
                        <w:rPr>
                          <w:b/>
                          <w:sz w:val="32"/>
                        </w:rPr>
                      </w:pPr>
                      <w:r>
                        <w:rPr>
                          <w:b/>
                          <w:sz w:val="32"/>
                        </w:rPr>
                        <w:t>13.</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v:textbox>
              </v:shape>
            </w:pict>
          </mc:Fallback>
        </mc:AlternateContent>
      </w:r>
      <w:r>
        <w:rPr>
          <w:noProof/>
        </w:rPr>
        <mc:AlternateContent>
          <mc:Choice Requires="wps">
            <w:drawing>
              <wp:anchor distT="0" distB="0" distL="114300" distR="114300" simplePos="0" relativeHeight="251716096" behindDoc="0" locked="0" layoutInCell="1" allowOverlap="1" wp14:anchorId="7D422CCD" wp14:editId="6EBD9F65">
                <wp:simplePos x="0" y="0"/>
                <wp:positionH relativeFrom="column">
                  <wp:posOffset>3136265</wp:posOffset>
                </wp:positionH>
                <wp:positionV relativeFrom="paragraph">
                  <wp:posOffset>3309620</wp:posOffset>
                </wp:positionV>
                <wp:extent cx="552450" cy="316865"/>
                <wp:effectExtent l="0" t="0" r="0" b="0"/>
                <wp:wrapNone/>
                <wp:docPr id="480" name="Szövegdoboz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16865"/>
                        </a:xfrm>
                        <a:prstGeom prst="rect">
                          <a:avLst/>
                        </a:prstGeom>
                        <a:noFill/>
                        <a:ln w="9525">
                          <a:noFill/>
                          <a:miter lim="800000"/>
                          <a:headEnd/>
                          <a:tailEnd/>
                        </a:ln>
                      </wps:spPr>
                      <wps:txbx>
                        <w:txbxContent>
                          <w:p w:rsidR="001A1E2F" w:rsidRPr="00F73C1F" w:rsidRDefault="001A1E2F" w:rsidP="001A1E2F">
                            <w:pPr>
                              <w:rPr>
                                <w:b/>
                                <w:sz w:val="32"/>
                              </w:rPr>
                            </w:pPr>
                            <w:r>
                              <w:rPr>
                                <w:b/>
                                <w:sz w:val="32"/>
                              </w:rPr>
                              <w:t>15.</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22CCD" id="_x0000_s1033" type="#_x0000_t202" style="position:absolute;margin-left:246.95pt;margin-top:260.6pt;width:43.5pt;height:24.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" filled="f" stroked="f">
                <v:textbox>
                  <w:txbxContent>
                    <w:p w:rsidR="001A1E2F" w:rsidRPr="00F73C1F" w:rsidRDefault="001A1E2F" w:rsidP="001A1E2F">
                      <w:pPr>
                        <w:rPr>
                          <w:b/>
                          <w:sz w:val="32"/>
                        </w:rPr>
                      </w:pPr>
                      <w:r>
                        <w:rPr>
                          <w:b/>
                          <w:sz w:val="32"/>
                        </w:rPr>
                        <w:t>15.</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7B98C752" wp14:editId="2F2388B4">
                <wp:simplePos x="0" y="0"/>
                <wp:positionH relativeFrom="column">
                  <wp:posOffset>2907665</wp:posOffset>
                </wp:positionH>
                <wp:positionV relativeFrom="paragraph">
                  <wp:posOffset>3978275</wp:posOffset>
                </wp:positionV>
                <wp:extent cx="587375" cy="316865"/>
                <wp:effectExtent l="0" t="0" r="0" b="0"/>
                <wp:wrapNone/>
                <wp:docPr id="127" name="Szövegdoboz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316865"/>
                        </a:xfrm>
                        <a:prstGeom prst="rect">
                          <a:avLst/>
                        </a:prstGeom>
                        <a:noFill/>
                        <a:ln w="9525">
                          <a:noFill/>
                          <a:miter lim="800000"/>
                          <a:headEnd/>
                          <a:tailEnd/>
                        </a:ln>
                      </wps:spPr>
                      <wps:txbx>
                        <w:txbxContent>
                          <w:p w:rsidR="001A1E2F" w:rsidRPr="00F73C1F" w:rsidRDefault="001A1E2F" w:rsidP="001A1E2F">
                            <w:pPr>
                              <w:rPr>
                                <w:b/>
                                <w:sz w:val="32"/>
                              </w:rPr>
                            </w:pPr>
                            <w:r>
                              <w:rPr>
                                <w:b/>
                                <w:sz w:val="32"/>
                              </w:rPr>
                              <w:t>14.</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8C752" id="_x0000_s1034" type="#_x0000_t202" style="position:absolute;margin-left:228.95pt;margin-top:313.25pt;width:46.25pt;height:24.9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" filled="f" stroked="f">
                <v:textbox>
                  <w:txbxContent>
                    <w:p w:rsidR="001A1E2F" w:rsidRPr="00F73C1F" w:rsidRDefault="001A1E2F" w:rsidP="001A1E2F">
                      <w:pPr>
                        <w:rPr>
                          <w:b/>
                          <w:sz w:val="32"/>
                        </w:rPr>
                      </w:pPr>
                      <w:r>
                        <w:rPr>
                          <w:b/>
                          <w:sz w:val="32"/>
                        </w:rPr>
                        <w:t>14.</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01403B3C" wp14:editId="182D181C">
                <wp:simplePos x="0" y="0"/>
                <wp:positionH relativeFrom="column">
                  <wp:posOffset>2952750</wp:posOffset>
                </wp:positionH>
                <wp:positionV relativeFrom="paragraph">
                  <wp:posOffset>4225290</wp:posOffset>
                </wp:positionV>
                <wp:extent cx="114935" cy="115570"/>
                <wp:effectExtent l="38100" t="34290" r="37465" b="40640"/>
                <wp:wrapNone/>
                <wp:docPr id="126"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115570"/>
                        </a:xfrm>
                        <a:custGeom>
                          <a:avLst/>
                          <a:gdLst>
                            <a:gd name="T0" fmla="*/ 181131 w 181"/>
                            <a:gd name="T1" fmla="*/ 0 h 182"/>
                            <a:gd name="T2" fmla="*/ 276225 w 181"/>
                            <a:gd name="T3" fmla="*/ 72475 h 182"/>
                            <a:gd name="T4" fmla="*/ 95093 w 181"/>
                            <a:gd name="T5" fmla="*/ 271780 h 182"/>
                            <a:gd name="T6" fmla="*/ 0 w 181"/>
                            <a:gd name="T7" fmla="*/ 194776 h 182"/>
                            <a:gd name="T8" fmla="*/ 181131 w 181"/>
                            <a:gd name="T9" fmla="*/ 0 h 1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1" h="182">
                              <a:moveTo>
                                <a:pt x="56" y="0"/>
                              </a:moveTo>
                              <a:lnTo>
                                <a:pt x="181" y="107"/>
                              </a:lnTo>
                              <a:lnTo>
                                <a:pt x="125" y="182"/>
                              </a:lnTo>
                              <a:lnTo>
                                <a:pt x="0" y="69"/>
                              </a:lnTo>
                              <a:lnTo>
                                <a:pt x="56" y="0"/>
                              </a:lnTo>
                              <a:close/>
                            </a:path>
                          </a:pathLst>
                        </a:custGeom>
                        <a:noFill/>
                        <a:ln w="254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344E7E" id="Freeform 364" o:spid="_x0000_s1026" style="position:absolute;margin-left:232.5pt;margin-top:332.7pt;width:9.05pt;height:9.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" path="m56,l181,107r-56,75l,69,56,xe" filled="f" strokecolor="#00b050" strokeweight="2pt">
                <v:path arrowok="t" o:connecttype="custom" o:connectlocs="115018185,0;175402875,46021625;60384055,172580300;0,123682760;115018185,0" o:connectangles="0,0,0,0,0"/>
              </v:shape>
            </w:pict>
          </mc:Fallback>
        </mc:AlternateContent>
      </w:r>
      <w:r>
        <w:rPr>
          <w:noProof/>
        </w:rPr>
        <mc:AlternateContent>
          <mc:Choice Requires="wps">
            <w:drawing>
              <wp:anchor distT="0" distB="0" distL="114300" distR="114300" simplePos="0" relativeHeight="251715072" behindDoc="0" locked="0" layoutInCell="1" allowOverlap="1" wp14:anchorId="15029D34" wp14:editId="20558742">
                <wp:simplePos x="0" y="0"/>
                <wp:positionH relativeFrom="column">
                  <wp:posOffset>3155315</wp:posOffset>
                </wp:positionH>
                <wp:positionV relativeFrom="paragraph">
                  <wp:posOffset>3477895</wp:posOffset>
                </wp:positionV>
                <wp:extent cx="67945" cy="59690"/>
                <wp:effectExtent l="40640" t="29845" r="34290" b="34290"/>
                <wp:wrapNone/>
                <wp:docPr id="115"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45" cy="59690"/>
                        </a:xfrm>
                        <a:custGeom>
                          <a:avLst/>
                          <a:gdLst>
                            <a:gd name="T0" fmla="*/ 181131 w 107"/>
                            <a:gd name="T1" fmla="*/ 0 h 94"/>
                            <a:gd name="T2" fmla="*/ 276225 w 107"/>
                            <a:gd name="T3" fmla="*/ 72475 h 94"/>
                            <a:gd name="T4" fmla="*/ 95093 w 107"/>
                            <a:gd name="T5" fmla="*/ 271780 h 94"/>
                            <a:gd name="T6" fmla="*/ 0 w 107"/>
                            <a:gd name="T7" fmla="*/ 194776 h 94"/>
                            <a:gd name="T8" fmla="*/ 181131 w 107"/>
                            <a:gd name="T9" fmla="*/ 0 h 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7" h="94">
                              <a:moveTo>
                                <a:pt x="44" y="0"/>
                              </a:moveTo>
                              <a:lnTo>
                                <a:pt x="107" y="50"/>
                              </a:lnTo>
                              <a:lnTo>
                                <a:pt x="63" y="94"/>
                              </a:lnTo>
                              <a:lnTo>
                                <a:pt x="0" y="44"/>
                              </a:lnTo>
                              <a:lnTo>
                                <a:pt x="44" y="0"/>
                              </a:lnTo>
                              <a:close/>
                            </a:path>
                          </a:pathLst>
                        </a:custGeom>
                        <a:noFill/>
                        <a:ln w="254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58D209" id="Freeform 365" o:spid="_x0000_s1026" style="position:absolute;margin-left:248.45pt;margin-top:273.85pt;width:5.35pt;height:4.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" path="m44,r63,50l63,94,,44,44,xe" filled="f" strokecolor="#00b050" strokeweight="2pt">
                <v:path arrowok="t" o:connecttype="custom" o:connectlocs="115018185,0;175402875,46021625;60384055,172580300;0,123682760;115018185,0" o:connectangles="0,0,0,0,0"/>
              </v:shape>
            </w:pict>
          </mc:Fallback>
        </mc:AlternateContent>
      </w:r>
      <w:r>
        <w:rPr>
          <w:noProof/>
        </w:rPr>
        <mc:AlternateContent>
          <mc:Choice Requires="wps">
            <w:drawing>
              <wp:anchor distT="0" distB="0" distL="114300" distR="114300" simplePos="0" relativeHeight="251712000" behindDoc="0" locked="0" layoutInCell="1" allowOverlap="1" wp14:anchorId="0C32A305" wp14:editId="0DA49CD9">
                <wp:simplePos x="0" y="0"/>
                <wp:positionH relativeFrom="column">
                  <wp:posOffset>3735705</wp:posOffset>
                </wp:positionH>
                <wp:positionV relativeFrom="paragraph">
                  <wp:posOffset>2030730</wp:posOffset>
                </wp:positionV>
                <wp:extent cx="266700" cy="219075"/>
                <wp:effectExtent l="30480" t="30480" r="36195" b="36195"/>
                <wp:wrapNone/>
                <wp:docPr id="114"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19075"/>
                        </a:xfrm>
                        <a:custGeom>
                          <a:avLst/>
                          <a:gdLst>
                            <a:gd name="T0" fmla="*/ 181131 w 420"/>
                            <a:gd name="T1" fmla="*/ 0 h 345"/>
                            <a:gd name="T2" fmla="*/ 276225 w 420"/>
                            <a:gd name="T3" fmla="*/ 72475 h 345"/>
                            <a:gd name="T4" fmla="*/ 95093 w 420"/>
                            <a:gd name="T5" fmla="*/ 271780 h 345"/>
                            <a:gd name="T6" fmla="*/ 0 w 420"/>
                            <a:gd name="T7" fmla="*/ 194776 h 345"/>
                            <a:gd name="T8" fmla="*/ 181131 w 420"/>
                            <a:gd name="T9" fmla="*/ 0 h 3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0" h="345">
                              <a:moveTo>
                                <a:pt x="307" y="0"/>
                              </a:moveTo>
                              <a:lnTo>
                                <a:pt x="420" y="63"/>
                              </a:lnTo>
                              <a:lnTo>
                                <a:pt x="257" y="345"/>
                              </a:lnTo>
                              <a:lnTo>
                                <a:pt x="0" y="207"/>
                              </a:lnTo>
                              <a:lnTo>
                                <a:pt x="38" y="113"/>
                              </a:lnTo>
                              <a:lnTo>
                                <a:pt x="213" y="188"/>
                              </a:lnTo>
                              <a:lnTo>
                                <a:pt x="307" y="0"/>
                              </a:lnTo>
                              <a:close/>
                            </a:path>
                          </a:pathLst>
                        </a:custGeom>
                        <a:noFill/>
                        <a:ln w="254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9174B1" id="Freeform 362" o:spid="_x0000_s1026" style="position:absolute;margin-left:294.15pt;margin-top:159.9pt;width:21pt;height:17.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" path="m307,l420,63,257,345,,207,38,113r175,75l307,xe" filled="f" strokecolor="#00b050" strokeweight="2pt">
                <v:path arrowok="t" o:connecttype="custom" o:connectlocs="115018185,0;175402875,46021625;60384055,172580300;0,123682760;115018185,0" o:connectangles="0,0,0,0,0"/>
              </v:shape>
            </w:pict>
          </mc:Fallback>
        </mc:AlternateContent>
      </w:r>
      <w:r>
        <w:rPr>
          <w:noProof/>
        </w:rPr>
        <mc:AlternateContent>
          <mc:Choice Requires="wps">
            <w:drawing>
              <wp:anchor distT="0" distB="0" distL="114300" distR="114300" simplePos="0" relativeHeight="251710976" behindDoc="0" locked="0" layoutInCell="1" allowOverlap="1" wp14:anchorId="7F21D821" wp14:editId="506D6163">
                <wp:simplePos x="0" y="0"/>
                <wp:positionH relativeFrom="column">
                  <wp:posOffset>2291715</wp:posOffset>
                </wp:positionH>
                <wp:positionV relativeFrom="paragraph">
                  <wp:posOffset>5045710</wp:posOffset>
                </wp:positionV>
                <wp:extent cx="447675" cy="316865"/>
                <wp:effectExtent l="0" t="0" r="0" b="0"/>
                <wp:wrapNone/>
                <wp:docPr id="113" name="Szövegdoboz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16865"/>
                        </a:xfrm>
                        <a:prstGeom prst="rect">
                          <a:avLst/>
                        </a:prstGeom>
                        <a:noFill/>
                        <a:ln w="9525">
                          <a:noFill/>
                          <a:miter lim="800000"/>
                          <a:headEnd/>
                          <a:tailEnd/>
                        </a:ln>
                      </wps:spPr>
                      <wps:txbx>
                        <w:txbxContent>
                          <w:p w:rsidR="001A1E2F" w:rsidRPr="00F73C1F" w:rsidRDefault="001A1E2F" w:rsidP="001A1E2F">
                            <w:pPr>
                              <w:rPr>
                                <w:b/>
                                <w:sz w:val="32"/>
                              </w:rPr>
                            </w:pPr>
                            <w:r>
                              <w:rPr>
                                <w:b/>
                                <w:sz w:val="32"/>
                              </w:rPr>
                              <w:t>2.0.</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1D821" id="Szövegdoboz 78" o:spid="_x0000_s1035" type="#_x0000_t202" style="position:absolute;margin-left:180.45pt;margin-top:397.3pt;width:35.25pt;height:24.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" filled="f" stroked="f">
                <v:textbox>
                  <w:txbxContent>
                    <w:p w:rsidR="001A1E2F" w:rsidRPr="00F73C1F" w:rsidRDefault="001A1E2F" w:rsidP="001A1E2F">
                      <w:pPr>
                        <w:rPr>
                          <w:b/>
                          <w:sz w:val="32"/>
                        </w:rPr>
                      </w:pPr>
                      <w:r>
                        <w:rPr>
                          <w:b/>
                          <w:sz w:val="32"/>
                        </w:rPr>
                        <w:t>2.0.</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v:textbox>
              </v:shape>
            </w:pict>
          </mc:Fallback>
        </mc:AlternateContent>
      </w:r>
      <w:r>
        <w:rPr>
          <w:noProof/>
        </w:rPr>
        <mc:AlternateContent>
          <mc:Choice Requires="wps">
            <w:drawing>
              <wp:anchor distT="0" distB="0" distL="114300" distR="114300" simplePos="0" relativeHeight="251706880" behindDoc="0" locked="0" layoutInCell="1" allowOverlap="1" wp14:anchorId="0F3DEAB6" wp14:editId="5561F021">
                <wp:simplePos x="0" y="0"/>
                <wp:positionH relativeFrom="column">
                  <wp:posOffset>1221740</wp:posOffset>
                </wp:positionH>
                <wp:positionV relativeFrom="paragraph">
                  <wp:posOffset>2133600</wp:posOffset>
                </wp:positionV>
                <wp:extent cx="354965" cy="347980"/>
                <wp:effectExtent l="40640" t="38100" r="33020" b="33020"/>
                <wp:wrapNone/>
                <wp:docPr id="111" name="Szabadkézi sokszög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965" cy="347980"/>
                        </a:xfrm>
                        <a:custGeom>
                          <a:avLst/>
                          <a:gdLst>
                            <a:gd name="T0" fmla="*/ 181131 w 559"/>
                            <a:gd name="T1" fmla="*/ 0 h 548"/>
                            <a:gd name="T2" fmla="*/ 276225 w 559"/>
                            <a:gd name="T3" fmla="*/ 72475 h 548"/>
                            <a:gd name="T4" fmla="*/ 95093 w 559"/>
                            <a:gd name="T5" fmla="*/ 271780 h 548"/>
                            <a:gd name="T6" fmla="*/ 0 w 559"/>
                            <a:gd name="T7" fmla="*/ 194776 h 548"/>
                            <a:gd name="T8" fmla="*/ 181131 w 559"/>
                            <a:gd name="T9" fmla="*/ 0 h 5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 h="548">
                              <a:moveTo>
                                <a:pt x="409" y="0"/>
                              </a:moveTo>
                              <a:lnTo>
                                <a:pt x="559" y="114"/>
                              </a:lnTo>
                              <a:lnTo>
                                <a:pt x="144" y="548"/>
                              </a:lnTo>
                              <a:lnTo>
                                <a:pt x="0" y="433"/>
                              </a:lnTo>
                              <a:lnTo>
                                <a:pt x="409" y="0"/>
                              </a:lnTo>
                              <a:close/>
                            </a:path>
                          </a:pathLst>
                        </a:custGeom>
                        <a:noFill/>
                        <a:ln w="254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62309A" id="Szabadkézi sokszög 301" o:spid="_x0000_s1026" style="position:absolute;margin-left:96.2pt;margin-top:168pt;width:27.95pt;height:27.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5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" path="m409,l559,114,144,548,,433,409,xe" filled="f" strokecolor="#00b050" strokeweight="2pt">
                <v:path arrowok="t" o:connecttype="custom" o:connectlocs="115018185,0;175402875,46021625;60384055,172580300;0,123682760;115018185,0" o:connectangles="0,0,0,0,0"/>
              </v:shape>
            </w:pict>
          </mc:Fallback>
        </mc:AlternateContent>
      </w:r>
      <w:r>
        <w:rPr>
          <w:noProof/>
        </w:rPr>
        <mc:AlternateContent>
          <mc:Choice Requires="wps">
            <w:drawing>
              <wp:anchor distT="0" distB="0" distL="114300" distR="114300" simplePos="0" relativeHeight="251709952" behindDoc="0" locked="0" layoutInCell="1" allowOverlap="1" wp14:anchorId="2945FBAE" wp14:editId="7CD505F1">
                <wp:simplePos x="0" y="0"/>
                <wp:positionH relativeFrom="column">
                  <wp:posOffset>2148205</wp:posOffset>
                </wp:positionH>
                <wp:positionV relativeFrom="paragraph">
                  <wp:posOffset>5039360</wp:posOffset>
                </wp:positionV>
                <wp:extent cx="381000" cy="352425"/>
                <wp:effectExtent l="0" t="0" r="19050" b="28575"/>
                <wp:wrapNone/>
                <wp:docPr id="110" name="Szabadkézi sokszög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52425"/>
                        </a:xfrm>
                        <a:custGeom>
                          <a:avLst/>
                          <a:gdLst>
                            <a:gd name="connsiteX0" fmla="*/ 247650 w 381000"/>
                            <a:gd name="connsiteY0" fmla="*/ 0 h 352425"/>
                            <a:gd name="connsiteX1" fmla="*/ 381000 w 381000"/>
                            <a:gd name="connsiteY1" fmla="*/ 152400 h 352425"/>
                            <a:gd name="connsiteX2" fmla="*/ 57150 w 381000"/>
                            <a:gd name="connsiteY2" fmla="*/ 352425 h 352425"/>
                            <a:gd name="connsiteX3" fmla="*/ 0 w 381000"/>
                            <a:gd name="connsiteY3" fmla="*/ 285750 h 352425"/>
                            <a:gd name="connsiteX4" fmla="*/ 247650 w 381000"/>
                            <a:gd name="connsiteY4" fmla="*/ 0 h 3524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1000" h="352425">
                              <a:moveTo>
                                <a:pt x="247650" y="0"/>
                              </a:moveTo>
                              <a:lnTo>
                                <a:pt x="381000" y="152400"/>
                              </a:lnTo>
                              <a:lnTo>
                                <a:pt x="57150" y="352425"/>
                              </a:lnTo>
                              <a:lnTo>
                                <a:pt x="0" y="285750"/>
                              </a:lnTo>
                              <a:lnTo>
                                <a:pt x="247650" y="0"/>
                              </a:lnTo>
                              <a:close/>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1E2F" w:rsidRDefault="001A1E2F" w:rsidP="001A1E2F">
                            <w:pPr>
                              <w:jc w:val="center"/>
                            </w:pPr>
                            <w:r>
                              <w:rPr>
                                <w:b/>
                                <w:bCs/>
                                <w:sz w:val="32"/>
                                <w:szCs w:val="3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45FBAE" id="Szabadkézi sokszög 79" o:spid="_x0000_s1036" style="position:absolute;margin-left:169.15pt;margin-top:396.8pt;width:30pt;height:27.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1000,35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" adj="-11796480,,5400" path="m247650,l381000,152400,57150,352425,,285750,247650,xe" filled="f" strokecolor="#00b050" strokeweight="2pt">
                <v:stroke joinstyle="miter"/>
                <v:formulas/>
                <v:path arrowok="t" o:connecttype="custom" o:connectlocs="247650,0;381000,152400;57150,352425;0,285750;247650,0" o:connectangles="0,0,0,0,0" textboxrect="0,0,381000,352425"/>
                <v:textbox>
                  <w:txbxContent>
                    <w:p w:rsidR="001A1E2F" w:rsidRDefault="001A1E2F" w:rsidP="001A1E2F">
                      <w:pPr>
                        <w:jc w:val="center"/>
                      </w:pPr>
                      <w:r>
                        <w:rPr>
                          <w:b/>
                          <w:bCs/>
                          <w:sz w:val="32"/>
                          <w:szCs w:val="32"/>
                        </w:rPr>
                        <w:t>12.</w:t>
                      </w:r>
                    </w:p>
                  </w:txbxContent>
                </v:textbox>
              </v:shape>
            </w:pict>
          </mc:Fallback>
        </mc:AlternateContent>
      </w:r>
      <w:r>
        <w:rPr>
          <w:noProof/>
        </w:rPr>
        <mc:AlternateContent>
          <mc:Choice Requires="wps">
            <w:drawing>
              <wp:anchor distT="0" distB="0" distL="114300" distR="114300" simplePos="0" relativeHeight="251708928" behindDoc="0" locked="0" layoutInCell="1" allowOverlap="1" wp14:anchorId="1351F68C" wp14:editId="4A6C2669">
                <wp:simplePos x="0" y="0"/>
                <wp:positionH relativeFrom="column">
                  <wp:posOffset>20955</wp:posOffset>
                </wp:positionH>
                <wp:positionV relativeFrom="paragraph">
                  <wp:posOffset>3256280</wp:posOffset>
                </wp:positionV>
                <wp:extent cx="503555" cy="316865"/>
                <wp:effectExtent l="0" t="0" r="0" b="0"/>
                <wp:wrapNone/>
                <wp:docPr id="107" name="Szövegdoboz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316865"/>
                        </a:xfrm>
                        <a:prstGeom prst="rect">
                          <a:avLst/>
                        </a:prstGeom>
                        <a:noFill/>
                        <a:ln w="9525">
                          <a:noFill/>
                          <a:miter lim="800000"/>
                          <a:headEnd/>
                          <a:tailEnd/>
                        </a:ln>
                      </wps:spPr>
                      <wps:txbx>
                        <w:txbxContent>
                          <w:p w:rsidR="001A1E2F" w:rsidRPr="00F73C1F" w:rsidRDefault="001A1E2F" w:rsidP="001A1E2F">
                            <w:pPr>
                              <w:rPr>
                                <w:b/>
                                <w:sz w:val="32"/>
                              </w:rPr>
                            </w:pPr>
                            <w:r>
                              <w:rPr>
                                <w:b/>
                                <w:sz w:val="32"/>
                              </w:rPr>
                              <w:t>11.</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1F68C" id="Szövegdoboz 3" o:spid="_x0000_s1037" type="#_x0000_t202" style="position:absolute;margin-left:1.65pt;margin-top:256.4pt;width:39.65pt;height:24.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" filled="f" stroked="f">
                <v:textbox>
                  <w:txbxContent>
                    <w:p w:rsidR="001A1E2F" w:rsidRPr="00F73C1F" w:rsidRDefault="001A1E2F" w:rsidP="001A1E2F">
                      <w:pPr>
                        <w:rPr>
                          <w:b/>
                          <w:sz w:val="32"/>
                        </w:rPr>
                      </w:pPr>
                      <w:r>
                        <w:rPr>
                          <w:b/>
                          <w:sz w:val="32"/>
                        </w:rPr>
                        <w:t>11.</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320A63E9" wp14:editId="53A7AC59">
                <wp:simplePos x="0" y="0"/>
                <wp:positionH relativeFrom="column">
                  <wp:posOffset>127635</wp:posOffset>
                </wp:positionH>
                <wp:positionV relativeFrom="paragraph">
                  <wp:posOffset>3242945</wp:posOffset>
                </wp:positionV>
                <wp:extent cx="353060" cy="313055"/>
                <wp:effectExtent l="19050" t="19050" r="27940" b="10795"/>
                <wp:wrapNone/>
                <wp:docPr id="106" name="Szabadkézi sokszög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13055"/>
                        </a:xfrm>
                        <a:custGeom>
                          <a:avLst/>
                          <a:gdLst>
                            <a:gd name="T0" fmla="*/ 556 w 556"/>
                            <a:gd name="T1" fmla="*/ 351 h 493"/>
                            <a:gd name="T2" fmla="*/ 392 w 556"/>
                            <a:gd name="T3" fmla="*/ 493 h 493"/>
                            <a:gd name="T4" fmla="*/ 136 w 556"/>
                            <a:gd name="T5" fmla="*/ 265 h 493"/>
                            <a:gd name="T6" fmla="*/ 0 w 556"/>
                            <a:gd name="T7" fmla="*/ 66 h 493"/>
                            <a:gd name="T8" fmla="*/ 75 w 556"/>
                            <a:gd name="T9" fmla="*/ 0 h 493"/>
                            <a:gd name="T10" fmla="*/ 556 w 556"/>
                            <a:gd name="T11" fmla="*/ 351 h 493"/>
                          </a:gdLst>
                          <a:ahLst/>
                          <a:cxnLst>
                            <a:cxn ang="0">
                              <a:pos x="T0" y="T1"/>
                            </a:cxn>
                            <a:cxn ang="0">
                              <a:pos x="T2" y="T3"/>
                            </a:cxn>
                            <a:cxn ang="0">
                              <a:pos x="T4" y="T5"/>
                            </a:cxn>
                            <a:cxn ang="0">
                              <a:pos x="T6" y="T7"/>
                            </a:cxn>
                            <a:cxn ang="0">
                              <a:pos x="T8" y="T9"/>
                            </a:cxn>
                            <a:cxn ang="0">
                              <a:pos x="T10" y="T11"/>
                            </a:cxn>
                          </a:cxnLst>
                          <a:rect l="0" t="0" r="r" b="b"/>
                          <a:pathLst>
                            <a:path w="556" h="493">
                              <a:moveTo>
                                <a:pt x="556" y="351"/>
                              </a:moveTo>
                              <a:lnTo>
                                <a:pt x="392" y="493"/>
                              </a:lnTo>
                              <a:lnTo>
                                <a:pt x="136" y="265"/>
                              </a:lnTo>
                              <a:lnTo>
                                <a:pt x="0" y="66"/>
                              </a:lnTo>
                              <a:lnTo>
                                <a:pt x="75" y="0"/>
                              </a:lnTo>
                              <a:lnTo>
                                <a:pt x="556" y="351"/>
                              </a:lnTo>
                              <a:close/>
                            </a:path>
                          </a:pathLst>
                        </a:custGeom>
                        <a:noFill/>
                        <a:ln w="28575" cmpd="sng">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E48D" id="Szabadkézi sokszög 2" o:spid="_x0000_s1026" style="position:absolute;margin-left:10.05pt;margin-top:255.35pt;width:27.8pt;height:24.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" path="m556,351l392,493,136,265,,66,75,,556,351xe" filled="f" strokecolor="#00b050" strokeweight="2.25pt">
                <v:path arrowok="t" o:connecttype="custom" o:connectlocs="353060,222885;248920,313055;86360,168275;0,41910;47625,0;353060,222885" o:connectangles="0,0,0,0,0,0"/>
              </v:shape>
            </w:pict>
          </mc:Fallback>
        </mc:AlternateContent>
      </w:r>
      <w:r>
        <w:rPr>
          <w:noProof/>
        </w:rPr>
        <mc:AlternateContent>
          <mc:Choice Requires="wps">
            <w:drawing>
              <wp:anchor distT="0" distB="0" distL="114300" distR="114300" simplePos="0" relativeHeight="251699712" behindDoc="0" locked="0" layoutInCell="1" allowOverlap="1" wp14:anchorId="628BAFD7" wp14:editId="23E5BF52">
                <wp:simplePos x="0" y="0"/>
                <wp:positionH relativeFrom="column">
                  <wp:posOffset>2920365</wp:posOffset>
                </wp:positionH>
                <wp:positionV relativeFrom="paragraph">
                  <wp:posOffset>5520690</wp:posOffset>
                </wp:positionV>
                <wp:extent cx="452120" cy="316865"/>
                <wp:effectExtent l="0" t="0" r="0" b="0"/>
                <wp:wrapNone/>
                <wp:docPr id="105" name="Szövegdoboz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316865"/>
                        </a:xfrm>
                        <a:prstGeom prst="rect">
                          <a:avLst/>
                        </a:prstGeom>
                        <a:noFill/>
                        <a:ln w="9525">
                          <a:noFill/>
                          <a:miter lim="800000"/>
                          <a:headEnd/>
                          <a:tailEnd/>
                        </a:ln>
                      </wps:spPr>
                      <wps:txbx>
                        <w:txbxContent>
                          <w:p w:rsidR="001A1E2F" w:rsidRPr="00F73C1F" w:rsidRDefault="001A1E2F" w:rsidP="001A1E2F">
                            <w:pPr>
                              <w:rPr>
                                <w:b/>
                                <w:sz w:val="32"/>
                              </w:rPr>
                            </w:pPr>
                            <w:r>
                              <w:rPr>
                                <w:b/>
                                <w:sz w:val="32"/>
                              </w:rPr>
                              <w:t>10.</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BAFD7" id="Szövegdoboz 294" o:spid="_x0000_s1038" type="#_x0000_t202" style="position:absolute;margin-left:229.95pt;margin-top:434.7pt;width:35.6pt;height:24.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" filled="f" stroked="f">
                <v:textbox>
                  <w:txbxContent>
                    <w:p w:rsidR="001A1E2F" w:rsidRPr="00F73C1F" w:rsidRDefault="001A1E2F" w:rsidP="001A1E2F">
                      <w:pPr>
                        <w:rPr>
                          <w:b/>
                          <w:sz w:val="32"/>
                        </w:rPr>
                      </w:pPr>
                      <w:r>
                        <w:rPr>
                          <w:b/>
                          <w:sz w:val="32"/>
                        </w:rPr>
                        <w:t>10.</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3FE97C10" wp14:editId="7B495264">
                <wp:simplePos x="0" y="0"/>
                <wp:positionH relativeFrom="column">
                  <wp:posOffset>2612390</wp:posOffset>
                </wp:positionH>
                <wp:positionV relativeFrom="paragraph">
                  <wp:posOffset>4705985</wp:posOffset>
                </wp:positionV>
                <wp:extent cx="447675" cy="316865"/>
                <wp:effectExtent l="0" t="0" r="0" b="0"/>
                <wp:wrapNone/>
                <wp:docPr id="100" name="Szövegdoboz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16865"/>
                        </a:xfrm>
                        <a:prstGeom prst="rect">
                          <a:avLst/>
                        </a:prstGeom>
                        <a:noFill/>
                        <a:ln w="9525">
                          <a:noFill/>
                          <a:miter lim="800000"/>
                          <a:headEnd/>
                          <a:tailEnd/>
                        </a:ln>
                      </wps:spPr>
                      <wps:txbx>
                        <w:txbxContent>
                          <w:p w:rsidR="001A1E2F" w:rsidRPr="00F73C1F" w:rsidRDefault="001A1E2F" w:rsidP="001A1E2F">
                            <w:pPr>
                              <w:rPr>
                                <w:b/>
                                <w:sz w:val="32"/>
                              </w:rPr>
                            </w:pPr>
                            <w:r>
                              <w:rPr>
                                <w:b/>
                                <w:sz w:val="32"/>
                              </w:rPr>
                              <w:t>10.0.</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97C10" id="Szövegdoboz 295" o:spid="_x0000_s1039" type="#_x0000_t202" style="position:absolute;margin-left:205.7pt;margin-top:370.55pt;width:35.25pt;height:24.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" filled="f" stroked="f">
                <v:textbox>
                  <w:txbxContent>
                    <w:p w:rsidR="001A1E2F" w:rsidRPr="00F73C1F" w:rsidRDefault="001A1E2F" w:rsidP="001A1E2F">
                      <w:pPr>
                        <w:rPr>
                          <w:b/>
                          <w:sz w:val="32"/>
                        </w:rPr>
                      </w:pPr>
                      <w:r>
                        <w:rPr>
                          <w:b/>
                          <w:sz w:val="32"/>
                        </w:rPr>
                        <w:t>10.0.</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46EACBB3" wp14:editId="38957828">
                <wp:simplePos x="0" y="0"/>
                <wp:positionH relativeFrom="column">
                  <wp:posOffset>2245995</wp:posOffset>
                </wp:positionH>
                <wp:positionV relativeFrom="paragraph">
                  <wp:posOffset>4487545</wp:posOffset>
                </wp:positionV>
                <wp:extent cx="1249045" cy="715010"/>
                <wp:effectExtent l="0" t="0" r="27305" b="27940"/>
                <wp:wrapNone/>
                <wp:docPr id="99" name="Szabadkézi sokszög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9045" cy="715010"/>
                        </a:xfrm>
                        <a:custGeom>
                          <a:avLst/>
                          <a:gdLst>
                            <a:gd name="connsiteX0" fmla="*/ 0 w 1249378"/>
                            <a:gd name="connsiteY0" fmla="*/ 407406 h 715224"/>
                            <a:gd name="connsiteX1" fmla="*/ 339505 w 1249378"/>
                            <a:gd name="connsiteY1" fmla="*/ 144856 h 715224"/>
                            <a:gd name="connsiteX2" fmla="*/ 538681 w 1249378"/>
                            <a:gd name="connsiteY2" fmla="*/ 0 h 715224"/>
                            <a:gd name="connsiteX3" fmla="*/ 606582 w 1249378"/>
                            <a:gd name="connsiteY3" fmla="*/ 4527 h 715224"/>
                            <a:gd name="connsiteX4" fmla="*/ 1054729 w 1249378"/>
                            <a:gd name="connsiteY4" fmla="*/ 230864 h 715224"/>
                            <a:gd name="connsiteX5" fmla="*/ 1172424 w 1249378"/>
                            <a:gd name="connsiteY5" fmla="*/ 325925 h 715224"/>
                            <a:gd name="connsiteX6" fmla="*/ 1249378 w 1249378"/>
                            <a:gd name="connsiteY6" fmla="*/ 393826 h 715224"/>
                            <a:gd name="connsiteX7" fmla="*/ 1013988 w 1249378"/>
                            <a:gd name="connsiteY7" fmla="*/ 484361 h 715224"/>
                            <a:gd name="connsiteX8" fmla="*/ 783125 w 1249378"/>
                            <a:gd name="connsiteY8" fmla="*/ 606583 h 715224"/>
                            <a:gd name="connsiteX9" fmla="*/ 579422 w 1249378"/>
                            <a:gd name="connsiteY9" fmla="*/ 715224 h 715224"/>
                            <a:gd name="connsiteX10" fmla="*/ 430040 w 1249378"/>
                            <a:gd name="connsiteY10" fmla="*/ 692591 h 715224"/>
                            <a:gd name="connsiteX11" fmla="*/ 258024 w 1249378"/>
                            <a:gd name="connsiteY11" fmla="*/ 593002 h 715224"/>
                            <a:gd name="connsiteX12" fmla="*/ 0 w 1249378"/>
                            <a:gd name="connsiteY12" fmla="*/ 407406 h 715224"/>
                            <a:gd name="connsiteX0" fmla="*/ 0 w 1249378"/>
                            <a:gd name="connsiteY0" fmla="*/ 407406 h 715224"/>
                            <a:gd name="connsiteX1" fmla="*/ 339505 w 1249378"/>
                            <a:gd name="connsiteY1" fmla="*/ 144856 h 715224"/>
                            <a:gd name="connsiteX2" fmla="*/ 538681 w 1249378"/>
                            <a:gd name="connsiteY2" fmla="*/ 0 h 715224"/>
                            <a:gd name="connsiteX3" fmla="*/ 606582 w 1249378"/>
                            <a:gd name="connsiteY3" fmla="*/ 4527 h 715224"/>
                            <a:gd name="connsiteX4" fmla="*/ 1054729 w 1249378"/>
                            <a:gd name="connsiteY4" fmla="*/ 230864 h 715224"/>
                            <a:gd name="connsiteX5" fmla="*/ 1172424 w 1249378"/>
                            <a:gd name="connsiteY5" fmla="*/ 325925 h 715224"/>
                            <a:gd name="connsiteX6" fmla="*/ 1249378 w 1249378"/>
                            <a:gd name="connsiteY6" fmla="*/ 366776 h 715224"/>
                            <a:gd name="connsiteX7" fmla="*/ 1013988 w 1249378"/>
                            <a:gd name="connsiteY7" fmla="*/ 484361 h 715224"/>
                            <a:gd name="connsiteX8" fmla="*/ 783125 w 1249378"/>
                            <a:gd name="connsiteY8" fmla="*/ 606583 h 715224"/>
                            <a:gd name="connsiteX9" fmla="*/ 579422 w 1249378"/>
                            <a:gd name="connsiteY9" fmla="*/ 715224 h 715224"/>
                            <a:gd name="connsiteX10" fmla="*/ 430040 w 1249378"/>
                            <a:gd name="connsiteY10" fmla="*/ 692591 h 715224"/>
                            <a:gd name="connsiteX11" fmla="*/ 258024 w 1249378"/>
                            <a:gd name="connsiteY11" fmla="*/ 593002 h 715224"/>
                            <a:gd name="connsiteX12" fmla="*/ 0 w 1249378"/>
                            <a:gd name="connsiteY12" fmla="*/ 407406 h 715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49378" h="715224">
                              <a:moveTo>
                                <a:pt x="0" y="407406"/>
                              </a:moveTo>
                              <a:lnTo>
                                <a:pt x="339505" y="144856"/>
                              </a:lnTo>
                              <a:lnTo>
                                <a:pt x="538681" y="0"/>
                              </a:lnTo>
                              <a:lnTo>
                                <a:pt x="606582" y="4527"/>
                              </a:lnTo>
                              <a:lnTo>
                                <a:pt x="1054729" y="230864"/>
                              </a:lnTo>
                              <a:lnTo>
                                <a:pt x="1172424" y="325925"/>
                              </a:lnTo>
                              <a:lnTo>
                                <a:pt x="1249378" y="366776"/>
                              </a:lnTo>
                              <a:lnTo>
                                <a:pt x="1013988" y="484361"/>
                              </a:lnTo>
                              <a:lnTo>
                                <a:pt x="783125" y="606583"/>
                              </a:lnTo>
                              <a:lnTo>
                                <a:pt x="579422" y="715224"/>
                              </a:lnTo>
                              <a:lnTo>
                                <a:pt x="430040" y="692591"/>
                              </a:lnTo>
                              <a:lnTo>
                                <a:pt x="258024" y="593002"/>
                              </a:lnTo>
                              <a:lnTo>
                                <a:pt x="0" y="407406"/>
                              </a:lnTo>
                              <a:close/>
                            </a:path>
                          </a:pathLst>
                        </a:cu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2EAE5A" id="Szabadkézi sokszög 92" o:spid="_x0000_s1026" style="position:absolute;margin-left:176.85pt;margin-top:353.35pt;width:98.35pt;height:56.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49378,715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" path="m,407406l339505,144856,538681,r67901,4527l1054729,230864r117695,95061l1249378,366776,1013988,484361,783125,606583,579422,715224,430040,692591,258024,593002,,407406xe" filled="f" strokecolor="#00b050" strokeweight="2pt">
                <v:path arrowok="t" o:connecttype="custom" o:connectlocs="0,407284;339415,144813;538537,0;606420,4526;1054448,230795;1172112,325827;1249045,366666;1013718,484216;782916,606402;579268,715010;429925,692384;257955,592825;0,407284" o:connectangles="0,0,0,0,0,0,0,0,0,0,0,0,0"/>
              </v:shape>
            </w:pict>
          </mc:Fallback>
        </mc:AlternateContent>
      </w:r>
      <w:r>
        <w:rPr>
          <w:noProof/>
        </w:rPr>
        <mc:AlternateContent>
          <mc:Choice Requires="wps">
            <w:drawing>
              <wp:anchor distT="0" distB="0" distL="114300" distR="114300" simplePos="0" relativeHeight="251689472" behindDoc="0" locked="0" layoutInCell="1" allowOverlap="1" wp14:anchorId="592F601C" wp14:editId="0986FA40">
                <wp:simplePos x="0" y="0"/>
                <wp:positionH relativeFrom="column">
                  <wp:posOffset>113665</wp:posOffset>
                </wp:positionH>
                <wp:positionV relativeFrom="paragraph">
                  <wp:posOffset>2830830</wp:posOffset>
                </wp:positionV>
                <wp:extent cx="909320" cy="841375"/>
                <wp:effectExtent l="0" t="0" r="24130" b="15875"/>
                <wp:wrapNone/>
                <wp:docPr id="98" name="Szabadkézi sokszög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9320" cy="841375"/>
                        </a:xfrm>
                        <a:custGeom>
                          <a:avLst/>
                          <a:gdLst>
                            <a:gd name="connsiteX0" fmla="*/ 321398 w 937034"/>
                            <a:gd name="connsiteY0" fmla="*/ 0 h 841973"/>
                            <a:gd name="connsiteX1" fmla="*/ 937034 w 937034"/>
                            <a:gd name="connsiteY1" fmla="*/ 511521 h 841973"/>
                            <a:gd name="connsiteX2" fmla="*/ 620162 w 937034"/>
                            <a:gd name="connsiteY2" fmla="*/ 841973 h 841973"/>
                            <a:gd name="connsiteX3" fmla="*/ 0 w 937034"/>
                            <a:gd name="connsiteY3" fmla="*/ 357612 h 841973"/>
                            <a:gd name="connsiteX4" fmla="*/ 321398 w 937034"/>
                            <a:gd name="connsiteY4" fmla="*/ 0 h 841973"/>
                            <a:gd name="connsiteX0" fmla="*/ 321398 w 909862"/>
                            <a:gd name="connsiteY0" fmla="*/ 0 h 841973"/>
                            <a:gd name="connsiteX1" fmla="*/ 909862 w 909862"/>
                            <a:gd name="connsiteY1" fmla="*/ 497932 h 841973"/>
                            <a:gd name="connsiteX2" fmla="*/ 620162 w 909862"/>
                            <a:gd name="connsiteY2" fmla="*/ 841973 h 841973"/>
                            <a:gd name="connsiteX3" fmla="*/ 0 w 909862"/>
                            <a:gd name="connsiteY3" fmla="*/ 357612 h 841973"/>
                            <a:gd name="connsiteX4" fmla="*/ 321398 w 909862"/>
                            <a:gd name="connsiteY4" fmla="*/ 0 h 8419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9862" h="841973">
                              <a:moveTo>
                                <a:pt x="321398" y="0"/>
                              </a:moveTo>
                              <a:lnTo>
                                <a:pt x="909862" y="497932"/>
                              </a:lnTo>
                              <a:lnTo>
                                <a:pt x="620162" y="841973"/>
                              </a:lnTo>
                              <a:lnTo>
                                <a:pt x="0" y="357612"/>
                              </a:lnTo>
                              <a:lnTo>
                                <a:pt x="321398" y="0"/>
                              </a:lnTo>
                              <a:close/>
                            </a:path>
                          </a:pathLst>
                        </a:cu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A933AD" id="Szabadkézi sokszög 93" o:spid="_x0000_s1026" style="position:absolute;margin-left:8.95pt;margin-top:222.9pt;width:71.6pt;height:66.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09862,84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" path="m321398,l909862,497932,620162,841973,,357612,321398,xe" filled="f" strokecolor="#00b050" strokeweight="2pt">
                <v:path arrowok="t" o:connecttype="custom" o:connectlocs="321207,0;909320,497578;619793,841375;0,357358;321207,0" o:connectangles="0,0,0,0,0"/>
              </v:shape>
            </w:pict>
          </mc:Fallback>
        </mc:AlternateContent>
      </w:r>
      <w:r>
        <w:rPr>
          <w:noProof/>
        </w:rPr>
        <mc:AlternateContent>
          <mc:Choice Requires="wps">
            <w:drawing>
              <wp:anchor distT="0" distB="0" distL="114300" distR="114300" simplePos="0" relativeHeight="251707904" behindDoc="0" locked="0" layoutInCell="1" allowOverlap="1" wp14:anchorId="1A3B2831" wp14:editId="6A81A974">
                <wp:simplePos x="0" y="0"/>
                <wp:positionH relativeFrom="column">
                  <wp:posOffset>1250315</wp:posOffset>
                </wp:positionH>
                <wp:positionV relativeFrom="paragraph">
                  <wp:posOffset>2134235</wp:posOffset>
                </wp:positionV>
                <wp:extent cx="379730" cy="316865"/>
                <wp:effectExtent l="0" t="0" r="0" b="0"/>
                <wp:wrapNone/>
                <wp:docPr id="97" name="Szövegdoboz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16865"/>
                        </a:xfrm>
                        <a:prstGeom prst="rect">
                          <a:avLst/>
                        </a:prstGeom>
                        <a:noFill/>
                        <a:ln w="9525">
                          <a:noFill/>
                          <a:miter lim="800000"/>
                          <a:headEnd/>
                          <a:tailEnd/>
                        </a:ln>
                      </wps:spPr>
                      <wps:txbx>
                        <w:txbxContent>
                          <w:p w:rsidR="001A1E2F" w:rsidRPr="00F73C1F" w:rsidRDefault="001A1E2F" w:rsidP="001A1E2F">
                            <w:pPr>
                              <w:rPr>
                                <w:b/>
                                <w:sz w:val="32"/>
                              </w:rPr>
                            </w:pPr>
                            <w:r>
                              <w:rPr>
                                <w:b/>
                                <w:sz w:val="32"/>
                              </w:rPr>
                              <w:t>9.</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B2831" id="Szövegdoboz 302" o:spid="_x0000_s1040" type="#_x0000_t202" style="position:absolute;margin-left:98.45pt;margin-top:168.05pt;width:29.9pt;height:24.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" filled="f" stroked="f">
                <v:textbox>
                  <w:txbxContent>
                    <w:p w:rsidR="001A1E2F" w:rsidRPr="00F73C1F" w:rsidRDefault="001A1E2F" w:rsidP="001A1E2F">
                      <w:pPr>
                        <w:rPr>
                          <w:b/>
                          <w:sz w:val="32"/>
                        </w:rPr>
                      </w:pPr>
                      <w:r>
                        <w:rPr>
                          <w:b/>
                          <w:sz w:val="32"/>
                        </w:rPr>
                        <w:t>9.</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0B4EB630" wp14:editId="65B00A41">
                <wp:simplePos x="0" y="0"/>
                <wp:positionH relativeFrom="column">
                  <wp:posOffset>1049020</wp:posOffset>
                </wp:positionH>
                <wp:positionV relativeFrom="paragraph">
                  <wp:posOffset>1117600</wp:posOffset>
                </wp:positionV>
                <wp:extent cx="379730" cy="316865"/>
                <wp:effectExtent l="0" t="0" r="0" b="0"/>
                <wp:wrapNone/>
                <wp:docPr id="318" name="Szövegdoboz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16865"/>
                        </a:xfrm>
                        <a:prstGeom prst="rect">
                          <a:avLst/>
                        </a:prstGeom>
                        <a:noFill/>
                        <a:ln w="9525">
                          <a:noFill/>
                          <a:miter lim="800000"/>
                          <a:headEnd/>
                          <a:tailEnd/>
                        </a:ln>
                      </wps:spPr>
                      <wps:txbx>
                        <w:txbxContent>
                          <w:p w:rsidR="001A1E2F" w:rsidRPr="00F73C1F" w:rsidRDefault="001A1E2F" w:rsidP="001A1E2F">
                            <w:pPr>
                              <w:rPr>
                                <w:b/>
                                <w:sz w:val="32"/>
                              </w:rPr>
                            </w:pPr>
                            <w:r>
                              <w:rPr>
                                <w:b/>
                                <w:sz w:val="32"/>
                              </w:rPr>
                              <w:t>6.</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EB630" id="Szövegdoboz 300" o:spid="_x0000_s1041" type="#_x0000_t202" style="position:absolute;margin-left:82.6pt;margin-top:88pt;width:29.9pt;height:24.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" filled="f" stroked="f">
                <v:textbox>
                  <w:txbxContent>
                    <w:p w:rsidR="001A1E2F" w:rsidRPr="00F73C1F" w:rsidRDefault="001A1E2F" w:rsidP="001A1E2F">
                      <w:pPr>
                        <w:rPr>
                          <w:b/>
                          <w:sz w:val="32"/>
                        </w:rPr>
                      </w:pPr>
                      <w:r>
                        <w:rPr>
                          <w:b/>
                          <w:sz w:val="32"/>
                        </w:rPr>
                        <w:t>6.</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2D865002" wp14:editId="14B821E3">
                <wp:simplePos x="0" y="0"/>
                <wp:positionH relativeFrom="column">
                  <wp:posOffset>1092200</wp:posOffset>
                </wp:positionH>
                <wp:positionV relativeFrom="paragraph">
                  <wp:posOffset>1119505</wp:posOffset>
                </wp:positionV>
                <wp:extent cx="208280" cy="298450"/>
                <wp:effectExtent l="0" t="0" r="20320" b="25400"/>
                <wp:wrapNone/>
                <wp:docPr id="317" name="Szabadkézi sokszög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80" cy="298450"/>
                        </a:xfrm>
                        <a:custGeom>
                          <a:avLst/>
                          <a:gdLst>
                            <a:gd name="connsiteX0" fmla="*/ 86008 w 208230"/>
                            <a:gd name="connsiteY0" fmla="*/ 0 h 298765"/>
                            <a:gd name="connsiteX1" fmla="*/ 208230 w 208230"/>
                            <a:gd name="connsiteY1" fmla="*/ 144856 h 298765"/>
                            <a:gd name="connsiteX2" fmla="*/ 153909 w 208230"/>
                            <a:gd name="connsiteY2" fmla="*/ 298765 h 298765"/>
                            <a:gd name="connsiteX3" fmla="*/ 0 w 208230"/>
                            <a:gd name="connsiteY3" fmla="*/ 212757 h 298765"/>
                            <a:gd name="connsiteX4" fmla="*/ 86008 w 208230"/>
                            <a:gd name="connsiteY4" fmla="*/ 0 h 2987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230" h="298765">
                              <a:moveTo>
                                <a:pt x="86008" y="0"/>
                              </a:moveTo>
                              <a:lnTo>
                                <a:pt x="208230" y="144856"/>
                              </a:lnTo>
                              <a:lnTo>
                                <a:pt x="153909" y="298765"/>
                              </a:lnTo>
                              <a:lnTo>
                                <a:pt x="0" y="212757"/>
                              </a:lnTo>
                              <a:lnTo>
                                <a:pt x="86008" y="0"/>
                              </a:lnTo>
                              <a:close/>
                            </a:path>
                          </a:pathLst>
                        </a:cu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8F94E1" id="Szabadkézi sokszög 299" o:spid="_x0000_s1026" style="position:absolute;margin-left:86pt;margin-top:88.15pt;width:16.4pt;height:2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8230,29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" path="m86008,l208230,144856,153909,298765,,212757,86008,xe" filled="f" strokecolor="#00b050" strokeweight="2pt">
                <v:path arrowok="t" o:connecttype="custom" o:connectlocs="86029,0;208280,144703;153946,298450;0,212533;86029,0" o:connectangles="0,0,0,0,0"/>
              </v:shape>
            </w:pict>
          </mc:Fallback>
        </mc:AlternateContent>
      </w:r>
      <w:r>
        <w:rPr>
          <w:noProof/>
        </w:rPr>
        <mc:AlternateContent>
          <mc:Choice Requires="wps">
            <w:drawing>
              <wp:anchor distT="0" distB="0" distL="114300" distR="114300" simplePos="0" relativeHeight="251703808" behindDoc="0" locked="0" layoutInCell="1" allowOverlap="1" wp14:anchorId="76F8CE0A" wp14:editId="420547E6">
                <wp:simplePos x="0" y="0"/>
                <wp:positionH relativeFrom="column">
                  <wp:posOffset>1555115</wp:posOffset>
                </wp:positionH>
                <wp:positionV relativeFrom="paragraph">
                  <wp:posOffset>3254375</wp:posOffset>
                </wp:positionV>
                <wp:extent cx="379730" cy="316865"/>
                <wp:effectExtent l="0" t="0" r="0" b="0"/>
                <wp:wrapNone/>
                <wp:docPr id="314" name="Szövegdoboz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16865"/>
                        </a:xfrm>
                        <a:prstGeom prst="rect">
                          <a:avLst/>
                        </a:prstGeom>
                        <a:noFill/>
                        <a:ln w="9525">
                          <a:noFill/>
                          <a:miter lim="800000"/>
                          <a:headEnd/>
                          <a:tailEnd/>
                        </a:ln>
                      </wps:spPr>
                      <wps:txbx>
                        <w:txbxContent>
                          <w:p w:rsidR="001A1E2F" w:rsidRPr="00F73C1F" w:rsidRDefault="001A1E2F" w:rsidP="001A1E2F">
                            <w:pPr>
                              <w:rPr>
                                <w:b/>
                                <w:sz w:val="32"/>
                              </w:rPr>
                            </w:pPr>
                            <w:r>
                              <w:rPr>
                                <w:b/>
                                <w:sz w:val="32"/>
                              </w:rPr>
                              <w:t>8.</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8CE0A" id="Szövegdoboz 298" o:spid="_x0000_s1042" type="#_x0000_t202" style="position:absolute;margin-left:122.45pt;margin-top:256.25pt;width:29.9pt;height:24.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" filled="f" stroked="f">
                <v:textbox>
                  <w:txbxContent>
                    <w:p w:rsidR="001A1E2F" w:rsidRPr="00F73C1F" w:rsidRDefault="001A1E2F" w:rsidP="001A1E2F">
                      <w:pPr>
                        <w:rPr>
                          <w:b/>
                          <w:sz w:val="32"/>
                        </w:rPr>
                      </w:pPr>
                      <w:r>
                        <w:rPr>
                          <w:b/>
                          <w:sz w:val="32"/>
                        </w:rPr>
                        <w:t>8.</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5FA41C8B" wp14:editId="35E7E01B">
                <wp:simplePos x="0" y="0"/>
                <wp:positionH relativeFrom="column">
                  <wp:posOffset>1553845</wp:posOffset>
                </wp:positionH>
                <wp:positionV relativeFrom="paragraph">
                  <wp:posOffset>3242945</wp:posOffset>
                </wp:positionV>
                <wp:extent cx="316865" cy="371475"/>
                <wp:effectExtent l="0" t="0" r="26035" b="28575"/>
                <wp:wrapNone/>
                <wp:docPr id="313" name="Szabadkézi sokszög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865" cy="371475"/>
                        </a:xfrm>
                        <a:custGeom>
                          <a:avLst/>
                          <a:gdLst>
                            <a:gd name="connsiteX0" fmla="*/ 235390 w 316871"/>
                            <a:gd name="connsiteY0" fmla="*/ 131275 h 371192"/>
                            <a:gd name="connsiteX1" fmla="*/ 316871 w 316871"/>
                            <a:gd name="connsiteY1" fmla="*/ 203703 h 371192"/>
                            <a:gd name="connsiteX2" fmla="*/ 267077 w 316871"/>
                            <a:gd name="connsiteY2" fmla="*/ 371192 h 371192"/>
                            <a:gd name="connsiteX3" fmla="*/ 0 w 316871"/>
                            <a:gd name="connsiteY3" fmla="*/ 122222 h 371192"/>
                            <a:gd name="connsiteX4" fmla="*/ 108642 w 316871"/>
                            <a:gd name="connsiteY4" fmla="*/ 0 h 371192"/>
                            <a:gd name="connsiteX5" fmla="*/ 235390 w 316871"/>
                            <a:gd name="connsiteY5" fmla="*/ 131275 h 371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6871" h="371192">
                              <a:moveTo>
                                <a:pt x="235390" y="131275"/>
                              </a:moveTo>
                              <a:lnTo>
                                <a:pt x="316871" y="203703"/>
                              </a:lnTo>
                              <a:lnTo>
                                <a:pt x="267077" y="371192"/>
                              </a:lnTo>
                              <a:lnTo>
                                <a:pt x="0" y="122222"/>
                              </a:lnTo>
                              <a:lnTo>
                                <a:pt x="108642" y="0"/>
                              </a:lnTo>
                              <a:lnTo>
                                <a:pt x="235390" y="131275"/>
                              </a:lnTo>
                              <a:close/>
                            </a:path>
                          </a:pathLst>
                        </a:cu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B0836D" id="Szabadkézi sokszög 297" o:spid="_x0000_s1026" style="position:absolute;margin-left:122.35pt;margin-top:255.35pt;width:24.95pt;height:29.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6871,37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" path="m235390,131275r81481,72428l267077,371192,,122222,108642,,235390,131275xe" filled="f" strokecolor="#00b050" strokeweight="2pt">
                <v:path arrowok="t" o:connecttype="custom" o:connectlocs="235386,131375;316865,203858;267072,371475;0,122315;108640,0;235386,131375" o:connectangles="0,0,0,0,0,0"/>
              </v:shape>
            </w:pict>
          </mc:Fallback>
        </mc:AlternateContent>
      </w:r>
      <w:r>
        <w:rPr>
          <w:noProof/>
        </w:rPr>
        <mc:AlternateContent>
          <mc:Choice Requires="wps">
            <w:drawing>
              <wp:anchor distT="0" distB="0" distL="114300" distR="114300" simplePos="0" relativeHeight="251694592" behindDoc="0" locked="0" layoutInCell="1" allowOverlap="1" wp14:anchorId="1B8D3CF5" wp14:editId="146851FB">
                <wp:simplePos x="0" y="0"/>
                <wp:positionH relativeFrom="column">
                  <wp:posOffset>1831340</wp:posOffset>
                </wp:positionH>
                <wp:positionV relativeFrom="paragraph">
                  <wp:posOffset>1750060</wp:posOffset>
                </wp:positionV>
                <wp:extent cx="379730" cy="316865"/>
                <wp:effectExtent l="0" t="0" r="0" b="0"/>
                <wp:wrapNone/>
                <wp:docPr id="307" name="Szövegdoboz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16865"/>
                        </a:xfrm>
                        <a:prstGeom prst="rect">
                          <a:avLst/>
                        </a:prstGeom>
                        <a:noFill/>
                        <a:ln w="9525">
                          <a:noFill/>
                          <a:miter lim="800000"/>
                          <a:headEnd/>
                          <a:tailEnd/>
                        </a:ln>
                      </wps:spPr>
                      <wps:txbx>
                        <w:txbxContent>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D3CF5" id="Szövegdoboz 289" o:spid="_x0000_s1043" type="#_x0000_t202" style="position:absolute;margin-left:144.2pt;margin-top:137.8pt;width:29.9pt;height:24.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" filled="f" stroked="f">
                <v:textbox>
                  <w:txbxContent>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v:textbox>
              </v:shape>
            </w:pict>
          </mc:Fallback>
        </mc:AlternateContent>
      </w:r>
      <w:r>
        <w:rPr>
          <w:noProof/>
        </w:rPr>
        <mc:AlternateContent>
          <mc:Choice Requires="wps">
            <w:drawing>
              <wp:anchor distT="0" distB="0" distL="114300" distR="114300" simplePos="0" relativeHeight="251695616" behindDoc="0" locked="0" layoutInCell="1" allowOverlap="1" wp14:anchorId="011DCEE6" wp14:editId="6F96F052">
                <wp:simplePos x="0" y="0"/>
                <wp:positionH relativeFrom="column">
                  <wp:posOffset>711835</wp:posOffset>
                </wp:positionH>
                <wp:positionV relativeFrom="paragraph">
                  <wp:posOffset>1268730</wp:posOffset>
                </wp:positionV>
                <wp:extent cx="379730" cy="316865"/>
                <wp:effectExtent l="0" t="0" r="0" b="0"/>
                <wp:wrapNone/>
                <wp:docPr id="302" name="Szövegdoboz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16865"/>
                        </a:xfrm>
                        <a:prstGeom prst="rect">
                          <a:avLst/>
                        </a:prstGeom>
                        <a:noFill/>
                        <a:ln w="9525">
                          <a:noFill/>
                          <a:miter lim="800000"/>
                          <a:headEnd/>
                          <a:tailEnd/>
                        </a:ln>
                      </wps:spPr>
                      <wps:txbx>
                        <w:txbxContent>
                          <w:p w:rsidR="001A1E2F" w:rsidRPr="00F73C1F" w:rsidRDefault="001A1E2F" w:rsidP="001A1E2F">
                            <w:pPr>
                              <w:rPr>
                                <w:b/>
                                <w:sz w:val="32"/>
                              </w:rPr>
                            </w:pPr>
                            <w:r>
                              <w:rPr>
                                <w:b/>
                                <w:sz w:val="32"/>
                              </w:rPr>
                              <w:t>1.</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DCEE6" id="Szövegdoboz 290" o:spid="_x0000_s1044" type="#_x0000_t202" style="position:absolute;margin-left:56.05pt;margin-top:99.9pt;width:29.9pt;height:24.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" filled="f" stroked="f">
                <v:textbox>
                  <w:txbxContent>
                    <w:p w:rsidR="001A1E2F" w:rsidRPr="00F73C1F" w:rsidRDefault="001A1E2F" w:rsidP="001A1E2F">
                      <w:pPr>
                        <w:rPr>
                          <w:b/>
                          <w:sz w:val="32"/>
                        </w:rPr>
                      </w:pPr>
                      <w:r>
                        <w:rPr>
                          <w:b/>
                          <w:sz w:val="32"/>
                        </w:rPr>
                        <w:t>1.</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v:textbox>
              </v:shape>
            </w:pict>
          </mc:Fallback>
        </mc:AlternateContent>
      </w:r>
      <w:r>
        <w:rPr>
          <w:noProof/>
        </w:rPr>
        <mc:AlternateContent>
          <mc:Choice Requires="wps">
            <w:drawing>
              <wp:anchor distT="0" distB="0" distL="114300" distR="114300" simplePos="0" relativeHeight="251701760" behindDoc="0" locked="0" layoutInCell="1" allowOverlap="1" wp14:anchorId="0C8E5E6C" wp14:editId="4CC91200">
                <wp:simplePos x="0" y="0"/>
                <wp:positionH relativeFrom="column">
                  <wp:posOffset>2614295</wp:posOffset>
                </wp:positionH>
                <wp:positionV relativeFrom="paragraph">
                  <wp:posOffset>1510030</wp:posOffset>
                </wp:positionV>
                <wp:extent cx="379730" cy="316865"/>
                <wp:effectExtent l="0" t="0" r="0" b="0"/>
                <wp:wrapNone/>
                <wp:docPr id="301" name="Szövegdoboz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16865"/>
                        </a:xfrm>
                        <a:prstGeom prst="rect">
                          <a:avLst/>
                        </a:prstGeom>
                        <a:noFill/>
                        <a:ln w="9525">
                          <a:noFill/>
                          <a:miter lim="800000"/>
                          <a:headEnd/>
                          <a:tailEnd/>
                        </a:ln>
                      </wps:spPr>
                      <wps:txbx>
                        <w:txbxContent>
                          <w:p w:rsidR="001A1E2F" w:rsidRPr="00F73C1F" w:rsidRDefault="001A1E2F" w:rsidP="001A1E2F">
                            <w:pPr>
                              <w:rPr>
                                <w:b/>
                                <w:sz w:val="32"/>
                              </w:rPr>
                            </w:pPr>
                            <w:r>
                              <w:rPr>
                                <w:b/>
                                <w:sz w:val="32"/>
                              </w:rPr>
                              <w:t>2.</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E5E6C" id="_x0000_s1045" type="#_x0000_t202" style="position:absolute;margin-left:205.85pt;margin-top:118.9pt;width:29.9pt;height:24.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" filled="f" stroked="f">
                <v:textbox>
                  <w:txbxContent>
                    <w:p w:rsidR="001A1E2F" w:rsidRPr="00F73C1F" w:rsidRDefault="001A1E2F" w:rsidP="001A1E2F">
                      <w:pPr>
                        <w:rPr>
                          <w:b/>
                          <w:sz w:val="32"/>
                        </w:rPr>
                      </w:pPr>
                      <w:r>
                        <w:rPr>
                          <w:b/>
                          <w:sz w:val="32"/>
                        </w:rPr>
                        <w:t>2.</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58C46FC0" wp14:editId="03000C38">
                <wp:simplePos x="0" y="0"/>
                <wp:positionH relativeFrom="column">
                  <wp:posOffset>3163570</wp:posOffset>
                </wp:positionH>
                <wp:positionV relativeFrom="paragraph">
                  <wp:posOffset>1077595</wp:posOffset>
                </wp:positionV>
                <wp:extent cx="379730" cy="316865"/>
                <wp:effectExtent l="0" t="0" r="0" b="0"/>
                <wp:wrapNone/>
                <wp:docPr id="300" name="Szövegdoboz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16865"/>
                        </a:xfrm>
                        <a:prstGeom prst="rect">
                          <a:avLst/>
                        </a:prstGeom>
                        <a:noFill/>
                        <a:ln w="9525">
                          <a:noFill/>
                          <a:miter lim="800000"/>
                          <a:headEnd/>
                          <a:tailEnd/>
                        </a:ln>
                      </wps:spPr>
                      <wps:txbx>
                        <w:txbxContent>
                          <w:p w:rsidR="001A1E2F" w:rsidRPr="00F73C1F" w:rsidRDefault="001A1E2F" w:rsidP="001A1E2F">
                            <w:pPr>
                              <w:rPr>
                                <w:b/>
                                <w:sz w:val="32"/>
                              </w:rPr>
                            </w:pPr>
                            <w:r>
                              <w:rPr>
                                <w:b/>
                                <w:sz w:val="32"/>
                              </w:rPr>
                              <w:t>2.</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46FC0" id="Szövegdoboz 291" o:spid="_x0000_s1046" type="#_x0000_t202" style="position:absolute;margin-left:249.1pt;margin-top:84.85pt;width:29.9pt;height:24.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" filled="f" stroked="f">
                <v:textbox>
                  <w:txbxContent>
                    <w:p w:rsidR="001A1E2F" w:rsidRPr="00F73C1F" w:rsidRDefault="001A1E2F" w:rsidP="001A1E2F">
                      <w:pPr>
                        <w:rPr>
                          <w:b/>
                          <w:sz w:val="32"/>
                        </w:rPr>
                      </w:pPr>
                      <w:r>
                        <w:rPr>
                          <w:b/>
                          <w:sz w:val="32"/>
                        </w:rPr>
                        <w:t>2.</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v:textbox>
              </v:shape>
            </w:pict>
          </mc:Fallback>
        </mc:AlternateContent>
      </w:r>
      <w:r>
        <w:rPr>
          <w:noProof/>
        </w:rPr>
        <mc:AlternateContent>
          <mc:Choice Requires="wps">
            <w:drawing>
              <wp:anchor distT="0" distB="0" distL="114300" distR="114300" simplePos="0" relativeHeight="251697664" behindDoc="0" locked="0" layoutInCell="1" allowOverlap="1" wp14:anchorId="33E1704D" wp14:editId="6A9DF70A">
                <wp:simplePos x="0" y="0"/>
                <wp:positionH relativeFrom="column">
                  <wp:posOffset>360045</wp:posOffset>
                </wp:positionH>
                <wp:positionV relativeFrom="paragraph">
                  <wp:posOffset>3085465</wp:posOffset>
                </wp:positionV>
                <wp:extent cx="379730" cy="316865"/>
                <wp:effectExtent l="0" t="0" r="0" b="0"/>
                <wp:wrapNone/>
                <wp:docPr id="299" name="Szövegdoboz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16865"/>
                        </a:xfrm>
                        <a:prstGeom prst="rect">
                          <a:avLst/>
                        </a:prstGeom>
                        <a:noFill/>
                        <a:ln w="9525">
                          <a:noFill/>
                          <a:miter lim="800000"/>
                          <a:headEnd/>
                          <a:tailEnd/>
                        </a:ln>
                      </wps:spPr>
                      <wps:txbx>
                        <w:txbxContent>
                          <w:p w:rsidR="001A1E2F" w:rsidRPr="00F73C1F" w:rsidRDefault="001A1E2F" w:rsidP="001A1E2F">
                            <w:pPr>
                              <w:rPr>
                                <w:b/>
                                <w:sz w:val="32"/>
                              </w:rPr>
                            </w:pPr>
                            <w:r>
                              <w:rPr>
                                <w:b/>
                                <w:sz w:val="32"/>
                              </w:rPr>
                              <w:t>5.</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1704D" id="Szövegdoboz 292" o:spid="_x0000_s1047" type="#_x0000_t202" style="position:absolute;margin-left:28.35pt;margin-top:242.95pt;width:29.9pt;height:24.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" filled="f" stroked="f">
                <v:textbox>
                  <w:txbxContent>
                    <w:p w:rsidR="001A1E2F" w:rsidRPr="00F73C1F" w:rsidRDefault="001A1E2F" w:rsidP="001A1E2F">
                      <w:pPr>
                        <w:rPr>
                          <w:b/>
                          <w:sz w:val="32"/>
                        </w:rPr>
                      </w:pPr>
                      <w:r>
                        <w:rPr>
                          <w:b/>
                          <w:sz w:val="32"/>
                        </w:rPr>
                        <w:t>5.</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v:textbox>
              </v:shape>
            </w:pict>
          </mc:Fallback>
        </mc:AlternateContent>
      </w:r>
      <w:r>
        <w:rPr>
          <w:noProof/>
        </w:rPr>
        <mc:AlternateContent>
          <mc:Choice Requires="wps">
            <w:drawing>
              <wp:anchor distT="0" distB="0" distL="114300" distR="114300" simplePos="0" relativeHeight="251698688" behindDoc="0" locked="0" layoutInCell="1" allowOverlap="1" wp14:anchorId="491B2CE6" wp14:editId="32964D78">
                <wp:simplePos x="0" y="0"/>
                <wp:positionH relativeFrom="column">
                  <wp:posOffset>1792605</wp:posOffset>
                </wp:positionH>
                <wp:positionV relativeFrom="paragraph">
                  <wp:posOffset>3622675</wp:posOffset>
                </wp:positionV>
                <wp:extent cx="379730" cy="316865"/>
                <wp:effectExtent l="0" t="0" r="0" b="0"/>
                <wp:wrapNone/>
                <wp:docPr id="298" name="Szövegdoboz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16865"/>
                        </a:xfrm>
                        <a:prstGeom prst="rect">
                          <a:avLst/>
                        </a:prstGeom>
                        <a:noFill/>
                        <a:ln w="9525">
                          <a:noFill/>
                          <a:miter lim="800000"/>
                          <a:headEnd/>
                          <a:tailEnd/>
                        </a:ln>
                      </wps:spPr>
                      <wps:txbx>
                        <w:txbxContent>
                          <w:p w:rsidR="001A1E2F" w:rsidRPr="00F73C1F" w:rsidRDefault="001A1E2F" w:rsidP="001A1E2F">
                            <w:pPr>
                              <w:rPr>
                                <w:b/>
                                <w:sz w:val="32"/>
                              </w:rPr>
                            </w:pPr>
                            <w:r>
                              <w:rPr>
                                <w:b/>
                                <w:sz w:val="32"/>
                              </w:rPr>
                              <w:t>7.</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B2CE6" id="Szövegdoboz 293" o:spid="_x0000_s1048" type="#_x0000_t202" style="position:absolute;margin-left:141.15pt;margin-top:285.25pt;width:29.9pt;height:24.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" filled="f" stroked="f">
                <v:textbox>
                  <w:txbxContent>
                    <w:p w:rsidR="001A1E2F" w:rsidRPr="00F73C1F" w:rsidRDefault="001A1E2F" w:rsidP="001A1E2F">
                      <w:pPr>
                        <w:rPr>
                          <w:b/>
                          <w:sz w:val="32"/>
                        </w:rPr>
                      </w:pPr>
                      <w:r>
                        <w:rPr>
                          <w:b/>
                          <w:sz w:val="32"/>
                        </w:rPr>
                        <w:t>7.</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4B26CD3C" wp14:editId="2A9C4C11">
                <wp:simplePos x="0" y="0"/>
                <wp:positionH relativeFrom="column">
                  <wp:posOffset>2268855</wp:posOffset>
                </wp:positionH>
                <wp:positionV relativeFrom="paragraph">
                  <wp:posOffset>4899660</wp:posOffset>
                </wp:positionV>
                <wp:extent cx="1466850" cy="1684020"/>
                <wp:effectExtent l="0" t="0" r="19050" b="11430"/>
                <wp:wrapNone/>
                <wp:docPr id="297" name="Szabadkézi sokszög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1684020"/>
                        </a:xfrm>
                        <a:custGeom>
                          <a:avLst/>
                          <a:gdLst>
                            <a:gd name="connsiteX0" fmla="*/ 1240325 w 1466661"/>
                            <a:gd name="connsiteY0" fmla="*/ 0 h 1683945"/>
                            <a:gd name="connsiteX1" fmla="*/ 1344439 w 1466661"/>
                            <a:gd name="connsiteY1" fmla="*/ 95062 h 1683945"/>
                            <a:gd name="connsiteX2" fmla="*/ 1362546 w 1466661"/>
                            <a:gd name="connsiteY2" fmla="*/ 239917 h 1683945"/>
                            <a:gd name="connsiteX3" fmla="*/ 1444028 w 1466661"/>
                            <a:gd name="connsiteY3" fmla="*/ 375719 h 1683945"/>
                            <a:gd name="connsiteX4" fmla="*/ 1466661 w 1466661"/>
                            <a:gd name="connsiteY4" fmla="*/ 443620 h 1683945"/>
                            <a:gd name="connsiteX5" fmla="*/ 1457608 w 1466661"/>
                            <a:gd name="connsiteY5" fmla="*/ 620162 h 1683945"/>
                            <a:gd name="connsiteX6" fmla="*/ 1412340 w 1466661"/>
                            <a:gd name="connsiteY6" fmla="*/ 905347 h 1683945"/>
                            <a:gd name="connsiteX7" fmla="*/ 1358020 w 1466661"/>
                            <a:gd name="connsiteY7" fmla="*/ 1081889 h 1683945"/>
                            <a:gd name="connsiteX8" fmla="*/ 1321806 w 1466661"/>
                            <a:gd name="connsiteY8" fmla="*/ 1217691 h 1683945"/>
                            <a:gd name="connsiteX9" fmla="*/ 1235798 w 1466661"/>
                            <a:gd name="connsiteY9" fmla="*/ 1407814 h 1683945"/>
                            <a:gd name="connsiteX10" fmla="*/ 1009461 w 1466661"/>
                            <a:gd name="connsiteY10" fmla="*/ 1683945 h 1683945"/>
                            <a:gd name="connsiteX11" fmla="*/ 615636 w 1466661"/>
                            <a:gd name="connsiteY11" fmla="*/ 1353493 h 1683945"/>
                            <a:gd name="connsiteX12" fmla="*/ 470780 w 1466661"/>
                            <a:gd name="connsiteY12" fmla="*/ 1217691 h 1683945"/>
                            <a:gd name="connsiteX13" fmla="*/ 339505 w 1466661"/>
                            <a:gd name="connsiteY13" fmla="*/ 1118103 h 1683945"/>
                            <a:gd name="connsiteX14" fmla="*/ 212756 w 1466661"/>
                            <a:gd name="connsiteY14" fmla="*/ 882713 h 1683945"/>
                            <a:gd name="connsiteX15" fmla="*/ 0 w 1466661"/>
                            <a:gd name="connsiteY15" fmla="*/ 611109 h 1683945"/>
                            <a:gd name="connsiteX16" fmla="*/ 321398 w 1466661"/>
                            <a:gd name="connsiteY16" fmla="*/ 470780 h 1683945"/>
                            <a:gd name="connsiteX17" fmla="*/ 362138 w 1466661"/>
                            <a:gd name="connsiteY17" fmla="*/ 479834 h 1683945"/>
                            <a:gd name="connsiteX18" fmla="*/ 425513 w 1466661"/>
                            <a:gd name="connsiteY18" fmla="*/ 506994 h 1683945"/>
                            <a:gd name="connsiteX19" fmla="*/ 506994 w 1466661"/>
                            <a:gd name="connsiteY19" fmla="*/ 516048 h 1683945"/>
                            <a:gd name="connsiteX20" fmla="*/ 534154 w 1466661"/>
                            <a:gd name="connsiteY20" fmla="*/ 443620 h 1683945"/>
                            <a:gd name="connsiteX21" fmla="*/ 520574 w 1466661"/>
                            <a:gd name="connsiteY21" fmla="*/ 389299 h 1683945"/>
                            <a:gd name="connsiteX22" fmla="*/ 579422 w 1466661"/>
                            <a:gd name="connsiteY22" fmla="*/ 334978 h 1683945"/>
                            <a:gd name="connsiteX23" fmla="*/ 823865 w 1466661"/>
                            <a:gd name="connsiteY23" fmla="*/ 217283 h 1683945"/>
                            <a:gd name="connsiteX24" fmla="*/ 955140 w 1466661"/>
                            <a:gd name="connsiteY24" fmla="*/ 158436 h 1683945"/>
                            <a:gd name="connsiteX25" fmla="*/ 1240325 w 1466661"/>
                            <a:gd name="connsiteY25" fmla="*/ 0 h 1683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466661" h="1683945">
                              <a:moveTo>
                                <a:pt x="1240325" y="0"/>
                              </a:moveTo>
                              <a:lnTo>
                                <a:pt x="1344439" y="95062"/>
                              </a:lnTo>
                              <a:lnTo>
                                <a:pt x="1362546" y="239917"/>
                              </a:lnTo>
                              <a:lnTo>
                                <a:pt x="1444028" y="375719"/>
                              </a:lnTo>
                              <a:lnTo>
                                <a:pt x="1466661" y="443620"/>
                              </a:lnTo>
                              <a:lnTo>
                                <a:pt x="1457608" y="620162"/>
                              </a:lnTo>
                              <a:lnTo>
                                <a:pt x="1412340" y="905347"/>
                              </a:lnTo>
                              <a:lnTo>
                                <a:pt x="1358020" y="1081889"/>
                              </a:lnTo>
                              <a:lnTo>
                                <a:pt x="1321806" y="1217691"/>
                              </a:lnTo>
                              <a:lnTo>
                                <a:pt x="1235798" y="1407814"/>
                              </a:lnTo>
                              <a:lnTo>
                                <a:pt x="1009461" y="1683945"/>
                              </a:lnTo>
                              <a:lnTo>
                                <a:pt x="615636" y="1353493"/>
                              </a:lnTo>
                              <a:lnTo>
                                <a:pt x="470780" y="1217691"/>
                              </a:lnTo>
                              <a:lnTo>
                                <a:pt x="339505" y="1118103"/>
                              </a:lnTo>
                              <a:lnTo>
                                <a:pt x="212756" y="882713"/>
                              </a:lnTo>
                              <a:lnTo>
                                <a:pt x="0" y="611109"/>
                              </a:lnTo>
                              <a:lnTo>
                                <a:pt x="321398" y="470780"/>
                              </a:lnTo>
                              <a:lnTo>
                                <a:pt x="362138" y="479834"/>
                              </a:lnTo>
                              <a:lnTo>
                                <a:pt x="425513" y="506994"/>
                              </a:lnTo>
                              <a:lnTo>
                                <a:pt x="506994" y="516048"/>
                              </a:lnTo>
                              <a:lnTo>
                                <a:pt x="534154" y="443620"/>
                              </a:lnTo>
                              <a:lnTo>
                                <a:pt x="520574" y="389299"/>
                              </a:lnTo>
                              <a:lnTo>
                                <a:pt x="579422" y="334978"/>
                              </a:lnTo>
                              <a:lnTo>
                                <a:pt x="823865" y="217283"/>
                              </a:lnTo>
                              <a:lnTo>
                                <a:pt x="955140" y="158436"/>
                              </a:lnTo>
                              <a:lnTo>
                                <a:pt x="1240325" y="0"/>
                              </a:lnTo>
                              <a:close/>
                            </a:path>
                          </a:pathLst>
                        </a:cu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6E43C8" id="Szabadkézi sokszög 288" o:spid="_x0000_s1026" style="position:absolute;margin-left:178.65pt;margin-top:385.8pt;width:115.5pt;height:132.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66661,16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" path="m1240325,r104114,95062l1362546,239917r81482,135802l1466661,443620r-9053,176542l1412340,905347r-54320,176542l1321806,1217691r-86008,190123l1009461,1683945,615636,1353493,470780,1217691,339505,1118103,212756,882713,,611109,321398,470780r40740,9054l425513,506994r81481,9054l534154,443620,520574,389299r58848,-54321l823865,217283,955140,158436,1240325,xe" filled="f" strokecolor="#00b050" strokeweight="2pt">
                <v:path arrowok="t" o:connecttype="custom" o:connectlocs="1240485,0;1344612,95066;1362722,239928;1444214,375736;1466850,443640;1457796,620190;1412522,905387;1358195,1081937;1321976,1217745;1235957,1407877;1009591,1684020;615715,1353553;470841,1217745;339549,1118153;212783,882752;0,611136;321439,470801;362185,479855;425568,507017;507059,516071;534223,443640;520641,389316;579497,334993;823971,217293;955263,158443;1240485,0" o:connectangles="0,0,0,0,0,0,0,0,0,0,0,0,0,0,0,0,0,0,0,0,0,0,0,0,0,0"/>
              </v:shape>
            </w:pict>
          </mc:Fallback>
        </mc:AlternateContent>
      </w:r>
      <w:r>
        <w:rPr>
          <w:noProof/>
        </w:rPr>
        <mc:AlternateContent>
          <mc:Choice Requires="wps">
            <w:drawing>
              <wp:anchor distT="0" distB="0" distL="114300" distR="114300" simplePos="0" relativeHeight="251684352" behindDoc="0" locked="0" layoutInCell="1" allowOverlap="1" wp14:anchorId="491EF6C6" wp14:editId="43EDF886">
                <wp:simplePos x="0" y="0"/>
                <wp:positionH relativeFrom="column">
                  <wp:posOffset>5001895</wp:posOffset>
                </wp:positionH>
                <wp:positionV relativeFrom="paragraph">
                  <wp:posOffset>2376805</wp:posOffset>
                </wp:positionV>
                <wp:extent cx="379730" cy="316865"/>
                <wp:effectExtent l="0" t="0" r="0" b="0"/>
                <wp:wrapNone/>
                <wp:docPr id="296" name="Szövegdoboz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16865"/>
                        </a:xfrm>
                        <a:prstGeom prst="rect">
                          <a:avLst/>
                        </a:prstGeom>
                        <a:noFill/>
                        <a:ln w="9525">
                          <a:noFill/>
                          <a:miter lim="800000"/>
                          <a:headEnd/>
                          <a:tailEnd/>
                        </a:ln>
                      </wps:spPr>
                      <wps:txbx>
                        <w:txbxContent>
                          <w:p w:rsidR="001A1E2F" w:rsidRPr="00F73C1F" w:rsidRDefault="001A1E2F" w:rsidP="001A1E2F">
                            <w:pPr>
                              <w:rPr>
                                <w:b/>
                                <w:sz w:val="32"/>
                              </w:rPr>
                            </w:pPr>
                            <w:r>
                              <w:rPr>
                                <w:b/>
                                <w:sz w:val="32"/>
                              </w:rPr>
                              <w:t>4.</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EF6C6" id="Szövegdoboz 94" o:spid="_x0000_s1049" type="#_x0000_t202" style="position:absolute;margin-left:393.85pt;margin-top:187.15pt;width:29.9pt;height:24.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" filled="f" stroked="f">
                <v:textbox>
                  <w:txbxContent>
                    <w:p w:rsidR="001A1E2F" w:rsidRPr="00F73C1F" w:rsidRDefault="001A1E2F" w:rsidP="001A1E2F">
                      <w:pPr>
                        <w:rPr>
                          <w:b/>
                          <w:sz w:val="32"/>
                        </w:rPr>
                      </w:pPr>
                      <w:r>
                        <w:rPr>
                          <w:b/>
                          <w:sz w:val="32"/>
                        </w:rPr>
                        <w:t>4.</w:t>
                      </w:r>
                    </w:p>
                    <w:p w:rsidR="001A1E2F" w:rsidRPr="00F73C1F" w:rsidRDefault="001A1E2F" w:rsidP="001A1E2F">
                      <w:pPr>
                        <w:rPr>
                          <w:b/>
                          <w:sz w:val="32"/>
                        </w:rPr>
                      </w:pPr>
                      <w:r>
                        <w:rPr>
                          <w:b/>
                          <w:sz w:val="32"/>
                        </w:rPr>
                        <w:t>3.</w:t>
                      </w:r>
                    </w:p>
                    <w:p w:rsidR="001A1E2F" w:rsidRPr="00F73C1F" w:rsidRDefault="001A1E2F" w:rsidP="001A1E2F">
                      <w:pPr>
                        <w:rPr>
                          <w:b/>
                          <w:sz w:val="32"/>
                        </w:rPr>
                      </w:pPr>
                      <w:r>
                        <w:rPr>
                          <w:b/>
                          <w:sz w:val="32"/>
                        </w:rPr>
                        <w:t>3.</w:t>
                      </w:r>
                    </w:p>
                    <w:p w:rsidR="001A1E2F" w:rsidRPr="00F73C1F" w:rsidRDefault="001A1E2F" w:rsidP="001A1E2F">
                      <w:pPr>
                        <w:rPr>
                          <w:b/>
                          <w:sz w:val="32"/>
                        </w:rPr>
                      </w:pPr>
                    </w:p>
                  </w:txbxContent>
                </v:textbox>
              </v:shape>
            </w:pict>
          </mc:Fallback>
        </mc:AlternateContent>
      </w:r>
      <w:r>
        <w:rPr>
          <w:noProof/>
        </w:rPr>
        <mc:AlternateContent>
          <mc:Choice Requires="wps">
            <w:drawing>
              <wp:anchor distT="0" distB="0" distL="114300" distR="114300" simplePos="0" relativeHeight="251691520" behindDoc="0" locked="0" layoutInCell="1" allowOverlap="1" wp14:anchorId="1B640A6B" wp14:editId="67F06743">
                <wp:simplePos x="0" y="0"/>
                <wp:positionH relativeFrom="column">
                  <wp:posOffset>4772025</wp:posOffset>
                </wp:positionH>
                <wp:positionV relativeFrom="paragraph">
                  <wp:posOffset>1835150</wp:posOffset>
                </wp:positionV>
                <wp:extent cx="955040" cy="1063625"/>
                <wp:effectExtent l="0" t="0" r="16510" b="22225"/>
                <wp:wrapNone/>
                <wp:docPr id="295" name="Szabadkézi sokszög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5040" cy="1063625"/>
                        </a:xfrm>
                        <a:custGeom>
                          <a:avLst/>
                          <a:gdLst>
                            <a:gd name="connsiteX0" fmla="*/ 819339 w 955141"/>
                            <a:gd name="connsiteY0" fmla="*/ 0 h 1063782"/>
                            <a:gd name="connsiteX1" fmla="*/ 955141 w 955141"/>
                            <a:gd name="connsiteY1" fmla="*/ 117695 h 1063782"/>
                            <a:gd name="connsiteX2" fmla="*/ 900820 w 955141"/>
                            <a:gd name="connsiteY2" fmla="*/ 294238 h 1063782"/>
                            <a:gd name="connsiteX3" fmla="*/ 647323 w 955141"/>
                            <a:gd name="connsiteY3" fmla="*/ 674483 h 1063782"/>
                            <a:gd name="connsiteX4" fmla="*/ 520574 w 955141"/>
                            <a:gd name="connsiteY4" fmla="*/ 896293 h 1063782"/>
                            <a:gd name="connsiteX5" fmla="*/ 420986 w 955141"/>
                            <a:gd name="connsiteY5" fmla="*/ 1063782 h 1063782"/>
                            <a:gd name="connsiteX6" fmla="*/ 285184 w 955141"/>
                            <a:gd name="connsiteY6" fmla="*/ 1000408 h 1063782"/>
                            <a:gd name="connsiteX7" fmla="*/ 149382 w 955141"/>
                            <a:gd name="connsiteY7" fmla="*/ 918927 h 1063782"/>
                            <a:gd name="connsiteX8" fmla="*/ 0 w 955141"/>
                            <a:gd name="connsiteY8" fmla="*/ 724277 h 1063782"/>
                            <a:gd name="connsiteX9" fmla="*/ 144855 w 955141"/>
                            <a:gd name="connsiteY9" fmla="*/ 497941 h 1063782"/>
                            <a:gd name="connsiteX10" fmla="*/ 285184 w 955141"/>
                            <a:gd name="connsiteY10" fmla="*/ 638269 h 1063782"/>
                            <a:gd name="connsiteX11" fmla="*/ 819339 w 955141"/>
                            <a:gd name="connsiteY11" fmla="*/ 0 h 1063782"/>
                            <a:gd name="connsiteX0" fmla="*/ 819339 w 955141"/>
                            <a:gd name="connsiteY0" fmla="*/ 0 h 1063782"/>
                            <a:gd name="connsiteX1" fmla="*/ 955141 w 955141"/>
                            <a:gd name="connsiteY1" fmla="*/ 117695 h 1063782"/>
                            <a:gd name="connsiteX2" fmla="*/ 900820 w 955141"/>
                            <a:gd name="connsiteY2" fmla="*/ 294238 h 1063782"/>
                            <a:gd name="connsiteX3" fmla="*/ 647323 w 955141"/>
                            <a:gd name="connsiteY3" fmla="*/ 674483 h 1063782"/>
                            <a:gd name="connsiteX4" fmla="*/ 520574 w 955141"/>
                            <a:gd name="connsiteY4" fmla="*/ 896293 h 1063782"/>
                            <a:gd name="connsiteX5" fmla="*/ 420986 w 955141"/>
                            <a:gd name="connsiteY5" fmla="*/ 1063782 h 1063782"/>
                            <a:gd name="connsiteX6" fmla="*/ 285184 w 955141"/>
                            <a:gd name="connsiteY6" fmla="*/ 1000408 h 1063782"/>
                            <a:gd name="connsiteX7" fmla="*/ 149382 w 955141"/>
                            <a:gd name="connsiteY7" fmla="*/ 918927 h 1063782"/>
                            <a:gd name="connsiteX8" fmla="*/ 0 w 955141"/>
                            <a:gd name="connsiteY8" fmla="*/ 724277 h 1063782"/>
                            <a:gd name="connsiteX9" fmla="*/ 144855 w 955141"/>
                            <a:gd name="connsiteY9" fmla="*/ 497941 h 1063782"/>
                            <a:gd name="connsiteX10" fmla="*/ 262578 w 955141"/>
                            <a:gd name="connsiteY10" fmla="*/ 629309 h 1063782"/>
                            <a:gd name="connsiteX11" fmla="*/ 819339 w 955141"/>
                            <a:gd name="connsiteY11" fmla="*/ 0 h 1063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55141" h="1063782">
                              <a:moveTo>
                                <a:pt x="819339" y="0"/>
                              </a:moveTo>
                              <a:lnTo>
                                <a:pt x="955141" y="117695"/>
                              </a:lnTo>
                              <a:lnTo>
                                <a:pt x="900820" y="294238"/>
                              </a:lnTo>
                              <a:lnTo>
                                <a:pt x="647323" y="674483"/>
                              </a:lnTo>
                              <a:lnTo>
                                <a:pt x="520574" y="896293"/>
                              </a:lnTo>
                              <a:lnTo>
                                <a:pt x="420986" y="1063782"/>
                              </a:lnTo>
                              <a:lnTo>
                                <a:pt x="285184" y="1000408"/>
                              </a:lnTo>
                              <a:lnTo>
                                <a:pt x="149382" y="918927"/>
                              </a:lnTo>
                              <a:lnTo>
                                <a:pt x="0" y="724277"/>
                              </a:lnTo>
                              <a:lnTo>
                                <a:pt x="144855" y="497941"/>
                              </a:lnTo>
                              <a:lnTo>
                                <a:pt x="262578" y="629309"/>
                              </a:lnTo>
                              <a:lnTo>
                                <a:pt x="819339" y="0"/>
                              </a:lnTo>
                              <a:close/>
                            </a:path>
                          </a:pathLst>
                        </a:cu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AE221A" id="Szabadkézi sokszög 95" o:spid="_x0000_s1026" style="position:absolute;margin-left:375.75pt;margin-top:144.5pt;width:75.2pt;height:83.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55141,106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" path="m819339,l955141,117695,900820,294238,647323,674483,520574,896293r-99588,167489l285184,1000408,149382,918927,,724277,144855,497941,262578,629309,819339,xe" filled="f" strokecolor="#00b050" strokeweight="2pt">
                <v:path arrowok="t" o:connecttype="custom" o:connectlocs="819252,0;955040,117678;900725,294195;647255,674383;520519,896161;420941,1063625;285154,1000260;149366,918791;0,724170;144840,497868;262550,629216;819252,0" o:connectangles="0,0,0,0,0,0,0,0,0,0,0,0"/>
              </v:shape>
            </w:pict>
          </mc:Fallback>
        </mc:AlternateContent>
      </w:r>
      <w:r>
        <w:rPr>
          <w:noProof/>
        </w:rPr>
        <mc:AlternateContent>
          <mc:Choice Requires="wps">
            <w:drawing>
              <wp:anchor distT="0" distB="0" distL="114300" distR="114300" simplePos="0" relativeHeight="251690496" behindDoc="0" locked="0" layoutInCell="1" allowOverlap="1" wp14:anchorId="0CB65E9E" wp14:editId="4B588EBE">
                <wp:simplePos x="0" y="0"/>
                <wp:positionH relativeFrom="column">
                  <wp:posOffset>1779905</wp:posOffset>
                </wp:positionH>
                <wp:positionV relativeFrom="paragraph">
                  <wp:posOffset>3573145</wp:posOffset>
                </wp:positionV>
                <wp:extent cx="380365" cy="402590"/>
                <wp:effectExtent l="0" t="0" r="19685" b="16510"/>
                <wp:wrapNone/>
                <wp:docPr id="303" name="Szabadkézi sokszög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402590"/>
                        </a:xfrm>
                        <a:custGeom>
                          <a:avLst/>
                          <a:gdLst>
                            <a:gd name="connsiteX0" fmla="*/ 181069 w 380245"/>
                            <a:gd name="connsiteY0" fmla="*/ 0 h 402880"/>
                            <a:gd name="connsiteX1" fmla="*/ 380245 w 380245"/>
                            <a:gd name="connsiteY1" fmla="*/ 167490 h 402880"/>
                            <a:gd name="connsiteX2" fmla="*/ 176542 w 380245"/>
                            <a:gd name="connsiteY2" fmla="*/ 402880 h 402880"/>
                            <a:gd name="connsiteX3" fmla="*/ 4526 w 380245"/>
                            <a:gd name="connsiteY3" fmla="*/ 239917 h 402880"/>
                            <a:gd name="connsiteX4" fmla="*/ 0 w 380245"/>
                            <a:gd name="connsiteY4" fmla="*/ 208230 h 402880"/>
                            <a:gd name="connsiteX5" fmla="*/ 181069 w 380245"/>
                            <a:gd name="connsiteY5" fmla="*/ 0 h 402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0245" h="402880">
                              <a:moveTo>
                                <a:pt x="181069" y="0"/>
                              </a:moveTo>
                              <a:lnTo>
                                <a:pt x="380245" y="167490"/>
                              </a:lnTo>
                              <a:lnTo>
                                <a:pt x="176542" y="402880"/>
                              </a:lnTo>
                              <a:lnTo>
                                <a:pt x="4526" y="239917"/>
                              </a:lnTo>
                              <a:lnTo>
                                <a:pt x="0" y="208230"/>
                              </a:lnTo>
                              <a:lnTo>
                                <a:pt x="181069" y="0"/>
                              </a:lnTo>
                              <a:close/>
                            </a:path>
                          </a:pathLst>
                        </a:cu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66B97D" id="Szabadkézi sokszög 303" o:spid="_x0000_s1026" style="position:absolute;margin-left:140.15pt;margin-top:281.35pt;width:29.95pt;height:31.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0245,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" path="m181069,l380245,167490,176542,402880,4526,239917,,208230,181069,xe" filled="f" strokecolor="#00b050" strokeweight="2pt">
                <v:path arrowok="t" o:connecttype="custom" o:connectlocs="181126,0;380365,167369;176598,402590;4527,239744;0,208080;181126,0" o:connectangles="0,0,0,0,0,0"/>
              </v:shape>
            </w:pict>
          </mc:Fallback>
        </mc:AlternateContent>
      </w:r>
      <w:r>
        <w:rPr>
          <w:noProof/>
        </w:rPr>
        <mc:AlternateContent>
          <mc:Choice Requires="wps">
            <w:drawing>
              <wp:anchor distT="0" distB="0" distL="114300" distR="114300" simplePos="0" relativeHeight="251688448" behindDoc="0" locked="0" layoutInCell="1" allowOverlap="1" wp14:anchorId="1F68E378" wp14:editId="15EB4145">
                <wp:simplePos x="0" y="0"/>
                <wp:positionH relativeFrom="column">
                  <wp:posOffset>2245995</wp:posOffset>
                </wp:positionH>
                <wp:positionV relativeFrom="paragraph">
                  <wp:posOffset>1391285</wp:posOffset>
                </wp:positionV>
                <wp:extent cx="1566545" cy="755650"/>
                <wp:effectExtent l="0" t="0" r="14605" b="25400"/>
                <wp:wrapNone/>
                <wp:docPr id="304" name="Szabadkézi sokszög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6545" cy="755650"/>
                        </a:xfrm>
                        <a:custGeom>
                          <a:avLst/>
                          <a:gdLst>
                            <a:gd name="connsiteX0" fmla="*/ 620163 w 1566250"/>
                            <a:gd name="connsiteY0" fmla="*/ 13580 h 755965"/>
                            <a:gd name="connsiteX1" fmla="*/ 597529 w 1566250"/>
                            <a:gd name="connsiteY1" fmla="*/ 117695 h 755965"/>
                            <a:gd name="connsiteX2" fmla="*/ 538681 w 1566250"/>
                            <a:gd name="connsiteY2" fmla="*/ 108642 h 755965"/>
                            <a:gd name="connsiteX3" fmla="*/ 484361 w 1566250"/>
                            <a:gd name="connsiteY3" fmla="*/ 58848 h 755965"/>
                            <a:gd name="connsiteX4" fmla="*/ 344032 w 1566250"/>
                            <a:gd name="connsiteY4" fmla="*/ 90535 h 755965"/>
                            <a:gd name="connsiteX5" fmla="*/ 235390 w 1566250"/>
                            <a:gd name="connsiteY5" fmla="*/ 185596 h 755965"/>
                            <a:gd name="connsiteX6" fmla="*/ 90535 w 1566250"/>
                            <a:gd name="connsiteY6" fmla="*/ 312345 h 755965"/>
                            <a:gd name="connsiteX7" fmla="*/ 0 w 1566250"/>
                            <a:gd name="connsiteY7" fmla="*/ 389299 h 755965"/>
                            <a:gd name="connsiteX8" fmla="*/ 27161 w 1566250"/>
                            <a:gd name="connsiteY8" fmla="*/ 475307 h 755965"/>
                            <a:gd name="connsiteX9" fmla="*/ 76955 w 1566250"/>
                            <a:gd name="connsiteY9" fmla="*/ 398353 h 755965"/>
                            <a:gd name="connsiteX10" fmla="*/ 556788 w 1566250"/>
                            <a:gd name="connsiteY10" fmla="*/ 642796 h 755965"/>
                            <a:gd name="connsiteX11" fmla="*/ 561315 w 1566250"/>
                            <a:gd name="connsiteY11" fmla="*/ 611109 h 755965"/>
                            <a:gd name="connsiteX12" fmla="*/ 597529 w 1566250"/>
                            <a:gd name="connsiteY12" fmla="*/ 629216 h 755965"/>
                            <a:gd name="connsiteX13" fmla="*/ 715224 w 1566250"/>
                            <a:gd name="connsiteY13" fmla="*/ 353085 h 755965"/>
                            <a:gd name="connsiteX14" fmla="*/ 1462135 w 1566250"/>
                            <a:gd name="connsiteY14" fmla="*/ 755965 h 755965"/>
                            <a:gd name="connsiteX15" fmla="*/ 1566250 w 1566250"/>
                            <a:gd name="connsiteY15" fmla="*/ 588476 h 755965"/>
                            <a:gd name="connsiteX16" fmla="*/ 1434974 w 1566250"/>
                            <a:gd name="connsiteY16" fmla="*/ 525101 h 755965"/>
                            <a:gd name="connsiteX17" fmla="*/ 1321806 w 1566250"/>
                            <a:gd name="connsiteY17" fmla="*/ 420986 h 755965"/>
                            <a:gd name="connsiteX18" fmla="*/ 1222218 w 1566250"/>
                            <a:gd name="connsiteY18" fmla="*/ 334979 h 755965"/>
                            <a:gd name="connsiteX19" fmla="*/ 1086416 w 1566250"/>
                            <a:gd name="connsiteY19" fmla="*/ 199177 h 755965"/>
                            <a:gd name="connsiteX20" fmla="*/ 977774 w 1566250"/>
                            <a:gd name="connsiteY20" fmla="*/ 99588 h 755965"/>
                            <a:gd name="connsiteX21" fmla="*/ 810285 w 1566250"/>
                            <a:gd name="connsiteY21" fmla="*/ 22634 h 755965"/>
                            <a:gd name="connsiteX22" fmla="*/ 692590 w 1566250"/>
                            <a:gd name="connsiteY22" fmla="*/ 0 h 755965"/>
                            <a:gd name="connsiteX23" fmla="*/ 620163 w 1566250"/>
                            <a:gd name="connsiteY23" fmla="*/ 13580 h 7559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566250" h="755965">
                              <a:moveTo>
                                <a:pt x="620163" y="13580"/>
                              </a:moveTo>
                              <a:lnTo>
                                <a:pt x="597529" y="117695"/>
                              </a:lnTo>
                              <a:lnTo>
                                <a:pt x="538681" y="108642"/>
                              </a:lnTo>
                              <a:lnTo>
                                <a:pt x="484361" y="58848"/>
                              </a:lnTo>
                              <a:lnTo>
                                <a:pt x="344032" y="90535"/>
                              </a:lnTo>
                              <a:lnTo>
                                <a:pt x="235390" y="185596"/>
                              </a:lnTo>
                              <a:lnTo>
                                <a:pt x="90535" y="312345"/>
                              </a:lnTo>
                              <a:lnTo>
                                <a:pt x="0" y="389299"/>
                              </a:lnTo>
                              <a:lnTo>
                                <a:pt x="27161" y="475307"/>
                              </a:lnTo>
                              <a:lnTo>
                                <a:pt x="76955" y="398353"/>
                              </a:lnTo>
                              <a:lnTo>
                                <a:pt x="556788" y="642796"/>
                              </a:lnTo>
                              <a:lnTo>
                                <a:pt x="561315" y="611109"/>
                              </a:lnTo>
                              <a:lnTo>
                                <a:pt x="597529" y="629216"/>
                              </a:lnTo>
                              <a:lnTo>
                                <a:pt x="715224" y="353085"/>
                              </a:lnTo>
                              <a:lnTo>
                                <a:pt x="1462135" y="755965"/>
                              </a:lnTo>
                              <a:lnTo>
                                <a:pt x="1566250" y="588476"/>
                              </a:lnTo>
                              <a:lnTo>
                                <a:pt x="1434974" y="525101"/>
                              </a:lnTo>
                              <a:lnTo>
                                <a:pt x="1321806" y="420986"/>
                              </a:lnTo>
                              <a:lnTo>
                                <a:pt x="1222218" y="334979"/>
                              </a:lnTo>
                              <a:lnTo>
                                <a:pt x="1086416" y="199177"/>
                              </a:lnTo>
                              <a:lnTo>
                                <a:pt x="977774" y="99588"/>
                              </a:lnTo>
                              <a:lnTo>
                                <a:pt x="810285" y="22634"/>
                              </a:lnTo>
                              <a:lnTo>
                                <a:pt x="692590" y="0"/>
                              </a:lnTo>
                              <a:lnTo>
                                <a:pt x="620163" y="13580"/>
                              </a:lnTo>
                              <a:close/>
                            </a:path>
                          </a:pathLst>
                        </a:cu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D32F6E" id="Szabadkézi sokszög 304" o:spid="_x0000_s1026" style="position:absolute;margin-left:176.85pt;margin-top:109.55pt;width:123.35pt;height:5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66250,75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" path="m620163,13580l597529,117695r-58848,-9053l484361,58848,344032,90535,235390,185596,90535,312345,,389299r27161,86008l76955,398353,556788,642796r4527,-31687l597529,629216,715224,353085r746911,402880l1566250,588476,1434974,525101,1321806,420986r-99588,-86007l1086416,199177,977774,99588,810285,22634,692590,,620163,13580xe" filled="f" strokecolor="#00b050" strokeweight="2pt">
                <v:path arrowok="t" o:connecttype="custom" o:connectlocs="620280,13574;597642,117646;538782,108597;484452,58823;344097,90497;235434,185519;90552,312215;0,389137;27166,475109;76969,398187;556893,642528;561421,610854;597642,628954;715359,352938;1462410,755650;1566545,588231;1435244,524882;1322055,420811;1222448,334839;1086621,199094;977958,99547;810438,22625;692720,0;620280,13574" o:connectangles="0,0,0,0,0,0,0,0,0,0,0,0,0,0,0,0,0,0,0,0,0,0,0,0"/>
              </v:shape>
            </w:pict>
          </mc:Fallback>
        </mc:AlternateContent>
      </w:r>
      <w:r>
        <w:rPr>
          <w:noProof/>
        </w:rPr>
        <mc:AlternateContent>
          <mc:Choice Requires="wps">
            <w:drawing>
              <wp:anchor distT="0" distB="0" distL="114300" distR="114300" simplePos="0" relativeHeight="251687424" behindDoc="0" locked="0" layoutInCell="1" allowOverlap="1" wp14:anchorId="7D33C343" wp14:editId="45D6E151">
                <wp:simplePos x="0" y="0"/>
                <wp:positionH relativeFrom="column">
                  <wp:posOffset>2766695</wp:posOffset>
                </wp:positionH>
                <wp:positionV relativeFrom="paragraph">
                  <wp:posOffset>744220</wp:posOffset>
                </wp:positionV>
                <wp:extent cx="1316990" cy="1082040"/>
                <wp:effectExtent l="0" t="0" r="16510" b="22860"/>
                <wp:wrapNone/>
                <wp:docPr id="305" name="Szabadkézi sokszög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6990" cy="1082040"/>
                        </a:xfrm>
                        <a:custGeom>
                          <a:avLst/>
                          <a:gdLst>
                            <a:gd name="connsiteX0" fmla="*/ 375719 w 1317280"/>
                            <a:gd name="connsiteY0" fmla="*/ 0 h 1081889"/>
                            <a:gd name="connsiteX1" fmla="*/ 1317280 w 1317280"/>
                            <a:gd name="connsiteY1" fmla="*/ 841972 h 1081889"/>
                            <a:gd name="connsiteX2" fmla="*/ 1154317 w 1317280"/>
                            <a:gd name="connsiteY2" fmla="*/ 1068308 h 1081889"/>
                            <a:gd name="connsiteX3" fmla="*/ 982301 w 1317280"/>
                            <a:gd name="connsiteY3" fmla="*/ 927980 h 1081889"/>
                            <a:gd name="connsiteX4" fmla="*/ 982301 w 1317280"/>
                            <a:gd name="connsiteY4" fmla="*/ 946087 h 1081889"/>
                            <a:gd name="connsiteX5" fmla="*/ 946088 w 1317280"/>
                            <a:gd name="connsiteY5" fmla="*/ 918926 h 1081889"/>
                            <a:gd name="connsiteX6" fmla="*/ 864606 w 1317280"/>
                            <a:gd name="connsiteY6" fmla="*/ 1081889 h 1081889"/>
                            <a:gd name="connsiteX7" fmla="*/ 638270 w 1317280"/>
                            <a:gd name="connsiteY7" fmla="*/ 864605 h 1081889"/>
                            <a:gd name="connsiteX8" fmla="*/ 525101 w 1317280"/>
                            <a:gd name="connsiteY8" fmla="*/ 742384 h 1081889"/>
                            <a:gd name="connsiteX9" fmla="*/ 416460 w 1317280"/>
                            <a:gd name="connsiteY9" fmla="*/ 660902 h 1081889"/>
                            <a:gd name="connsiteX10" fmla="*/ 276131 w 1317280"/>
                            <a:gd name="connsiteY10" fmla="*/ 615635 h 1081889"/>
                            <a:gd name="connsiteX11" fmla="*/ 190123 w 1317280"/>
                            <a:gd name="connsiteY11" fmla="*/ 593002 h 1081889"/>
                            <a:gd name="connsiteX12" fmla="*/ 117696 w 1317280"/>
                            <a:gd name="connsiteY12" fmla="*/ 588475 h 1081889"/>
                            <a:gd name="connsiteX13" fmla="*/ 90535 w 1317280"/>
                            <a:gd name="connsiteY13" fmla="*/ 529627 h 1081889"/>
                            <a:gd name="connsiteX14" fmla="*/ 27161 w 1317280"/>
                            <a:gd name="connsiteY14" fmla="*/ 448146 h 1081889"/>
                            <a:gd name="connsiteX15" fmla="*/ 0 w 1317280"/>
                            <a:gd name="connsiteY15" fmla="*/ 430039 h 1081889"/>
                            <a:gd name="connsiteX16" fmla="*/ 162963 w 1317280"/>
                            <a:gd name="connsiteY16" fmla="*/ 239916 h 1081889"/>
                            <a:gd name="connsiteX17" fmla="*/ 375719 w 1317280"/>
                            <a:gd name="connsiteY17" fmla="*/ 0 h 10818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317280" h="1081889">
                              <a:moveTo>
                                <a:pt x="375719" y="0"/>
                              </a:moveTo>
                              <a:lnTo>
                                <a:pt x="1317280" y="841972"/>
                              </a:lnTo>
                              <a:lnTo>
                                <a:pt x="1154317" y="1068308"/>
                              </a:lnTo>
                              <a:lnTo>
                                <a:pt x="982301" y="927980"/>
                              </a:lnTo>
                              <a:lnTo>
                                <a:pt x="982301" y="946087"/>
                              </a:lnTo>
                              <a:lnTo>
                                <a:pt x="946088" y="918926"/>
                              </a:lnTo>
                              <a:lnTo>
                                <a:pt x="864606" y="1081889"/>
                              </a:lnTo>
                              <a:lnTo>
                                <a:pt x="638270" y="864605"/>
                              </a:lnTo>
                              <a:lnTo>
                                <a:pt x="525101" y="742384"/>
                              </a:lnTo>
                              <a:lnTo>
                                <a:pt x="416460" y="660902"/>
                              </a:lnTo>
                              <a:lnTo>
                                <a:pt x="276131" y="615635"/>
                              </a:lnTo>
                              <a:lnTo>
                                <a:pt x="190123" y="593002"/>
                              </a:lnTo>
                              <a:lnTo>
                                <a:pt x="117696" y="588475"/>
                              </a:lnTo>
                              <a:lnTo>
                                <a:pt x="90535" y="529627"/>
                              </a:lnTo>
                              <a:lnTo>
                                <a:pt x="27161" y="448146"/>
                              </a:lnTo>
                              <a:lnTo>
                                <a:pt x="0" y="430039"/>
                              </a:lnTo>
                              <a:lnTo>
                                <a:pt x="162963" y="239916"/>
                              </a:lnTo>
                              <a:lnTo>
                                <a:pt x="375719" y="0"/>
                              </a:lnTo>
                              <a:close/>
                            </a:path>
                          </a:pathLst>
                        </a:cu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E27AB0" id="Szabadkézi sokszög 305" o:spid="_x0000_s1026" style="position:absolute;margin-left:217.85pt;margin-top:58.6pt;width:103.7pt;height:85.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17280,108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" path="m375719,r941561,841972l1154317,1068308,982301,927980r,18107l946088,918926r-81482,162963l638270,864605,525101,742384,416460,660902,276131,615635,190123,593002r-72427,-4527l90535,529627,27161,448146,,430039,162963,239916,375719,xe" filled="f" strokecolor="#00b050" strokeweight="2pt">
                <v:path arrowok="t" o:connecttype="custom" o:connectlocs="375636,0;1316990,842090;1154063,1068457;982085,928110;982085,946219;945880,919054;864416,1082040;638129,864726;524985,742488;416368,660994;276070,615721;190081,593085;117670,588557;90515,529701;27155,448209;0,430099;162927,239949;375636,0" o:connectangles="0,0,0,0,0,0,0,0,0,0,0,0,0,0,0,0,0,0"/>
              </v:shape>
            </w:pict>
          </mc:Fallback>
        </mc:AlternateContent>
      </w:r>
      <w:r>
        <w:rPr>
          <w:noProof/>
        </w:rPr>
        <mc:AlternateContent>
          <mc:Choice Requires="wps">
            <w:drawing>
              <wp:anchor distT="0" distB="0" distL="114300" distR="114300" simplePos="0" relativeHeight="251686400" behindDoc="0" locked="0" layoutInCell="1" allowOverlap="1" wp14:anchorId="5F8EC38E" wp14:editId="02F10458">
                <wp:simplePos x="0" y="0"/>
                <wp:positionH relativeFrom="column">
                  <wp:posOffset>1539875</wp:posOffset>
                </wp:positionH>
                <wp:positionV relativeFrom="paragraph">
                  <wp:posOffset>1576705</wp:posOffset>
                </wp:positionV>
                <wp:extent cx="733425" cy="610870"/>
                <wp:effectExtent l="0" t="0" r="28575" b="17780"/>
                <wp:wrapNone/>
                <wp:docPr id="306" name="Szabadkézi sokszög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610870"/>
                        </a:xfrm>
                        <a:custGeom>
                          <a:avLst/>
                          <a:gdLst>
                            <a:gd name="connsiteX0" fmla="*/ 49794 w 733331"/>
                            <a:gd name="connsiteY0" fmla="*/ 0 h 611109"/>
                            <a:gd name="connsiteX1" fmla="*/ 0 w 733331"/>
                            <a:gd name="connsiteY1" fmla="*/ 45268 h 611109"/>
                            <a:gd name="connsiteX2" fmla="*/ 411933 w 733331"/>
                            <a:gd name="connsiteY2" fmla="*/ 556788 h 611109"/>
                            <a:gd name="connsiteX3" fmla="*/ 574895 w 733331"/>
                            <a:gd name="connsiteY3" fmla="*/ 611109 h 611109"/>
                            <a:gd name="connsiteX4" fmla="*/ 733331 w 733331"/>
                            <a:gd name="connsiteY4" fmla="*/ 298765 h 611109"/>
                            <a:gd name="connsiteX5" fmla="*/ 49794 w 733331"/>
                            <a:gd name="connsiteY5" fmla="*/ 0 h 611109"/>
                            <a:gd name="connsiteX0" fmla="*/ 49794 w 733331"/>
                            <a:gd name="connsiteY0" fmla="*/ 0 h 611109"/>
                            <a:gd name="connsiteX1" fmla="*/ 0 w 733331"/>
                            <a:gd name="connsiteY1" fmla="*/ 0 h 611109"/>
                            <a:gd name="connsiteX2" fmla="*/ 411933 w 733331"/>
                            <a:gd name="connsiteY2" fmla="*/ 556788 h 611109"/>
                            <a:gd name="connsiteX3" fmla="*/ 574895 w 733331"/>
                            <a:gd name="connsiteY3" fmla="*/ 611109 h 611109"/>
                            <a:gd name="connsiteX4" fmla="*/ 733331 w 733331"/>
                            <a:gd name="connsiteY4" fmla="*/ 298765 h 611109"/>
                            <a:gd name="connsiteX5" fmla="*/ 49794 w 733331"/>
                            <a:gd name="connsiteY5" fmla="*/ 0 h 611109"/>
                            <a:gd name="connsiteX0" fmla="*/ 49794 w 733331"/>
                            <a:gd name="connsiteY0" fmla="*/ 0 h 611109"/>
                            <a:gd name="connsiteX1" fmla="*/ 0 w 733331"/>
                            <a:gd name="connsiteY1" fmla="*/ 0 h 611109"/>
                            <a:gd name="connsiteX2" fmla="*/ 411933 w 733331"/>
                            <a:gd name="connsiteY2" fmla="*/ 556788 h 611109"/>
                            <a:gd name="connsiteX3" fmla="*/ 574895 w 733331"/>
                            <a:gd name="connsiteY3" fmla="*/ 611109 h 611109"/>
                            <a:gd name="connsiteX4" fmla="*/ 733331 w 733331"/>
                            <a:gd name="connsiteY4" fmla="*/ 294237 h 611109"/>
                            <a:gd name="connsiteX5" fmla="*/ 49794 w 733331"/>
                            <a:gd name="connsiteY5" fmla="*/ 0 h 611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3331" h="611109">
                              <a:moveTo>
                                <a:pt x="49794" y="0"/>
                              </a:moveTo>
                              <a:lnTo>
                                <a:pt x="0" y="0"/>
                              </a:lnTo>
                              <a:lnTo>
                                <a:pt x="411933" y="556788"/>
                              </a:lnTo>
                              <a:lnTo>
                                <a:pt x="574895" y="611109"/>
                              </a:lnTo>
                              <a:lnTo>
                                <a:pt x="733331" y="294237"/>
                              </a:lnTo>
                              <a:lnTo>
                                <a:pt x="49794" y="0"/>
                              </a:lnTo>
                              <a:close/>
                            </a:path>
                          </a:pathLst>
                        </a:cu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FEA04D" id="Szabadkézi sokszög 306" o:spid="_x0000_s1026" style="position:absolute;margin-left:121.25pt;margin-top:124.15pt;width:57.75pt;height:48.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33331,61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" path="m49794,l,,411933,556788r162962,54321l733331,294237,49794,xe" filled="f" strokecolor="#00b050" strokeweight="2pt">
                <v:path arrowok="t" o:connecttype="custom" o:connectlocs="49800,0;0,0;411986,556570;574969,610870;733425,294122;49800,0" o:connectangles="0,0,0,0,0,0"/>
              </v:shape>
            </w:pict>
          </mc:Fallback>
        </mc:AlternateContent>
      </w:r>
      <w:r>
        <w:rPr>
          <w:noProof/>
        </w:rPr>
        <mc:AlternateContent>
          <mc:Choice Requires="wps">
            <w:drawing>
              <wp:anchor distT="0" distB="0" distL="114300" distR="114300" simplePos="0" relativeHeight="251685376" behindDoc="0" locked="0" layoutInCell="1" allowOverlap="1" wp14:anchorId="73404AB4" wp14:editId="047ED814">
                <wp:simplePos x="0" y="0"/>
                <wp:positionH relativeFrom="column">
                  <wp:posOffset>657225</wp:posOffset>
                </wp:positionH>
                <wp:positionV relativeFrom="paragraph">
                  <wp:posOffset>1250950</wp:posOffset>
                </wp:positionV>
                <wp:extent cx="434340" cy="375920"/>
                <wp:effectExtent l="0" t="0" r="22860" b="24130"/>
                <wp:wrapNone/>
                <wp:docPr id="308" name="Szabadkézi sokszög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375920"/>
                        </a:xfrm>
                        <a:custGeom>
                          <a:avLst/>
                          <a:gdLst>
                            <a:gd name="connsiteX0" fmla="*/ 208230 w 434566"/>
                            <a:gd name="connsiteY0" fmla="*/ 0 h 375718"/>
                            <a:gd name="connsiteX1" fmla="*/ 434566 w 434566"/>
                            <a:gd name="connsiteY1" fmla="*/ 99588 h 375718"/>
                            <a:gd name="connsiteX2" fmla="*/ 294238 w 434566"/>
                            <a:gd name="connsiteY2" fmla="*/ 375718 h 375718"/>
                            <a:gd name="connsiteX3" fmla="*/ 0 w 434566"/>
                            <a:gd name="connsiteY3" fmla="*/ 230863 h 375718"/>
                            <a:gd name="connsiteX4" fmla="*/ 208230 w 434566"/>
                            <a:gd name="connsiteY4" fmla="*/ 0 h 3757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4566" h="375718">
                              <a:moveTo>
                                <a:pt x="208230" y="0"/>
                              </a:moveTo>
                              <a:lnTo>
                                <a:pt x="434566" y="99588"/>
                              </a:lnTo>
                              <a:lnTo>
                                <a:pt x="294238" y="375718"/>
                              </a:lnTo>
                              <a:lnTo>
                                <a:pt x="0" y="230863"/>
                              </a:lnTo>
                              <a:lnTo>
                                <a:pt x="208230" y="0"/>
                              </a:lnTo>
                              <a:close/>
                            </a:path>
                          </a:pathLst>
                        </a:cu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60D22E" id="Szabadkézi sokszög 308" o:spid="_x0000_s1026" style="position:absolute;margin-left:51.75pt;margin-top:98.5pt;width:34.2pt;height:29.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4566,37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" path="m208230,l434566,99588,294238,375718,,230863,208230,xe" filled="f" strokecolor="#00b050" strokeweight="2pt">
                <v:path arrowok="t" o:connecttype="custom" o:connectlocs="208122,0;434340,99642;294085,375920;0,230987;208122,0" o:connectangles="0,0,0,0,0"/>
              </v:shape>
            </w:pict>
          </mc:Fallback>
        </mc:AlternateContent>
      </w:r>
      <w:r>
        <w:rPr>
          <w:noProof/>
        </w:rPr>
        <w:drawing>
          <wp:inline distT="0" distB="0" distL="0" distR="0" wp14:anchorId="113424E6" wp14:editId="187856C9">
            <wp:extent cx="5808345" cy="6891020"/>
            <wp:effectExtent l="0" t="0" r="1905" b="5080"/>
            <wp:docPr id="30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2" cstate="print"/>
                    <a:srcRect l="4420" t="11819" r="4834" b="12086"/>
                    <a:stretch>
                      <a:fillRect/>
                    </a:stretch>
                  </pic:blipFill>
                  <pic:spPr bwMode="auto">
                    <a:xfrm>
                      <a:off x="0" y="0"/>
                      <a:ext cx="5808345" cy="6891020"/>
                    </a:xfrm>
                    <a:prstGeom prst="rect">
                      <a:avLst/>
                    </a:prstGeom>
                    <a:noFill/>
                    <a:ln w="9525">
                      <a:noFill/>
                      <a:miter lim="800000"/>
                      <a:headEnd/>
                      <a:tailEnd/>
                    </a:ln>
                  </pic:spPr>
                </pic:pic>
              </a:graphicData>
            </a:graphic>
          </wp:inline>
        </w:drawing>
      </w:r>
    </w:p>
    <w:p w:rsidR="001A1E2F" w:rsidRDefault="001A1E2F" w:rsidP="001A1E2F">
      <w:pPr>
        <w:pStyle w:val="Default"/>
        <w:jc w:val="both"/>
        <w:rPr>
          <w:rFonts w:ascii="Times New Roman" w:hAnsi="Times New Roman" w:cs="Times New Roman"/>
        </w:rPr>
      </w:pPr>
    </w:p>
    <w:p w:rsidR="009244C1" w:rsidRDefault="009244C1" w:rsidP="009244C1"/>
    <w:p w:rsidR="004F28E5" w:rsidRPr="002068BD" w:rsidRDefault="004F28E5" w:rsidP="00C82131"/>
    <w:sectPr w:rsidR="004F28E5" w:rsidRPr="002068BD" w:rsidSect="00566A72">
      <w:pgSz w:w="11906" w:h="16838"/>
      <w:pgMar w:top="899" w:right="1417" w:bottom="107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CAD" w:rsidRDefault="00777CAD">
      <w:r>
        <w:separator/>
      </w:r>
    </w:p>
  </w:endnote>
  <w:endnote w:type="continuationSeparator" w:id="0">
    <w:p w:rsidR="00777CAD" w:rsidRDefault="00777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MS Sans Serif">
    <w:altName w:val="Arial"/>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H-Times New Roman">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H-Arial">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TE17564B8t00">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 w:name="Times-New-Roman">
    <w:altName w:val="Times New Roman"/>
    <w:panose1 w:val="00000000000000000000"/>
    <w:charset w:val="A2"/>
    <w:family w:val="roman"/>
    <w:notTrueType/>
    <w:pitch w:val="default"/>
    <w:sig w:usb0="00000007" w:usb1="00000000" w:usb2="00000000" w:usb3="00000000" w:csb0="00000011" w:csb1="00000000"/>
  </w:font>
  <w:font w:name="Garamond-Bold">
    <w:altName w:val="Times New Roman"/>
    <w:panose1 w:val="00000000000000000000"/>
    <w:charset w:val="00"/>
    <w:family w:val="roman"/>
    <w:notTrueType/>
    <w:pitch w:val="default"/>
    <w:sig w:usb0="00000001" w:usb1="00000000" w:usb2="00000000" w:usb3="00000000" w:csb0="00000003" w:csb1="00000000"/>
  </w:font>
  <w:font w:name="Times">
    <w:panose1 w:val="02020603050405020304"/>
    <w:charset w:val="00"/>
    <w:family w:val="roman"/>
    <w:notTrueType/>
    <w:pitch w:val="variable"/>
    <w:sig w:usb0="00000003" w:usb1="00000000" w:usb2="00000000" w:usb3="00000000" w:csb0="00000001" w:csb1="00000000"/>
  </w:font>
  <w:font w:name="Century">
    <w:panose1 w:val="02040604050505020304"/>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0FD" w:rsidRDefault="00F340FD">
    <w:pPr>
      <w:pStyle w:val="llb"/>
      <w:jc w:val="right"/>
    </w:pPr>
    <w:r>
      <w:fldChar w:fldCharType="begin"/>
    </w:r>
    <w:r>
      <w:instrText>PAGE   \* MERGEFORMAT</w:instrText>
    </w:r>
    <w:r>
      <w:fldChar w:fldCharType="separate"/>
    </w:r>
    <w:r w:rsidR="00745402">
      <w:rPr>
        <w:noProof/>
      </w:rPr>
      <w:t>2</w:t>
    </w:r>
    <w:r>
      <w:rPr>
        <w:noProof/>
      </w:rPr>
      <w:fldChar w:fldCharType="end"/>
    </w:r>
  </w:p>
  <w:p w:rsidR="00F340FD" w:rsidRDefault="00F340FD">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CAD" w:rsidRDefault="00777CAD">
      <w:r>
        <w:separator/>
      </w:r>
    </w:p>
  </w:footnote>
  <w:footnote w:type="continuationSeparator" w:id="0">
    <w:p w:rsidR="00777CAD" w:rsidRDefault="00777CAD">
      <w:r>
        <w:continuationSeparator/>
      </w:r>
    </w:p>
  </w:footnote>
  <w:footnote w:id="1">
    <w:p w:rsidR="00F340FD" w:rsidRDefault="00F340FD">
      <w:pPr>
        <w:pStyle w:val="Lbjegyzetszveg"/>
      </w:pPr>
      <w:r>
        <w:rPr>
          <w:rStyle w:val="Lbjegyzet-hivatkozs"/>
        </w:rPr>
        <w:footnoteRef/>
      </w:r>
      <w:r>
        <w:t xml:space="preserve"> Módosította a 9/2018. (V.31.) ör. 1. §-a; hatályos: 2018. június 1-jétől</w:t>
      </w:r>
    </w:p>
  </w:footnote>
  <w:footnote w:id="2">
    <w:p w:rsidR="00F340FD" w:rsidRDefault="00F340FD">
      <w:pPr>
        <w:pStyle w:val="Lbjegyzetszveg"/>
      </w:pPr>
      <w:r>
        <w:rPr>
          <w:rStyle w:val="Lbjegyzet-hivatkozs"/>
        </w:rPr>
        <w:footnoteRef/>
      </w:r>
      <w:r>
        <w:t xml:space="preserve"> Módosította: 8/2017. (IV.26.) ör.</w:t>
      </w:r>
      <w:r w:rsidR="00066A78">
        <w:t>,</w:t>
      </w:r>
      <w:r>
        <w:t>a 10/2018. (V.31.) ör.</w:t>
      </w:r>
      <w:r w:rsidR="00066A78">
        <w:t>,</w:t>
      </w:r>
      <w:r>
        <w:t xml:space="preserve"> a </w:t>
      </w:r>
      <w:r w:rsidRPr="00066A78">
        <w:t>12/2018. (IX.05.)</w:t>
      </w:r>
      <w:r>
        <w:t xml:space="preserve"> </w:t>
      </w:r>
      <w:r w:rsidR="001A1E2F">
        <w:t xml:space="preserve">ör. </w:t>
      </w:r>
      <w:r>
        <w:t xml:space="preserve">és a </w:t>
      </w:r>
      <w:r w:rsidR="00066A78" w:rsidRPr="00066A78">
        <w:t>7/2019. (VI.24.)</w:t>
      </w:r>
      <w:r>
        <w:t xml:space="preserve"> </w:t>
      </w:r>
      <w:r w:rsidR="00066A78">
        <w:t xml:space="preserve">ör. </w:t>
      </w:r>
      <w:r>
        <w:t>5. § (1) bekezdése;</w:t>
      </w:r>
      <w:r w:rsidRPr="00FF527F">
        <w:t xml:space="preserve"> </w:t>
      </w:r>
      <w:r>
        <w:t>hatályos: 201</w:t>
      </w:r>
      <w:r w:rsidR="00066A78">
        <w:t>9</w:t>
      </w:r>
      <w:r>
        <w:t>. jú</w:t>
      </w:r>
      <w:r w:rsidR="00066A78">
        <w:t>l</w:t>
      </w:r>
      <w:r>
        <w:t xml:space="preserve">ius </w:t>
      </w:r>
      <w:r w:rsidR="00066A78">
        <w:t>24</w:t>
      </w:r>
      <w:r>
        <w:t>-t</w:t>
      </w:r>
      <w:r w:rsidR="00066A78">
        <w:t>ő</w:t>
      </w:r>
      <w:r>
        <w:t>l</w:t>
      </w:r>
    </w:p>
  </w:footnote>
  <w:footnote w:id="3">
    <w:p w:rsidR="00F340FD" w:rsidRDefault="00F340FD">
      <w:pPr>
        <w:pStyle w:val="Lbjegyzetszveg"/>
      </w:pPr>
      <w:r>
        <w:rPr>
          <w:rStyle w:val="Lbjegyzet-hivatkozs"/>
        </w:rPr>
        <w:footnoteRef/>
      </w:r>
      <w:r>
        <w:t xml:space="preserve"> Módosította: 8/2017. (IV.26.) ör.</w:t>
      </w:r>
      <w:r w:rsidR="00066A78">
        <w:t>, a</w:t>
      </w:r>
      <w:r>
        <w:t xml:space="preserve"> 10/2018. (V.31.) ör. </w:t>
      </w:r>
      <w:r w:rsidR="00066A78">
        <w:t xml:space="preserve">és a </w:t>
      </w:r>
      <w:r w:rsidR="00066A78" w:rsidRPr="00066A78">
        <w:t>7/2019. (VI.24.)</w:t>
      </w:r>
      <w:r w:rsidR="00066A78">
        <w:t xml:space="preserve"> ör. </w:t>
      </w:r>
      <w:r>
        <w:t>5. § (1) bekezdése,</w:t>
      </w:r>
      <w:r w:rsidRPr="00FF527F">
        <w:t xml:space="preserve"> </w:t>
      </w:r>
      <w:r>
        <w:t xml:space="preserve">hatályos: </w:t>
      </w:r>
      <w:r w:rsidR="00066A78">
        <w:t>2019. július 24-től</w:t>
      </w:r>
    </w:p>
  </w:footnote>
  <w:footnote w:id="4">
    <w:p w:rsidR="00F340FD" w:rsidRDefault="00F340FD">
      <w:pPr>
        <w:pStyle w:val="Lbjegyzetszveg"/>
      </w:pPr>
      <w:r>
        <w:rPr>
          <w:rStyle w:val="Lbjegyzet-hivatkozs"/>
        </w:rPr>
        <w:footnoteRef/>
      </w:r>
      <w:r>
        <w:t xml:space="preserve"> Módosította a 10/2018. (V.31.) ör. 5. § (2) bekezdése; hatályos: 2018. június 30-tól</w:t>
      </w:r>
    </w:p>
  </w:footnote>
  <w:footnote w:id="5">
    <w:p w:rsidR="00F340FD" w:rsidRDefault="00F340FD">
      <w:pPr>
        <w:pStyle w:val="Lbjegyzetszveg"/>
      </w:pPr>
      <w:r>
        <w:rPr>
          <w:rStyle w:val="Lbjegyzet-hivatkozs"/>
        </w:rPr>
        <w:footnoteRef/>
      </w:r>
      <w:r>
        <w:t xml:space="preserve"> Módosította a 10/2018. (V.31.) ör. 5. § (3) bekezdése; hatályos: 2018. június 30-tól</w:t>
      </w:r>
    </w:p>
  </w:footnote>
  <w:footnote w:id="6">
    <w:p w:rsidR="00F340FD" w:rsidRDefault="00F340FD">
      <w:pPr>
        <w:pStyle w:val="Lbjegyzetszveg"/>
      </w:pPr>
      <w:r>
        <w:rPr>
          <w:rStyle w:val="Lbjegyzet-hivatkozs"/>
        </w:rPr>
        <w:footnoteRef/>
      </w:r>
      <w:r>
        <w:t xml:space="preserve"> A településkép védelméről szóló 8/2018.(V.31.) ör. rendelet 1. melléklete tartalmazza</w:t>
      </w:r>
    </w:p>
  </w:footnote>
  <w:footnote w:id="7">
    <w:p w:rsidR="00F340FD" w:rsidRDefault="00F340FD">
      <w:pPr>
        <w:pStyle w:val="Lbjegyzetszveg"/>
      </w:pPr>
      <w:r>
        <w:rPr>
          <w:rStyle w:val="Lbjegyzet-hivatkozs"/>
        </w:rPr>
        <w:footnoteRef/>
      </w:r>
      <w:r>
        <w:t xml:space="preserve"> Módosította a 10/2018. (V.31.) ör. </w:t>
      </w:r>
      <w:r w:rsidR="00066A78">
        <w:t xml:space="preserve">és a </w:t>
      </w:r>
      <w:r w:rsidR="00066A78" w:rsidRPr="00066A78">
        <w:t>7/2019. (VI.24.)</w:t>
      </w:r>
      <w:r w:rsidR="00066A78">
        <w:t xml:space="preserve"> ör.</w:t>
      </w:r>
      <w:r>
        <w:t>5. § (</w:t>
      </w:r>
      <w:r w:rsidR="00066A78">
        <w:t>2</w:t>
      </w:r>
      <w:r>
        <w:t xml:space="preserve">) bekezdése; hatályos: </w:t>
      </w:r>
      <w:r w:rsidR="00066A78">
        <w:t>2019. július 24-től</w:t>
      </w:r>
    </w:p>
  </w:footnote>
  <w:footnote w:id="8">
    <w:p w:rsidR="00F340FD" w:rsidRDefault="00F340FD">
      <w:pPr>
        <w:pStyle w:val="Lbjegyzetszveg"/>
      </w:pPr>
      <w:r>
        <w:rPr>
          <w:rStyle w:val="Lbjegyzet-hivatkozs"/>
        </w:rPr>
        <w:footnoteRef/>
      </w:r>
      <w:r>
        <w:t xml:space="preserve"> Hatályon kívül helyezte a 9/2018. (V.31.) ör. 2. §-a; hatálytalan: 2018. június 1-jétől</w:t>
      </w:r>
    </w:p>
  </w:footnote>
  <w:footnote w:id="9">
    <w:p w:rsidR="00F340FD" w:rsidRDefault="00F340FD">
      <w:pPr>
        <w:pStyle w:val="Lbjegyzetszveg"/>
      </w:pPr>
      <w:r>
        <w:rPr>
          <w:rStyle w:val="Lbjegyzet-hivatkozs"/>
        </w:rPr>
        <w:footnoteRef/>
      </w:r>
      <w:r>
        <w:t xml:space="preserve"> Kiegészítette a 10/2018. (V.31.) ör. 1. §-a; hatályos: 2018. június 30-tól</w:t>
      </w:r>
    </w:p>
  </w:footnote>
  <w:footnote w:id="10">
    <w:p w:rsidR="00F340FD" w:rsidRDefault="00F340FD">
      <w:pPr>
        <w:pStyle w:val="Lbjegyzetszveg"/>
      </w:pPr>
      <w:r>
        <w:rPr>
          <w:rStyle w:val="Lbjegyzet-hivatkozs"/>
        </w:rPr>
        <w:footnoteRef/>
      </w:r>
      <w:r>
        <w:t xml:space="preserve"> Hatályon kívül helyezte a 9/2018. (V.31.) ör. 2. §-a; hatálytalan: 2018. június 1-jétől</w:t>
      </w:r>
    </w:p>
  </w:footnote>
  <w:footnote w:id="11">
    <w:p w:rsidR="00F340FD" w:rsidRDefault="00F340FD">
      <w:pPr>
        <w:pStyle w:val="Lbjegyzetszveg"/>
      </w:pPr>
      <w:r>
        <w:rPr>
          <w:rStyle w:val="Lbjegyzet-hivatkozs"/>
        </w:rPr>
        <w:footnoteRef/>
      </w:r>
      <w:r>
        <w:t xml:space="preserve"> Hatályon kívül helyezte a 9/2018. (V.31.) ör. 2. §-a; hatálytalan: 2018. június 1-jétől</w:t>
      </w:r>
    </w:p>
  </w:footnote>
  <w:footnote w:id="12">
    <w:p w:rsidR="00F340FD" w:rsidRDefault="00F340FD">
      <w:pPr>
        <w:pStyle w:val="Lbjegyzetszveg"/>
      </w:pPr>
      <w:r>
        <w:rPr>
          <w:rStyle w:val="Lbjegyzet-hivatkozs"/>
        </w:rPr>
        <w:footnoteRef/>
      </w:r>
      <w:r>
        <w:t xml:space="preserve"> Hatályon kívül helyezte a 9/2018. (V.31.) ör. 2. §-a; hatálytalan: 2018. június 1-jétől</w:t>
      </w:r>
    </w:p>
  </w:footnote>
  <w:footnote w:id="13">
    <w:p w:rsidR="00F340FD" w:rsidRDefault="00F340FD">
      <w:pPr>
        <w:pStyle w:val="Lbjegyzetszveg"/>
      </w:pPr>
      <w:r>
        <w:rPr>
          <w:rStyle w:val="Lbjegyzet-hivatkozs"/>
        </w:rPr>
        <w:footnoteRef/>
      </w:r>
      <w:r>
        <w:t xml:space="preserve"> Hatályon kívül helyezte a 9/2018. (V.31.) ör. 2. §-a; hatálytalan: 2018. június 1-jétől</w:t>
      </w:r>
    </w:p>
  </w:footnote>
  <w:footnote w:id="14">
    <w:p w:rsidR="00F340FD" w:rsidRDefault="00F340FD">
      <w:pPr>
        <w:pStyle w:val="Lbjegyzetszveg"/>
      </w:pPr>
      <w:r>
        <w:rPr>
          <w:rStyle w:val="Lbjegyzet-hivatkozs"/>
        </w:rPr>
        <w:footnoteRef/>
      </w:r>
      <w:r>
        <w:t xml:space="preserve"> Hatályon kívül helyezte a 9/2018. (V.31.) ör. 2. §-a; hatálytalan: 2018. június 1-jétől</w:t>
      </w:r>
    </w:p>
  </w:footnote>
  <w:footnote w:id="15">
    <w:p w:rsidR="00F340FD" w:rsidRDefault="00F340FD">
      <w:pPr>
        <w:pStyle w:val="Lbjegyzetszveg"/>
      </w:pPr>
      <w:r>
        <w:rPr>
          <w:rStyle w:val="Lbjegyzet-hivatkozs"/>
        </w:rPr>
        <w:footnoteRef/>
      </w:r>
      <w:r>
        <w:t xml:space="preserve"> Módosította a 9/2018. (V.31.) ör. 1. §-a; hatályos: 2018. június 1-jétől</w:t>
      </w:r>
    </w:p>
  </w:footnote>
  <w:footnote w:id="16">
    <w:p w:rsidR="00F340FD" w:rsidRDefault="00F340FD">
      <w:pPr>
        <w:pStyle w:val="Lbjegyzetszveg"/>
      </w:pPr>
      <w:r>
        <w:rPr>
          <w:rStyle w:val="Lbjegyzet-hivatkozs"/>
        </w:rPr>
        <w:footnoteRef/>
      </w:r>
      <w:r>
        <w:t xml:space="preserve"> Hatályon kívül helyezte a 9/2018. (V.31.) ör. 2. §-a; hatálytalan: 2018. június 1-jétől</w:t>
      </w:r>
    </w:p>
  </w:footnote>
  <w:footnote w:id="17">
    <w:p w:rsidR="00F340FD" w:rsidRDefault="00F340FD">
      <w:pPr>
        <w:pStyle w:val="Lbjegyzetszveg"/>
      </w:pPr>
      <w:r>
        <w:rPr>
          <w:rStyle w:val="Lbjegyzet-hivatkozs"/>
        </w:rPr>
        <w:footnoteRef/>
      </w:r>
      <w:r>
        <w:t xml:space="preserve"> Hatályon kívül helyezte a 9/2018. (V.31.) ör. 2. §-a; hatálytalan: 2018. június 1-jétől</w:t>
      </w:r>
    </w:p>
  </w:footnote>
  <w:footnote w:id="18">
    <w:p w:rsidR="00F340FD" w:rsidRDefault="00F340FD">
      <w:pPr>
        <w:pStyle w:val="Lbjegyzetszveg"/>
      </w:pPr>
      <w:r>
        <w:rPr>
          <w:rStyle w:val="Lbjegyzet-hivatkozs"/>
        </w:rPr>
        <w:footnoteRef/>
      </w:r>
      <w:r>
        <w:t xml:space="preserve"> Hatályon kívül helyezte a 9/2018. (V.31.) ör. 2. §-a; hatálytalan: 2018. június 1-jétől</w:t>
      </w:r>
    </w:p>
  </w:footnote>
  <w:footnote w:id="19">
    <w:p w:rsidR="00F340FD" w:rsidRDefault="00F340FD">
      <w:pPr>
        <w:pStyle w:val="Lbjegyzetszveg"/>
      </w:pPr>
      <w:r>
        <w:rPr>
          <w:rStyle w:val="Lbjegyzet-hivatkozs"/>
        </w:rPr>
        <w:footnoteRef/>
      </w:r>
      <w:r>
        <w:t xml:space="preserve"> Hatályon kívül helyezte a 9/2018. (V.31.) ör. 2. §-a; hatálytalan: 2018. június 1-jétől</w:t>
      </w:r>
    </w:p>
  </w:footnote>
  <w:footnote w:id="20">
    <w:p w:rsidR="00F340FD" w:rsidRDefault="00F340FD">
      <w:pPr>
        <w:pStyle w:val="Lbjegyzetszveg"/>
      </w:pPr>
      <w:r>
        <w:rPr>
          <w:rStyle w:val="Lbjegyzet-hivatkozs"/>
        </w:rPr>
        <w:footnoteRef/>
      </w:r>
      <w:r>
        <w:t xml:space="preserve"> Hatályon kívül helyezte a 9/2018. (V.31.) ör. 2. §-a; hatálytalan: 2018. június 1-jétől</w:t>
      </w:r>
    </w:p>
  </w:footnote>
  <w:footnote w:id="21">
    <w:p w:rsidR="00F340FD" w:rsidRDefault="00F340FD">
      <w:pPr>
        <w:pStyle w:val="Lbjegyzetszveg"/>
      </w:pPr>
      <w:r>
        <w:rPr>
          <w:rStyle w:val="Lbjegyzet-hivatkozs"/>
        </w:rPr>
        <w:footnoteRef/>
      </w:r>
      <w:r>
        <w:t xml:space="preserve"> Kiegészítette a 8/2017. (IV.26.) önkormányzati rendelet 1. §-a; hatályos 2017. április 27-től</w:t>
      </w:r>
    </w:p>
  </w:footnote>
  <w:footnote w:id="22">
    <w:p w:rsidR="00F340FD" w:rsidRDefault="00F340FD">
      <w:pPr>
        <w:pStyle w:val="Lbjegyzetszveg"/>
      </w:pPr>
      <w:r>
        <w:rPr>
          <w:rStyle w:val="Lbjegyzet-hivatkozs"/>
        </w:rPr>
        <w:footnoteRef/>
      </w:r>
      <w:r>
        <w:t xml:space="preserve"> Módosította a 10/2018. (V.31.) ör. 2. §-a; hatályos: 2018. június 30-tól</w:t>
      </w:r>
    </w:p>
  </w:footnote>
  <w:footnote w:id="23">
    <w:p w:rsidR="00F340FD" w:rsidRDefault="00F340FD">
      <w:pPr>
        <w:pStyle w:val="Lbjegyzetszveg"/>
      </w:pPr>
      <w:r>
        <w:rPr>
          <w:rStyle w:val="Lbjegyzet-hivatkozs"/>
        </w:rPr>
        <w:footnoteRef/>
      </w:r>
      <w:r>
        <w:t xml:space="preserve"> Módosította a 10/2018. (V.31.) ör. 2. §-a; hatályos: 2018. június 30-tól</w:t>
      </w:r>
    </w:p>
  </w:footnote>
  <w:footnote w:id="24">
    <w:p w:rsidR="00F340FD" w:rsidRDefault="00F340FD">
      <w:pPr>
        <w:pStyle w:val="Lbjegyzetszveg"/>
      </w:pPr>
      <w:r>
        <w:rPr>
          <w:rStyle w:val="Lbjegyzet-hivatkozs"/>
        </w:rPr>
        <w:footnoteRef/>
      </w:r>
      <w:r>
        <w:t xml:space="preserve"> Módosította a 9/2018. (V.31.) ör. 1. §-a; hatályos: 2018. június 1-jétől</w:t>
      </w:r>
    </w:p>
  </w:footnote>
  <w:footnote w:id="25">
    <w:p w:rsidR="00420629" w:rsidRDefault="00420629">
      <w:pPr>
        <w:pStyle w:val="Lbjegyzetszveg"/>
      </w:pPr>
      <w:r>
        <w:rPr>
          <w:rStyle w:val="Lbjegyzet-hivatkozs"/>
        </w:rPr>
        <w:footnoteRef/>
      </w:r>
      <w:r>
        <w:t xml:space="preserve"> Módosította a 7/2019. (VI.24.) ör. 1. §-a; hatályos 2019. július 24-től</w:t>
      </w:r>
    </w:p>
  </w:footnote>
  <w:footnote w:id="26">
    <w:p w:rsidR="00420629" w:rsidRDefault="00420629">
      <w:pPr>
        <w:pStyle w:val="Lbjegyzetszveg"/>
      </w:pPr>
      <w:r>
        <w:rPr>
          <w:rStyle w:val="Lbjegyzet-hivatkozs"/>
        </w:rPr>
        <w:footnoteRef/>
      </w:r>
      <w:r>
        <w:t xml:space="preserve"> Módosította a 7/2019. (VI.24.) ör. 1. §-a; hatályos 2019. július 24-től</w:t>
      </w:r>
    </w:p>
  </w:footnote>
  <w:footnote w:id="27">
    <w:p w:rsidR="00F340FD" w:rsidRDefault="00F340FD">
      <w:pPr>
        <w:pStyle w:val="Lbjegyzetszveg"/>
      </w:pPr>
      <w:r>
        <w:rPr>
          <w:rStyle w:val="Lbjegyzet-hivatkozs"/>
        </w:rPr>
        <w:footnoteRef/>
      </w:r>
      <w:r>
        <w:t>Hatályon kívül helyezte a 9/2018. (V.31.) ör. 2. §-a; hatálytalan: 2018. június 1-jétől</w:t>
      </w:r>
    </w:p>
  </w:footnote>
  <w:footnote w:id="28">
    <w:p w:rsidR="00F340FD" w:rsidRDefault="00F340FD">
      <w:pPr>
        <w:pStyle w:val="Lbjegyzetszveg"/>
      </w:pPr>
      <w:r>
        <w:rPr>
          <w:rStyle w:val="Lbjegyzet-hivatkozs"/>
        </w:rPr>
        <w:footnoteRef/>
      </w:r>
      <w:r>
        <w:t xml:space="preserve"> Hatályon kívül helyezte a 9/2018. (V.31.) ör. 2. §-a; hatálytalan: 2018. június 1-jétől</w:t>
      </w:r>
    </w:p>
  </w:footnote>
  <w:footnote w:id="29">
    <w:p w:rsidR="00F340FD" w:rsidRDefault="00F340FD">
      <w:pPr>
        <w:pStyle w:val="Lbjegyzetszveg"/>
      </w:pPr>
      <w:r>
        <w:rPr>
          <w:rStyle w:val="Lbjegyzet-hivatkozs"/>
        </w:rPr>
        <w:footnoteRef/>
      </w:r>
      <w:r>
        <w:t>Módosította a 9/2018. (V.31.) ör. 1. §-a; hatályos: 2018. június 1-jétől</w:t>
      </w:r>
    </w:p>
  </w:footnote>
  <w:footnote w:id="30">
    <w:p w:rsidR="00F340FD" w:rsidRDefault="00F340FD">
      <w:pPr>
        <w:pStyle w:val="Lbjegyzetszveg"/>
      </w:pPr>
      <w:r>
        <w:rPr>
          <w:rStyle w:val="Lbjegyzet-hivatkozs"/>
        </w:rPr>
        <w:footnoteRef/>
      </w:r>
      <w:r>
        <w:t xml:space="preserve"> Módosította a 9/2018. (V.31.) ör. 1. §-a; hatályos: 2018. június 1-jétől</w:t>
      </w:r>
    </w:p>
  </w:footnote>
  <w:footnote w:id="31">
    <w:p w:rsidR="00F340FD" w:rsidRDefault="00F340FD">
      <w:pPr>
        <w:pStyle w:val="Lbjegyzetszveg"/>
      </w:pPr>
      <w:r>
        <w:rPr>
          <w:rStyle w:val="Lbjegyzet-hivatkozs"/>
        </w:rPr>
        <w:footnoteRef/>
      </w:r>
      <w:r>
        <w:t xml:space="preserve"> Hatályon kívül helyezte a 9/2018. (V.31.) ör. 2. §-a; hatálytalan: 2018. június 1-jétől</w:t>
      </w:r>
    </w:p>
  </w:footnote>
  <w:footnote w:id="32">
    <w:p w:rsidR="00F340FD" w:rsidRDefault="00F340FD">
      <w:pPr>
        <w:pStyle w:val="Lbjegyzetszveg"/>
      </w:pPr>
      <w:r>
        <w:rPr>
          <w:rStyle w:val="Lbjegyzet-hivatkozs"/>
        </w:rPr>
        <w:footnoteRef/>
      </w:r>
      <w:r>
        <w:t xml:space="preserve"> Hatályon kívül helyezte a 9/2018. (V.31.) ör. 2. §-a; hatálytalan: 2018. június 1-jétől</w:t>
      </w:r>
    </w:p>
  </w:footnote>
  <w:footnote w:id="33">
    <w:p w:rsidR="00F340FD" w:rsidRDefault="00F340FD">
      <w:pPr>
        <w:pStyle w:val="Lbjegyzetszveg"/>
      </w:pPr>
      <w:r>
        <w:rPr>
          <w:rStyle w:val="Lbjegyzet-hivatkozs"/>
        </w:rPr>
        <w:footnoteRef/>
      </w:r>
      <w:r>
        <w:t xml:space="preserve"> Hatályon kívül helyezte a 9/2018. (V.31.) ör. 2. §-a; hatálytalan: 2018. június 1-jétől</w:t>
      </w:r>
    </w:p>
  </w:footnote>
  <w:footnote w:id="34">
    <w:p w:rsidR="00F340FD" w:rsidRDefault="00F340FD" w:rsidP="002041FC">
      <w:pPr>
        <w:pStyle w:val="Lbjegyzetszveg"/>
      </w:pPr>
      <w:r>
        <w:rPr>
          <w:rStyle w:val="Lbjegyzet-hivatkozs"/>
        </w:rPr>
        <w:footnoteRef/>
      </w:r>
      <w:r>
        <w:t xml:space="preserve"> Hatályon kívül helyezte a 9/2018. (V.31.) ör. 2. §-a; hatálytalan: 2018. június 1-jétől</w:t>
      </w:r>
    </w:p>
    <w:p w:rsidR="00F340FD" w:rsidRDefault="00F340FD">
      <w:pPr>
        <w:pStyle w:val="Lbjegyzetszveg"/>
      </w:pPr>
    </w:p>
  </w:footnote>
  <w:footnote w:id="35">
    <w:p w:rsidR="00F340FD" w:rsidRDefault="00F340FD">
      <w:pPr>
        <w:pStyle w:val="Lbjegyzetszveg"/>
      </w:pPr>
      <w:r>
        <w:rPr>
          <w:rStyle w:val="Lbjegyzet-hivatkozs"/>
        </w:rPr>
        <w:footnoteRef/>
      </w:r>
      <w:r>
        <w:t>Módosította a 9/2018. (V.31.) ör. 1. §-a; hatályos: 2018. június 1-jétől</w:t>
      </w:r>
    </w:p>
  </w:footnote>
  <w:footnote w:id="36">
    <w:p w:rsidR="00F340FD" w:rsidRDefault="00F340FD">
      <w:pPr>
        <w:pStyle w:val="Lbjegyzetszveg"/>
      </w:pPr>
      <w:r>
        <w:rPr>
          <w:rStyle w:val="Lbjegyzet-hivatkozs"/>
        </w:rPr>
        <w:footnoteRef/>
      </w:r>
      <w:r>
        <w:t xml:space="preserve"> Hatályon kívül helyezte a 9/2018. (V.31.) ör. 2. §-a; hatálytalan: 2018. június 1-jétől</w:t>
      </w:r>
    </w:p>
  </w:footnote>
  <w:footnote w:id="37">
    <w:p w:rsidR="00F340FD" w:rsidRDefault="00F340FD">
      <w:pPr>
        <w:pStyle w:val="Lbjegyzetszveg"/>
      </w:pPr>
      <w:r>
        <w:rPr>
          <w:rStyle w:val="Lbjegyzet-hivatkozs"/>
        </w:rPr>
        <w:footnoteRef/>
      </w:r>
      <w:r>
        <w:t xml:space="preserve"> Hatályon kívül helyezte a 9/2018. (V.31.) ör. 2. §-a; hatálytalan: 2018. június 1-jétől</w:t>
      </w:r>
    </w:p>
  </w:footnote>
  <w:footnote w:id="38">
    <w:p w:rsidR="00F340FD" w:rsidRDefault="00F340FD">
      <w:pPr>
        <w:pStyle w:val="Lbjegyzetszveg"/>
      </w:pPr>
      <w:r>
        <w:rPr>
          <w:rStyle w:val="Lbjegyzet-hivatkozs"/>
        </w:rPr>
        <w:footnoteRef/>
      </w:r>
      <w:r>
        <w:t xml:space="preserve"> Módosította a 9/2018. (V.31.) ör. 1. §-a; hatályos: 2018. június 1-jétől</w:t>
      </w:r>
    </w:p>
  </w:footnote>
  <w:footnote w:id="39">
    <w:p w:rsidR="00F340FD" w:rsidRDefault="00F340FD">
      <w:pPr>
        <w:pStyle w:val="Lbjegyzetszveg"/>
      </w:pPr>
      <w:r>
        <w:rPr>
          <w:rStyle w:val="Lbjegyzet-hivatkozs"/>
        </w:rPr>
        <w:footnoteRef/>
      </w:r>
      <w:r>
        <w:t xml:space="preserve"> Módosította a 9/2018. (V.31.) ör. 1. §-a; hatályos: 2018. június 1-jétől</w:t>
      </w:r>
    </w:p>
  </w:footnote>
  <w:footnote w:id="40">
    <w:p w:rsidR="00F340FD" w:rsidRDefault="00F340FD">
      <w:pPr>
        <w:pStyle w:val="Lbjegyzetszveg"/>
      </w:pPr>
      <w:r>
        <w:rPr>
          <w:rStyle w:val="Lbjegyzet-hivatkozs"/>
        </w:rPr>
        <w:footnoteRef/>
      </w:r>
      <w:r>
        <w:t xml:space="preserve"> Hatályon kívül helyezte a 9/2018. (V.31.) ör. 2. §-a; hatálytalan: 2018. június 1-jétől</w:t>
      </w:r>
    </w:p>
  </w:footnote>
  <w:footnote w:id="41">
    <w:p w:rsidR="00F340FD" w:rsidRDefault="00F340FD">
      <w:pPr>
        <w:pStyle w:val="Lbjegyzetszveg"/>
      </w:pPr>
      <w:r>
        <w:rPr>
          <w:rStyle w:val="Lbjegyzet-hivatkozs"/>
        </w:rPr>
        <w:footnoteRef/>
      </w:r>
      <w:r>
        <w:t xml:space="preserve"> Módosította a 10/2018. (V.31.) ör. 3. §-a; hatályos: 2018. június 30-tól</w:t>
      </w:r>
    </w:p>
  </w:footnote>
  <w:footnote w:id="42">
    <w:p w:rsidR="00420629" w:rsidRDefault="00420629">
      <w:pPr>
        <w:pStyle w:val="Lbjegyzetszveg"/>
      </w:pPr>
      <w:r>
        <w:rPr>
          <w:rStyle w:val="Lbjegyzet-hivatkozs"/>
        </w:rPr>
        <w:footnoteRef/>
      </w:r>
      <w:r>
        <w:t xml:space="preserve"> Módosította a 7/2019. (VI.24.) ör. </w:t>
      </w:r>
      <w:r w:rsidR="008B4B5C">
        <w:t>2</w:t>
      </w:r>
      <w:r>
        <w:t>. §</w:t>
      </w:r>
      <w:r w:rsidR="008B4B5C">
        <w:t xml:space="preserve"> (1) bekezdése</w:t>
      </w:r>
      <w:r>
        <w:t>; hatályos 2019. július 24-től</w:t>
      </w:r>
    </w:p>
  </w:footnote>
  <w:footnote w:id="43">
    <w:p w:rsidR="00420629" w:rsidRDefault="00420629">
      <w:pPr>
        <w:pStyle w:val="Lbjegyzetszveg"/>
      </w:pPr>
      <w:r>
        <w:rPr>
          <w:rStyle w:val="Lbjegyzet-hivatkozs"/>
        </w:rPr>
        <w:footnoteRef/>
      </w:r>
      <w:r>
        <w:t xml:space="preserve"> </w:t>
      </w:r>
      <w:r w:rsidR="008B4B5C">
        <w:t>Módosította a 7/2019. (VI.24.) ör. 2. § (1) bekezdése; hatályos 2019. július 24-től</w:t>
      </w:r>
    </w:p>
  </w:footnote>
  <w:footnote w:id="44">
    <w:p w:rsidR="00420629" w:rsidRDefault="00420629">
      <w:pPr>
        <w:pStyle w:val="Lbjegyzetszveg"/>
      </w:pPr>
      <w:r>
        <w:rPr>
          <w:rStyle w:val="Lbjegyzet-hivatkozs"/>
        </w:rPr>
        <w:footnoteRef/>
      </w:r>
      <w:r>
        <w:t xml:space="preserve"> </w:t>
      </w:r>
      <w:r w:rsidR="008B4B5C">
        <w:t>Módosította a 7/2019. (VI.24.) ör. 2. § (1) bekezdése; hatályos 2019. július 24-től</w:t>
      </w:r>
    </w:p>
  </w:footnote>
  <w:footnote w:id="45">
    <w:p w:rsidR="00420629" w:rsidRDefault="00420629">
      <w:pPr>
        <w:pStyle w:val="Lbjegyzetszveg"/>
      </w:pPr>
      <w:r>
        <w:rPr>
          <w:rStyle w:val="Lbjegyzet-hivatkozs"/>
        </w:rPr>
        <w:footnoteRef/>
      </w:r>
      <w:r>
        <w:t xml:space="preserve"> </w:t>
      </w:r>
      <w:r w:rsidR="008B4B5C">
        <w:t>Kiegészítette a 7/2019. (VI.24.) ör. 2. § (2) bekezdése; hatályos 2019. július 24-től</w:t>
      </w:r>
    </w:p>
  </w:footnote>
  <w:footnote w:id="46">
    <w:p w:rsidR="008B4B5C" w:rsidRDefault="008B4B5C">
      <w:pPr>
        <w:pStyle w:val="Lbjegyzetszveg"/>
      </w:pPr>
      <w:r>
        <w:rPr>
          <w:rStyle w:val="Lbjegyzet-hivatkozs"/>
        </w:rPr>
        <w:footnoteRef/>
      </w:r>
      <w:r>
        <w:t xml:space="preserve"> Módosította a 7/2019. (VI.24.) ör. 3. §-a; hatályos 2019. július 24-től</w:t>
      </w:r>
    </w:p>
  </w:footnote>
  <w:footnote w:id="47">
    <w:p w:rsidR="00F340FD" w:rsidRDefault="00F340FD">
      <w:pPr>
        <w:pStyle w:val="Lbjegyzetszveg"/>
      </w:pPr>
      <w:r>
        <w:rPr>
          <w:rStyle w:val="Lbjegyzet-hivatkozs"/>
        </w:rPr>
        <w:footnoteRef/>
      </w:r>
      <w:r>
        <w:t xml:space="preserve"> </w:t>
      </w:r>
      <w:bookmarkStart w:id="19" w:name="_Hlk516047377"/>
      <w:r>
        <w:t>Módosította a 10/2018. (V.31.) ör. 3. §-a; hatályos: 2018. június 30-tól</w:t>
      </w:r>
      <w:bookmarkEnd w:id="19"/>
    </w:p>
  </w:footnote>
  <w:footnote w:id="48">
    <w:p w:rsidR="00F340FD" w:rsidRDefault="00F340FD">
      <w:pPr>
        <w:pStyle w:val="Lbjegyzetszveg"/>
      </w:pPr>
      <w:r>
        <w:rPr>
          <w:rStyle w:val="Lbjegyzet-hivatkozs"/>
        </w:rPr>
        <w:footnoteRef/>
      </w:r>
      <w:r>
        <w:t xml:space="preserve"> Módosította a 10/2018. (V.31.) ör. 3. §-a; hatályos: 2018. június 30-tól</w:t>
      </w:r>
    </w:p>
  </w:footnote>
  <w:footnote w:id="49">
    <w:p w:rsidR="00F340FD" w:rsidRDefault="00F340FD">
      <w:pPr>
        <w:pStyle w:val="Lbjegyzetszveg"/>
      </w:pPr>
      <w:r>
        <w:rPr>
          <w:rStyle w:val="Lbjegyzet-hivatkozs"/>
        </w:rPr>
        <w:footnoteRef/>
      </w:r>
      <w:r>
        <w:t xml:space="preserve"> Módosította a 9/2018. (V.31.) ör. 1. §-a; hatályos: 2018. június 1-jétő</w:t>
      </w:r>
    </w:p>
  </w:footnote>
  <w:footnote w:id="50">
    <w:p w:rsidR="00F340FD" w:rsidRDefault="00F340FD">
      <w:pPr>
        <w:pStyle w:val="Lbjegyzetszveg"/>
      </w:pPr>
      <w:r>
        <w:rPr>
          <w:rStyle w:val="Lbjegyzet-hivatkozs"/>
        </w:rPr>
        <w:footnoteRef/>
      </w:r>
      <w:r>
        <w:t>Hatályon kívül helyezte a 9/2018. (V.31.) ör. 2. §-a; hatálytalan: 2018. június 1-jétől</w:t>
      </w:r>
    </w:p>
  </w:footnote>
  <w:footnote w:id="51">
    <w:p w:rsidR="00F340FD" w:rsidRDefault="00F340FD">
      <w:pPr>
        <w:pStyle w:val="Lbjegyzetszveg"/>
      </w:pPr>
      <w:r>
        <w:rPr>
          <w:rStyle w:val="Lbjegyzet-hivatkozs"/>
        </w:rPr>
        <w:footnoteRef/>
      </w:r>
      <w:r>
        <w:t xml:space="preserve"> Módosította a 9/2018. (V.31.) ör. 1. §-a; hatályos: 2018. június 1-jétől</w:t>
      </w:r>
    </w:p>
  </w:footnote>
  <w:footnote w:id="52">
    <w:p w:rsidR="00F340FD" w:rsidRDefault="00F340FD">
      <w:pPr>
        <w:pStyle w:val="Lbjegyzetszveg"/>
      </w:pPr>
      <w:r>
        <w:rPr>
          <w:rStyle w:val="Lbjegyzet-hivatkozs"/>
        </w:rPr>
        <w:footnoteRef/>
      </w:r>
      <w:r>
        <w:t xml:space="preserve"> Módosította a 9/2018. (V.31.) ör. 1. §-a; hatályos: 2018. június 1-jétől</w:t>
      </w:r>
    </w:p>
  </w:footnote>
  <w:footnote w:id="53">
    <w:p w:rsidR="00F340FD" w:rsidRDefault="00F340FD">
      <w:pPr>
        <w:pStyle w:val="Lbjegyzetszveg"/>
      </w:pPr>
      <w:r>
        <w:rPr>
          <w:rStyle w:val="Lbjegyzet-hivatkozs"/>
        </w:rPr>
        <w:footnoteRef/>
      </w:r>
      <w:r>
        <w:t xml:space="preserve"> Módosította a 9/2018. (V.31.) ör. 1. §-a; hatályos: 2018. június 1-jétől</w:t>
      </w:r>
    </w:p>
  </w:footnote>
  <w:footnote w:id="54">
    <w:p w:rsidR="008B4B5C" w:rsidRDefault="008B4B5C">
      <w:pPr>
        <w:pStyle w:val="Lbjegyzetszveg"/>
      </w:pPr>
      <w:r>
        <w:rPr>
          <w:rStyle w:val="Lbjegyzet-hivatkozs"/>
        </w:rPr>
        <w:footnoteRef/>
      </w:r>
      <w:r>
        <w:t xml:space="preserve"> </w:t>
      </w:r>
      <w:r w:rsidR="00017C7B">
        <w:t xml:space="preserve">Módosította a </w:t>
      </w:r>
      <w:r w:rsidR="00017C7B" w:rsidRPr="00066A78">
        <w:t>12/2018. (IX.05.)</w:t>
      </w:r>
      <w:r w:rsidR="00017C7B">
        <w:t xml:space="preserve"> ör. 1. § (1) bekezdése; hatályos 2018. szeptember 6-tól</w:t>
      </w:r>
    </w:p>
  </w:footnote>
  <w:footnote w:id="55">
    <w:p w:rsidR="00017C7B" w:rsidRDefault="00017C7B">
      <w:pPr>
        <w:pStyle w:val="Lbjegyzetszveg"/>
      </w:pPr>
      <w:r>
        <w:rPr>
          <w:rStyle w:val="Lbjegyzet-hivatkozs"/>
        </w:rPr>
        <w:footnoteRef/>
      </w:r>
      <w:r>
        <w:t xml:space="preserve"> Kiegészítette a </w:t>
      </w:r>
      <w:r w:rsidRPr="00066A78">
        <w:t>12/2018. (IX.05.)</w:t>
      </w:r>
      <w:r>
        <w:t xml:space="preserve"> ör. 1. § (2) bekezdése; hatályos 2018. szeptember 6-tól</w:t>
      </w:r>
    </w:p>
  </w:footnote>
  <w:footnote w:id="56">
    <w:p w:rsidR="00F340FD" w:rsidRDefault="00F340FD">
      <w:pPr>
        <w:pStyle w:val="Lbjegyzetszveg"/>
      </w:pPr>
      <w:r>
        <w:rPr>
          <w:rStyle w:val="Lbjegyzet-hivatkozs"/>
        </w:rPr>
        <w:footnoteRef/>
      </w:r>
      <w:r>
        <w:t xml:space="preserve"> Módosította a 10/2018. (V.31.) ör. 3. §-a; hatályos: 2018. június 30-tól</w:t>
      </w:r>
    </w:p>
  </w:footnote>
  <w:footnote w:id="57">
    <w:p w:rsidR="00F340FD" w:rsidRDefault="00F340FD">
      <w:pPr>
        <w:pStyle w:val="Lbjegyzetszveg"/>
      </w:pPr>
      <w:r>
        <w:rPr>
          <w:rStyle w:val="Lbjegyzet-hivatkozs"/>
        </w:rPr>
        <w:footnoteRef/>
      </w:r>
      <w:r>
        <w:t xml:space="preserve"> Hatályon kívül helyezte a 10/2018. (V.31.) ör. 6. §-a; hatálytalan: 2018. június 30-tól</w:t>
      </w:r>
    </w:p>
  </w:footnote>
  <w:footnote w:id="58">
    <w:p w:rsidR="00F340FD" w:rsidRDefault="00F340FD">
      <w:pPr>
        <w:pStyle w:val="Lbjegyzetszveg"/>
      </w:pPr>
      <w:r>
        <w:rPr>
          <w:rStyle w:val="Lbjegyzet-hivatkozs"/>
        </w:rPr>
        <w:footnoteRef/>
      </w:r>
      <w:r>
        <w:t xml:space="preserve"> Hatályon kívül helyezte a 9/2018. (V.31.) ör. 2. §-a; hatálytalan: 2018. június 1-jétől</w:t>
      </w:r>
    </w:p>
  </w:footnote>
  <w:footnote w:id="59">
    <w:p w:rsidR="00F340FD" w:rsidRDefault="00F340FD">
      <w:pPr>
        <w:pStyle w:val="Lbjegyzetszveg"/>
      </w:pPr>
      <w:r>
        <w:rPr>
          <w:rStyle w:val="Lbjegyzet-hivatkozs"/>
        </w:rPr>
        <w:footnoteRef/>
      </w:r>
      <w:r>
        <w:t xml:space="preserve"> Módosította a 10/2018. (V.31.) ör. 3. §-a; hatályos: 2018. június 30-tól</w:t>
      </w:r>
    </w:p>
  </w:footnote>
  <w:footnote w:id="60">
    <w:p w:rsidR="00F340FD" w:rsidRDefault="00F340FD">
      <w:pPr>
        <w:pStyle w:val="Lbjegyzetszveg"/>
      </w:pPr>
      <w:r>
        <w:rPr>
          <w:rStyle w:val="Lbjegyzet-hivatkozs"/>
        </w:rPr>
        <w:footnoteRef/>
      </w:r>
      <w:r>
        <w:t xml:space="preserve"> </w:t>
      </w:r>
      <w:bookmarkStart w:id="20" w:name="_Hlk516048090"/>
      <w:r>
        <w:t>Kiegészítette a 10/2018. (V.31.) ör. 3. §-a; hatályos: 2018. június 30-tól</w:t>
      </w:r>
      <w:bookmarkEnd w:id="20"/>
    </w:p>
  </w:footnote>
  <w:footnote w:id="61">
    <w:p w:rsidR="00F340FD" w:rsidRDefault="00F340FD">
      <w:pPr>
        <w:pStyle w:val="Lbjegyzetszveg"/>
      </w:pPr>
      <w:r>
        <w:rPr>
          <w:rStyle w:val="Lbjegyzet-hivatkozs"/>
        </w:rPr>
        <w:footnoteRef/>
      </w:r>
      <w:r>
        <w:t xml:space="preserve"> Kiegészítette a 10/2018. (V.31.) ör. 3. §-a; hatályos: 2018. június 30-tól</w:t>
      </w:r>
    </w:p>
  </w:footnote>
  <w:footnote w:id="62">
    <w:p w:rsidR="00F340FD" w:rsidRDefault="00F340FD">
      <w:pPr>
        <w:pStyle w:val="Lbjegyzetszveg"/>
      </w:pPr>
      <w:r>
        <w:rPr>
          <w:rStyle w:val="Lbjegyzet-hivatkozs"/>
        </w:rPr>
        <w:footnoteRef/>
      </w:r>
      <w:r>
        <w:t xml:space="preserve"> Kiegészítette a 10/2018. (V.31.) ör. 3. §-a; hatályos: 2018. június 30-tól</w:t>
      </w:r>
    </w:p>
  </w:footnote>
  <w:footnote w:id="63">
    <w:p w:rsidR="00F340FD" w:rsidRDefault="00F340FD">
      <w:pPr>
        <w:pStyle w:val="Lbjegyzetszveg"/>
      </w:pPr>
      <w:r>
        <w:rPr>
          <w:rStyle w:val="Lbjegyzet-hivatkozs"/>
        </w:rPr>
        <w:footnoteRef/>
      </w:r>
      <w:r>
        <w:t xml:space="preserve">Kiegészítette a 10/2018. (V.31.) ör. 3. §-a; hatályos: 2018. június 30-tól </w:t>
      </w:r>
    </w:p>
  </w:footnote>
  <w:footnote w:id="64">
    <w:p w:rsidR="00F340FD" w:rsidRDefault="00F340FD">
      <w:pPr>
        <w:pStyle w:val="Lbjegyzetszveg"/>
      </w:pPr>
      <w:r>
        <w:rPr>
          <w:rStyle w:val="Lbjegyzet-hivatkozs"/>
        </w:rPr>
        <w:footnoteRef/>
      </w:r>
      <w:r>
        <w:t xml:space="preserve"> Hatályon kívül helyezte a 9/2018. (V.31.) ör. 2. §-a; hatálytalan: 2018. június 1-jétől</w:t>
      </w:r>
    </w:p>
  </w:footnote>
  <w:footnote w:id="65">
    <w:p w:rsidR="00F340FD" w:rsidRDefault="00F340FD">
      <w:pPr>
        <w:pStyle w:val="Lbjegyzetszveg"/>
      </w:pPr>
      <w:r>
        <w:rPr>
          <w:rStyle w:val="Lbjegyzet-hivatkozs"/>
        </w:rPr>
        <w:footnoteRef/>
      </w:r>
      <w:r>
        <w:t xml:space="preserve"> Hatályon kívül helyezte a 9/2018. (V.31.) ör. 2. §-a; hatálytalan: 2018. június 1-jétől</w:t>
      </w:r>
    </w:p>
  </w:footnote>
  <w:footnote w:id="66">
    <w:p w:rsidR="00F340FD" w:rsidRDefault="00F340FD">
      <w:pPr>
        <w:pStyle w:val="Lbjegyzetszveg"/>
      </w:pPr>
      <w:r>
        <w:rPr>
          <w:rStyle w:val="Lbjegyzet-hivatkozs"/>
        </w:rPr>
        <w:footnoteRef/>
      </w:r>
      <w:r>
        <w:t xml:space="preserve">Módosította a 9/2018. (V.31.) ör. 1. §-a; hatályos: 2018. június 1-jétől </w:t>
      </w:r>
    </w:p>
  </w:footnote>
  <w:footnote w:id="67">
    <w:p w:rsidR="00F340FD" w:rsidRDefault="00F340FD">
      <w:pPr>
        <w:pStyle w:val="Lbjegyzetszveg"/>
      </w:pPr>
      <w:r>
        <w:rPr>
          <w:rStyle w:val="Lbjegyzet-hivatkozs"/>
        </w:rPr>
        <w:footnoteRef/>
      </w:r>
      <w:r>
        <w:t xml:space="preserve"> Módosította a 9/2018. (V.31.) ör. 1. §-a; hatályos: 2018. június 1-jétől</w:t>
      </w:r>
    </w:p>
  </w:footnote>
  <w:footnote w:id="68">
    <w:p w:rsidR="00F340FD" w:rsidRDefault="00F340FD">
      <w:pPr>
        <w:pStyle w:val="Lbjegyzetszveg"/>
      </w:pPr>
      <w:r>
        <w:rPr>
          <w:rStyle w:val="Lbjegyzet-hivatkozs"/>
        </w:rPr>
        <w:footnoteRef/>
      </w:r>
      <w:r>
        <w:t xml:space="preserve"> Hatályon kívül helyezte a 9/2018. (V.31.) ör. 2. §-a; hatálytalan: 2018. június 1-jétől</w:t>
      </w:r>
    </w:p>
  </w:footnote>
  <w:footnote w:id="69">
    <w:p w:rsidR="00F340FD" w:rsidRDefault="00F340FD">
      <w:pPr>
        <w:pStyle w:val="Lbjegyzetszveg"/>
      </w:pPr>
      <w:r>
        <w:rPr>
          <w:rStyle w:val="Lbjegyzet-hivatkozs"/>
        </w:rPr>
        <w:footnoteRef/>
      </w:r>
      <w:r>
        <w:t>Hatályon kívül helyezte a 9/2018. (V.31.) ör. 2. §-a; hatálytalan: 2018. június 1-jétől</w:t>
      </w:r>
    </w:p>
  </w:footnote>
  <w:footnote w:id="70">
    <w:p w:rsidR="00F340FD" w:rsidRDefault="00F340FD" w:rsidP="002041FC">
      <w:pPr>
        <w:pStyle w:val="Lbjegyzetszveg"/>
      </w:pPr>
      <w:r>
        <w:rPr>
          <w:rStyle w:val="Lbjegyzet-hivatkozs"/>
        </w:rPr>
        <w:footnoteRef/>
      </w:r>
      <w:r>
        <w:t xml:space="preserve"> Hatályon kívül helyezte a 9/2018. (V.31.) ör. 2. §-a; hatálytalan: 2018. június 1-jétől</w:t>
      </w:r>
    </w:p>
    <w:p w:rsidR="00F340FD" w:rsidRDefault="00F340FD">
      <w:pPr>
        <w:pStyle w:val="Lbjegyzetszveg"/>
      </w:pPr>
    </w:p>
  </w:footnote>
  <w:footnote w:id="71">
    <w:p w:rsidR="00F340FD" w:rsidRDefault="00F340FD">
      <w:pPr>
        <w:pStyle w:val="Lbjegyzetszveg"/>
      </w:pPr>
      <w:r>
        <w:rPr>
          <w:rStyle w:val="Lbjegyzet-hivatkozs"/>
        </w:rPr>
        <w:footnoteRef/>
      </w:r>
      <w:r>
        <w:t xml:space="preserve"> Hatályon kívül helyezte a 9/2018. (V.31.) ör. 2. §-a; hatálytalan: 2018. június 1-jétől</w:t>
      </w:r>
    </w:p>
  </w:footnote>
  <w:footnote w:id="72">
    <w:p w:rsidR="00F340FD" w:rsidRDefault="00F340FD" w:rsidP="002041FC">
      <w:pPr>
        <w:pStyle w:val="Lbjegyzetszveg"/>
      </w:pPr>
      <w:r>
        <w:rPr>
          <w:rStyle w:val="Lbjegyzet-hivatkozs"/>
        </w:rPr>
        <w:footnoteRef/>
      </w:r>
      <w:r>
        <w:t xml:space="preserve"> Hatályon kívül helyezte a 9/2018. (V.31.) ör. 2. §-a; hatálytalan: 2018. június 1-jétől</w:t>
      </w:r>
    </w:p>
    <w:p w:rsidR="00F340FD" w:rsidRDefault="00F340FD">
      <w:pPr>
        <w:pStyle w:val="Lbjegyzetszveg"/>
      </w:pPr>
    </w:p>
  </w:footnote>
  <w:footnote w:id="73">
    <w:p w:rsidR="00F340FD" w:rsidRDefault="00F340FD">
      <w:pPr>
        <w:pStyle w:val="Lbjegyzetszveg"/>
      </w:pPr>
      <w:r>
        <w:rPr>
          <w:rStyle w:val="Lbjegyzet-hivatkozs"/>
        </w:rPr>
        <w:footnoteRef/>
      </w:r>
      <w:r>
        <w:t xml:space="preserve"> Hatályon kívül helyezte a 9/2018. (V.31.) ör. 2. §-a; hatálytalan: 2018. június 1-jétől</w:t>
      </w:r>
    </w:p>
  </w:footnote>
  <w:footnote w:id="74">
    <w:p w:rsidR="00F340FD" w:rsidRDefault="00F340FD">
      <w:pPr>
        <w:pStyle w:val="Lbjegyzetszveg"/>
      </w:pPr>
      <w:r>
        <w:rPr>
          <w:rStyle w:val="Lbjegyzet-hivatkozs"/>
        </w:rPr>
        <w:footnoteRef/>
      </w:r>
      <w:r>
        <w:t xml:space="preserve"> Kiegészítette a 10/2018. (V.31.) ör. </w:t>
      </w:r>
      <w:r w:rsidR="00017C7B">
        <w:t>és a 7/2019. (V.31.) ör</w:t>
      </w:r>
      <w:r w:rsidR="001A1E2F">
        <w:t>. 8. melléklete</w:t>
      </w:r>
      <w:r>
        <w:t>; hatályos: 201</w:t>
      </w:r>
      <w:r w:rsidR="001A1E2F">
        <w:t>9. júl</w:t>
      </w:r>
      <w:r>
        <w:t xml:space="preserve">ius </w:t>
      </w:r>
      <w:r w:rsidR="001A1E2F">
        <w:t>24</w:t>
      </w:r>
      <w:r>
        <w:t>-t</w:t>
      </w:r>
      <w:r w:rsidR="001A1E2F">
        <w:t>ő</w:t>
      </w:r>
      <w:r>
        <w:t>l</w:t>
      </w:r>
    </w:p>
  </w:footnote>
  <w:footnote w:id="75">
    <w:p w:rsidR="001A1E2F" w:rsidRDefault="001A1E2F">
      <w:pPr>
        <w:pStyle w:val="Lbjegyzetszveg"/>
      </w:pPr>
      <w:r>
        <w:rPr>
          <w:rStyle w:val="Lbjegyzet-hivatkozs"/>
        </w:rPr>
        <w:footnoteRef/>
      </w:r>
      <w:r>
        <w:t xml:space="preserve"> Kiegészítette a 12/2018. (IX.05.) ör. 2. §-a; hatályos: 2018. szeptember 6-tól</w:t>
      </w:r>
    </w:p>
  </w:footnote>
  <w:footnote w:id="76">
    <w:p w:rsidR="00F340FD" w:rsidRDefault="00F340FD">
      <w:pPr>
        <w:pStyle w:val="Lbjegyzetszveg"/>
      </w:pPr>
      <w:r>
        <w:rPr>
          <w:rStyle w:val="Lbjegyzet-hivatkozs"/>
        </w:rPr>
        <w:footnoteRef/>
      </w:r>
      <w:r>
        <w:t xml:space="preserve"> Módosította a 10/2018. (V.31.) ör. 4. §-a; hatályos: 2018. június 30-tól</w:t>
      </w:r>
    </w:p>
  </w:footnote>
  <w:footnote w:id="77">
    <w:p w:rsidR="001A1E2F" w:rsidRDefault="00F340FD" w:rsidP="00F0709E">
      <w:pPr>
        <w:pStyle w:val="Lbjegyzetszveg"/>
      </w:pPr>
      <w:r>
        <w:rPr>
          <w:rStyle w:val="Lbjegyzet-hivatkozs"/>
        </w:rPr>
        <w:footnoteRef/>
      </w:r>
      <w:r>
        <w:t xml:space="preserve"> Módosította: </w:t>
      </w:r>
      <w:r w:rsidR="001A1E2F">
        <w:t xml:space="preserve">8/2017. (IV.26.) ör.,a 10/2018. (V.31.) ör., a </w:t>
      </w:r>
      <w:r w:rsidR="001A1E2F" w:rsidRPr="00066A78">
        <w:t>12/2018. (IX.05.)</w:t>
      </w:r>
      <w:r w:rsidR="001A1E2F">
        <w:t xml:space="preserve"> ör. és a </w:t>
      </w:r>
      <w:r w:rsidR="001A1E2F" w:rsidRPr="00066A78">
        <w:t>7/2019. (VI.24.)</w:t>
      </w:r>
      <w:r w:rsidR="001A1E2F">
        <w:t xml:space="preserve"> ör. 5. § (1) bekezdése;</w:t>
      </w:r>
      <w:r w:rsidR="001A1E2F" w:rsidRPr="00FF527F">
        <w:t xml:space="preserve"> </w:t>
      </w:r>
      <w:r w:rsidR="001A1E2F">
        <w:t>hatályos: 2019. július 24-től</w:t>
      </w:r>
    </w:p>
  </w:footnote>
  <w:footnote w:id="78">
    <w:p w:rsidR="00F340FD" w:rsidRDefault="00F340FD" w:rsidP="00F0709E">
      <w:pPr>
        <w:pStyle w:val="Lbjegyzetszveg"/>
      </w:pPr>
      <w:r>
        <w:rPr>
          <w:rStyle w:val="Lbjegyzet-hivatkozs"/>
        </w:rPr>
        <w:footnoteRef/>
      </w:r>
      <w:r>
        <w:t xml:space="preserve"> Módosította: </w:t>
      </w:r>
      <w:r w:rsidR="001A1E2F">
        <w:t xml:space="preserve">8/2017. (IV.26.) ör., a 10/2018. (V.31.) ör. és a </w:t>
      </w:r>
      <w:r w:rsidR="001A1E2F" w:rsidRPr="00066A78">
        <w:t>7/2019. (VI.24.)</w:t>
      </w:r>
      <w:r w:rsidR="001A1E2F">
        <w:t xml:space="preserve"> ör. 5. § (1) bekezdése,</w:t>
      </w:r>
      <w:r w:rsidR="001A1E2F" w:rsidRPr="00FF527F">
        <w:t xml:space="preserve"> </w:t>
      </w:r>
      <w:r w:rsidR="001A1E2F">
        <w:t>hatályos: 2019. július 24-től</w:t>
      </w:r>
    </w:p>
  </w:footnote>
  <w:footnote w:id="79">
    <w:p w:rsidR="00F340FD" w:rsidRDefault="00F340FD">
      <w:pPr>
        <w:pStyle w:val="Lbjegyzetszveg"/>
      </w:pPr>
      <w:r>
        <w:rPr>
          <w:rStyle w:val="Lbjegyzet-hivatkozs"/>
        </w:rPr>
        <w:footnoteRef/>
      </w:r>
      <w:r>
        <w:t xml:space="preserve"> Módosította a 10/2018. (V.31.) ör. 5. § (2) bekezdése; hatályos: 2018. június 30-tól</w:t>
      </w:r>
    </w:p>
  </w:footnote>
  <w:footnote w:id="80">
    <w:p w:rsidR="00F340FD" w:rsidRDefault="00F340FD">
      <w:pPr>
        <w:pStyle w:val="Lbjegyzetszveg"/>
      </w:pPr>
      <w:r>
        <w:rPr>
          <w:rStyle w:val="Lbjegyzet-hivatkozs"/>
        </w:rPr>
        <w:footnoteRef/>
      </w:r>
      <w:r>
        <w:t xml:space="preserve"> Módosította a 10/2018. (V.31.) ör. 5. § (3) bekezdése; hatályos: 2018. június 30-tól</w:t>
      </w:r>
    </w:p>
  </w:footnote>
  <w:footnote w:id="81">
    <w:p w:rsidR="00F340FD" w:rsidRDefault="00F340FD">
      <w:pPr>
        <w:pStyle w:val="Lbjegyzetszveg"/>
      </w:pPr>
      <w:r>
        <w:rPr>
          <w:rStyle w:val="Lbjegyzet-hivatkozs"/>
        </w:rPr>
        <w:footnoteRef/>
      </w:r>
      <w:r>
        <w:t xml:space="preserve"> A településkép védelméről szóló 8/2018.(V.31.) ör. rendelet 1. melléklete tartalmazza</w:t>
      </w:r>
    </w:p>
  </w:footnote>
  <w:footnote w:id="82">
    <w:p w:rsidR="00F340FD" w:rsidRDefault="00F340FD">
      <w:pPr>
        <w:pStyle w:val="Lbjegyzetszveg"/>
      </w:pPr>
      <w:r>
        <w:rPr>
          <w:rStyle w:val="Lbjegyzet-hivatkozs"/>
        </w:rPr>
        <w:footnoteRef/>
      </w:r>
      <w:r>
        <w:t xml:space="preserve"> Módosította a 10/2018. (V.31.) ör. </w:t>
      </w:r>
      <w:r w:rsidR="001A1E2F">
        <w:t>és a 7/2019. (VI.24.) ör. 1. függeléke</w:t>
      </w:r>
      <w:r>
        <w:t>; hatályos: 201</w:t>
      </w:r>
      <w:r w:rsidR="001A1E2F">
        <w:t>7</w:t>
      </w:r>
      <w:r>
        <w:t>. jú</w:t>
      </w:r>
      <w:r w:rsidR="001A1E2F">
        <w:t>l</w:t>
      </w:r>
      <w:r>
        <w:t xml:space="preserve">ius </w:t>
      </w:r>
      <w:r w:rsidR="001A1E2F">
        <w:t>24</w:t>
      </w:r>
      <w:r>
        <w:t>-t</w:t>
      </w:r>
      <w:r w:rsidR="001A1E2F">
        <w:t>ő</w:t>
      </w:r>
      <w:r>
        <w:t>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E"/>
    <w:multiLevelType w:val="multilevel"/>
    <w:tmpl w:val="0000000E"/>
    <w:name w:val="WW8Num13"/>
    <w:lvl w:ilvl="0">
      <w:start w:val="1"/>
      <w:numFmt w:val="lowerLetter"/>
      <w:pStyle w:val="felsorols"/>
      <w:lvlText w:val="%1)"/>
      <w:lvlJc w:val="left"/>
      <w:pPr>
        <w:tabs>
          <w:tab w:val="num" w:pos="1211"/>
        </w:tabs>
        <w:ind w:left="1211" w:hanging="360"/>
      </w:pPr>
    </w:lvl>
    <w:lvl w:ilvl="1">
      <w:start w:val="1"/>
      <w:numFmt w:val="lowerLetter"/>
      <w:lvlText w:val="%2)"/>
      <w:lvlJc w:val="left"/>
      <w:pPr>
        <w:tabs>
          <w:tab w:val="num" w:pos="2007"/>
        </w:tabs>
        <w:ind w:left="2007" w:hanging="360"/>
      </w:pPr>
    </w:lvl>
    <w:lvl w:ilvl="2">
      <w:start w:val="1"/>
      <w:numFmt w:val="bullet"/>
      <w:lvlText w:val=""/>
      <w:lvlJc w:val="left"/>
      <w:pPr>
        <w:tabs>
          <w:tab w:val="num" w:pos="2727"/>
        </w:tabs>
        <w:ind w:left="2727" w:hanging="360"/>
      </w:pPr>
      <w:rPr>
        <w:rFonts w:ascii="Wingdings" w:hAnsi="Wingdings"/>
      </w:rPr>
    </w:lvl>
    <w:lvl w:ilvl="3">
      <w:start w:val="1"/>
      <w:numFmt w:val="bullet"/>
      <w:lvlText w:val=""/>
      <w:lvlJc w:val="left"/>
      <w:pPr>
        <w:tabs>
          <w:tab w:val="num" w:pos="3447"/>
        </w:tabs>
        <w:ind w:left="3447" w:hanging="360"/>
      </w:pPr>
      <w:rPr>
        <w:rFonts w:ascii="Symbol" w:hAnsi="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rPr>
    </w:lvl>
    <w:lvl w:ilvl="6">
      <w:start w:val="1"/>
      <w:numFmt w:val="bullet"/>
      <w:lvlText w:val=""/>
      <w:lvlJc w:val="left"/>
      <w:pPr>
        <w:tabs>
          <w:tab w:val="num" w:pos="5607"/>
        </w:tabs>
        <w:ind w:left="5607" w:hanging="360"/>
      </w:pPr>
      <w:rPr>
        <w:rFonts w:ascii="Symbol" w:hAnsi="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rPr>
    </w:lvl>
  </w:abstractNum>
  <w:abstractNum w:abstractNumId="1">
    <w:nsid w:val="02105ADA"/>
    <w:multiLevelType w:val="multilevel"/>
    <w:tmpl w:val="1AF0A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2%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3406A0D"/>
    <w:multiLevelType w:val="hybridMultilevel"/>
    <w:tmpl w:val="7F36D798"/>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B6CC3930">
      <w:start w:val="1"/>
      <w:numFmt w:val="bullet"/>
      <w:lvlText w:val=""/>
      <w:lvlJc w:val="left"/>
      <w:pPr>
        <w:tabs>
          <w:tab w:val="num" w:pos="2160"/>
        </w:tabs>
        <w:ind w:left="2160" w:hanging="360"/>
      </w:pPr>
      <w:rPr>
        <w:rFonts w:ascii="Symbol" w:hAnsi="Symbol" w:hint="default"/>
        <w:b/>
        <w:i w:val="0"/>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
    <w:nsid w:val="055369AE"/>
    <w:multiLevelType w:val="hybridMultilevel"/>
    <w:tmpl w:val="7540B4F0"/>
    <w:lvl w:ilvl="0" w:tplc="FB020E1E">
      <w:start w:val="1"/>
      <w:numFmt w:val="decimal"/>
      <w:lvlText w:val="(%1)"/>
      <w:lvlJc w:val="left"/>
      <w:pPr>
        <w:ind w:left="360" w:hanging="360"/>
      </w:pPr>
      <w:rPr>
        <w:rFonts w:cs="Times New Roman" w:hint="default"/>
      </w:rPr>
    </w:lvl>
    <w:lvl w:ilvl="1" w:tplc="040E0019" w:tentative="1">
      <w:start w:val="1"/>
      <w:numFmt w:val="lowerLetter"/>
      <w:lvlText w:val="%2."/>
      <w:lvlJc w:val="left"/>
      <w:pPr>
        <w:ind w:left="1080" w:hanging="360"/>
      </w:pPr>
      <w:rPr>
        <w:rFonts w:cs="Times New Roman"/>
      </w:rPr>
    </w:lvl>
    <w:lvl w:ilvl="2" w:tplc="040E001B" w:tentative="1">
      <w:start w:val="1"/>
      <w:numFmt w:val="lowerRoman"/>
      <w:lvlText w:val="%3."/>
      <w:lvlJc w:val="right"/>
      <w:pPr>
        <w:ind w:left="1800" w:hanging="180"/>
      </w:pPr>
      <w:rPr>
        <w:rFonts w:cs="Times New Roman"/>
      </w:rPr>
    </w:lvl>
    <w:lvl w:ilvl="3" w:tplc="040E000F" w:tentative="1">
      <w:start w:val="1"/>
      <w:numFmt w:val="decimal"/>
      <w:lvlText w:val="%4."/>
      <w:lvlJc w:val="left"/>
      <w:pPr>
        <w:ind w:left="2520" w:hanging="360"/>
      </w:pPr>
      <w:rPr>
        <w:rFonts w:cs="Times New Roman"/>
      </w:rPr>
    </w:lvl>
    <w:lvl w:ilvl="4" w:tplc="040E0019" w:tentative="1">
      <w:start w:val="1"/>
      <w:numFmt w:val="lowerLetter"/>
      <w:lvlText w:val="%5."/>
      <w:lvlJc w:val="left"/>
      <w:pPr>
        <w:ind w:left="3240" w:hanging="360"/>
      </w:pPr>
      <w:rPr>
        <w:rFonts w:cs="Times New Roman"/>
      </w:rPr>
    </w:lvl>
    <w:lvl w:ilvl="5" w:tplc="040E001B" w:tentative="1">
      <w:start w:val="1"/>
      <w:numFmt w:val="lowerRoman"/>
      <w:lvlText w:val="%6."/>
      <w:lvlJc w:val="right"/>
      <w:pPr>
        <w:ind w:left="3960" w:hanging="180"/>
      </w:pPr>
      <w:rPr>
        <w:rFonts w:cs="Times New Roman"/>
      </w:rPr>
    </w:lvl>
    <w:lvl w:ilvl="6" w:tplc="040E000F" w:tentative="1">
      <w:start w:val="1"/>
      <w:numFmt w:val="decimal"/>
      <w:lvlText w:val="%7."/>
      <w:lvlJc w:val="left"/>
      <w:pPr>
        <w:ind w:left="4680" w:hanging="360"/>
      </w:pPr>
      <w:rPr>
        <w:rFonts w:cs="Times New Roman"/>
      </w:rPr>
    </w:lvl>
    <w:lvl w:ilvl="7" w:tplc="040E0019" w:tentative="1">
      <w:start w:val="1"/>
      <w:numFmt w:val="lowerLetter"/>
      <w:lvlText w:val="%8."/>
      <w:lvlJc w:val="left"/>
      <w:pPr>
        <w:ind w:left="5400" w:hanging="360"/>
      </w:pPr>
      <w:rPr>
        <w:rFonts w:cs="Times New Roman"/>
      </w:rPr>
    </w:lvl>
    <w:lvl w:ilvl="8" w:tplc="040E001B" w:tentative="1">
      <w:start w:val="1"/>
      <w:numFmt w:val="lowerRoman"/>
      <w:lvlText w:val="%9."/>
      <w:lvlJc w:val="right"/>
      <w:pPr>
        <w:ind w:left="6120" w:hanging="180"/>
      </w:pPr>
      <w:rPr>
        <w:rFonts w:cs="Times New Roman"/>
      </w:rPr>
    </w:lvl>
  </w:abstractNum>
  <w:abstractNum w:abstractNumId="4">
    <w:nsid w:val="06063C2D"/>
    <w:multiLevelType w:val="hybridMultilevel"/>
    <w:tmpl w:val="B8B82010"/>
    <w:lvl w:ilvl="0" w:tplc="284088AC">
      <w:start w:val="1"/>
      <w:numFmt w:val="decimal"/>
      <w:lvlText w:val="(%1)"/>
      <w:lvlJc w:val="left"/>
      <w:pPr>
        <w:ind w:left="540" w:hanging="360"/>
      </w:pPr>
      <w:rPr>
        <w:rFonts w:hint="default"/>
      </w:rPr>
    </w:lvl>
    <w:lvl w:ilvl="1" w:tplc="040E0019" w:tentative="1">
      <w:start w:val="1"/>
      <w:numFmt w:val="lowerLetter"/>
      <w:lvlText w:val="%2."/>
      <w:lvlJc w:val="left"/>
      <w:pPr>
        <w:ind w:left="1260" w:hanging="360"/>
      </w:pPr>
    </w:lvl>
    <w:lvl w:ilvl="2" w:tplc="040E001B" w:tentative="1">
      <w:start w:val="1"/>
      <w:numFmt w:val="lowerRoman"/>
      <w:lvlText w:val="%3."/>
      <w:lvlJc w:val="right"/>
      <w:pPr>
        <w:ind w:left="1980" w:hanging="180"/>
      </w:pPr>
    </w:lvl>
    <w:lvl w:ilvl="3" w:tplc="040E000F" w:tentative="1">
      <w:start w:val="1"/>
      <w:numFmt w:val="decimal"/>
      <w:lvlText w:val="%4."/>
      <w:lvlJc w:val="left"/>
      <w:pPr>
        <w:ind w:left="2700" w:hanging="360"/>
      </w:pPr>
    </w:lvl>
    <w:lvl w:ilvl="4" w:tplc="040E0019" w:tentative="1">
      <w:start w:val="1"/>
      <w:numFmt w:val="lowerLetter"/>
      <w:lvlText w:val="%5."/>
      <w:lvlJc w:val="left"/>
      <w:pPr>
        <w:ind w:left="3420" w:hanging="360"/>
      </w:pPr>
    </w:lvl>
    <w:lvl w:ilvl="5" w:tplc="040E001B" w:tentative="1">
      <w:start w:val="1"/>
      <w:numFmt w:val="lowerRoman"/>
      <w:lvlText w:val="%6."/>
      <w:lvlJc w:val="right"/>
      <w:pPr>
        <w:ind w:left="4140" w:hanging="180"/>
      </w:pPr>
    </w:lvl>
    <w:lvl w:ilvl="6" w:tplc="040E000F" w:tentative="1">
      <w:start w:val="1"/>
      <w:numFmt w:val="decimal"/>
      <w:lvlText w:val="%7."/>
      <w:lvlJc w:val="left"/>
      <w:pPr>
        <w:ind w:left="4860" w:hanging="360"/>
      </w:pPr>
    </w:lvl>
    <w:lvl w:ilvl="7" w:tplc="040E0019" w:tentative="1">
      <w:start w:val="1"/>
      <w:numFmt w:val="lowerLetter"/>
      <w:lvlText w:val="%8."/>
      <w:lvlJc w:val="left"/>
      <w:pPr>
        <w:ind w:left="5580" w:hanging="360"/>
      </w:pPr>
    </w:lvl>
    <w:lvl w:ilvl="8" w:tplc="040E001B" w:tentative="1">
      <w:start w:val="1"/>
      <w:numFmt w:val="lowerRoman"/>
      <w:lvlText w:val="%9."/>
      <w:lvlJc w:val="right"/>
      <w:pPr>
        <w:ind w:left="6300" w:hanging="180"/>
      </w:pPr>
    </w:lvl>
  </w:abstractNum>
  <w:abstractNum w:abstractNumId="5">
    <w:nsid w:val="08F26328"/>
    <w:multiLevelType w:val="hybridMultilevel"/>
    <w:tmpl w:val="8B9204E6"/>
    <w:lvl w:ilvl="0" w:tplc="5E708C72">
      <w:start w:val="1"/>
      <w:numFmt w:val="lowerLetter"/>
      <w:lvlText w:val="%1)"/>
      <w:lvlJc w:val="left"/>
      <w:pPr>
        <w:tabs>
          <w:tab w:val="num" w:pos="5606"/>
        </w:tabs>
        <w:ind w:left="5606" w:hanging="360"/>
      </w:pPr>
    </w:lvl>
    <w:lvl w:ilvl="1" w:tplc="53846C72">
      <w:start w:val="6"/>
      <w:numFmt w:val="decimal"/>
      <w:lvlText w:val="(%2)"/>
      <w:lvlJc w:val="left"/>
      <w:pPr>
        <w:tabs>
          <w:tab w:val="num" w:pos="1440"/>
        </w:tabs>
        <w:ind w:left="1440" w:hanging="360"/>
      </w:pPr>
      <w:rPr>
        <w:rFonts w:hint="default"/>
      </w:rPr>
    </w:lvl>
    <w:lvl w:ilvl="2" w:tplc="F850D754" w:tentative="1">
      <w:start w:val="1"/>
      <w:numFmt w:val="lowerRoman"/>
      <w:lvlText w:val="%3."/>
      <w:lvlJc w:val="right"/>
      <w:pPr>
        <w:tabs>
          <w:tab w:val="num" w:pos="2160"/>
        </w:tabs>
        <w:ind w:left="2160" w:hanging="180"/>
      </w:pPr>
    </w:lvl>
    <w:lvl w:ilvl="3" w:tplc="4C6A0BF0" w:tentative="1">
      <w:start w:val="1"/>
      <w:numFmt w:val="decimal"/>
      <w:lvlText w:val="%4."/>
      <w:lvlJc w:val="left"/>
      <w:pPr>
        <w:tabs>
          <w:tab w:val="num" w:pos="2880"/>
        </w:tabs>
        <w:ind w:left="2880" w:hanging="360"/>
      </w:pPr>
    </w:lvl>
    <w:lvl w:ilvl="4" w:tplc="6E0ACEE0" w:tentative="1">
      <w:start w:val="1"/>
      <w:numFmt w:val="lowerLetter"/>
      <w:lvlText w:val="%5."/>
      <w:lvlJc w:val="left"/>
      <w:pPr>
        <w:tabs>
          <w:tab w:val="num" w:pos="3600"/>
        </w:tabs>
        <w:ind w:left="3600" w:hanging="360"/>
      </w:pPr>
    </w:lvl>
    <w:lvl w:ilvl="5" w:tplc="E7F097B2" w:tentative="1">
      <w:start w:val="1"/>
      <w:numFmt w:val="lowerRoman"/>
      <w:lvlText w:val="%6."/>
      <w:lvlJc w:val="right"/>
      <w:pPr>
        <w:tabs>
          <w:tab w:val="num" w:pos="4320"/>
        </w:tabs>
        <w:ind w:left="4320" w:hanging="180"/>
      </w:pPr>
    </w:lvl>
    <w:lvl w:ilvl="6" w:tplc="16C87F88" w:tentative="1">
      <w:start w:val="1"/>
      <w:numFmt w:val="decimal"/>
      <w:lvlText w:val="%7."/>
      <w:lvlJc w:val="left"/>
      <w:pPr>
        <w:tabs>
          <w:tab w:val="num" w:pos="5040"/>
        </w:tabs>
        <w:ind w:left="5040" w:hanging="360"/>
      </w:pPr>
    </w:lvl>
    <w:lvl w:ilvl="7" w:tplc="1B2E1B20" w:tentative="1">
      <w:start w:val="1"/>
      <w:numFmt w:val="lowerLetter"/>
      <w:lvlText w:val="%8."/>
      <w:lvlJc w:val="left"/>
      <w:pPr>
        <w:tabs>
          <w:tab w:val="num" w:pos="5760"/>
        </w:tabs>
        <w:ind w:left="5760" w:hanging="360"/>
      </w:pPr>
    </w:lvl>
    <w:lvl w:ilvl="8" w:tplc="E6C6E3D2" w:tentative="1">
      <w:start w:val="1"/>
      <w:numFmt w:val="lowerRoman"/>
      <w:lvlText w:val="%9."/>
      <w:lvlJc w:val="right"/>
      <w:pPr>
        <w:tabs>
          <w:tab w:val="num" w:pos="6480"/>
        </w:tabs>
        <w:ind w:left="6480" w:hanging="180"/>
      </w:pPr>
    </w:lvl>
  </w:abstractNum>
  <w:abstractNum w:abstractNumId="6">
    <w:nsid w:val="0F67165D"/>
    <w:multiLevelType w:val="hybridMultilevel"/>
    <w:tmpl w:val="5152461A"/>
    <w:lvl w:ilvl="0" w:tplc="9D789D52">
      <w:start w:val="1"/>
      <w:numFmt w:val="decimal"/>
      <w:lvlText w:val="(%1)"/>
      <w:lvlJc w:val="left"/>
      <w:pPr>
        <w:tabs>
          <w:tab w:val="num" w:pos="1590"/>
        </w:tabs>
        <w:ind w:left="1534" w:hanging="454"/>
      </w:pPr>
      <w:rPr>
        <w:rFonts w:ascii="Times New Roman" w:hAnsi="Times New Roman" w:cs="Times New Roman" w:hint="default"/>
        <w:b w:val="0"/>
        <w:i w:val="0"/>
      </w:rPr>
    </w:lvl>
    <w:lvl w:ilvl="1" w:tplc="040E0019" w:tentative="1">
      <w:start w:val="1"/>
      <w:numFmt w:val="lowerLetter"/>
      <w:lvlText w:val="%2."/>
      <w:lvlJc w:val="left"/>
      <w:pPr>
        <w:ind w:left="2340" w:hanging="360"/>
      </w:pPr>
    </w:lvl>
    <w:lvl w:ilvl="2" w:tplc="040E001B" w:tentative="1">
      <w:start w:val="1"/>
      <w:numFmt w:val="lowerRoman"/>
      <w:lvlText w:val="%3."/>
      <w:lvlJc w:val="right"/>
      <w:pPr>
        <w:ind w:left="3060" w:hanging="180"/>
      </w:pPr>
    </w:lvl>
    <w:lvl w:ilvl="3" w:tplc="040E000F" w:tentative="1">
      <w:start w:val="1"/>
      <w:numFmt w:val="decimal"/>
      <w:lvlText w:val="%4."/>
      <w:lvlJc w:val="left"/>
      <w:pPr>
        <w:ind w:left="3780" w:hanging="360"/>
      </w:pPr>
    </w:lvl>
    <w:lvl w:ilvl="4" w:tplc="040E0019" w:tentative="1">
      <w:start w:val="1"/>
      <w:numFmt w:val="lowerLetter"/>
      <w:lvlText w:val="%5."/>
      <w:lvlJc w:val="left"/>
      <w:pPr>
        <w:ind w:left="4500" w:hanging="360"/>
      </w:pPr>
    </w:lvl>
    <w:lvl w:ilvl="5" w:tplc="040E001B" w:tentative="1">
      <w:start w:val="1"/>
      <w:numFmt w:val="lowerRoman"/>
      <w:lvlText w:val="%6."/>
      <w:lvlJc w:val="right"/>
      <w:pPr>
        <w:ind w:left="5220" w:hanging="180"/>
      </w:pPr>
    </w:lvl>
    <w:lvl w:ilvl="6" w:tplc="040E000F" w:tentative="1">
      <w:start w:val="1"/>
      <w:numFmt w:val="decimal"/>
      <w:lvlText w:val="%7."/>
      <w:lvlJc w:val="left"/>
      <w:pPr>
        <w:ind w:left="5940" w:hanging="360"/>
      </w:pPr>
    </w:lvl>
    <w:lvl w:ilvl="7" w:tplc="040E0019" w:tentative="1">
      <w:start w:val="1"/>
      <w:numFmt w:val="lowerLetter"/>
      <w:lvlText w:val="%8."/>
      <w:lvlJc w:val="left"/>
      <w:pPr>
        <w:ind w:left="6660" w:hanging="360"/>
      </w:pPr>
    </w:lvl>
    <w:lvl w:ilvl="8" w:tplc="040E001B" w:tentative="1">
      <w:start w:val="1"/>
      <w:numFmt w:val="lowerRoman"/>
      <w:lvlText w:val="%9."/>
      <w:lvlJc w:val="right"/>
      <w:pPr>
        <w:ind w:left="7380" w:hanging="180"/>
      </w:pPr>
    </w:lvl>
  </w:abstractNum>
  <w:abstractNum w:abstractNumId="7">
    <w:nsid w:val="0FD34655"/>
    <w:multiLevelType w:val="multilevel"/>
    <w:tmpl w:val="17DE1C9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none"/>
      <w:lvlText w:val="aa) , ab) ac)"/>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14634B38"/>
    <w:multiLevelType w:val="hybridMultilevel"/>
    <w:tmpl w:val="7CECE832"/>
    <w:lvl w:ilvl="0" w:tplc="DB76F484">
      <w:start w:val="1"/>
      <w:numFmt w:val="lowerLetter"/>
      <w:lvlText w:val="%1)"/>
      <w:lvlJc w:val="left"/>
      <w:pPr>
        <w:tabs>
          <w:tab w:val="num" w:pos="5606"/>
        </w:tabs>
        <w:ind w:left="5606" w:hanging="360"/>
      </w:pPr>
    </w:lvl>
    <w:lvl w:ilvl="1" w:tplc="13F64902">
      <w:start w:val="1"/>
      <w:numFmt w:val="lowerLetter"/>
      <w:lvlText w:val="%2."/>
      <w:lvlJc w:val="left"/>
      <w:pPr>
        <w:tabs>
          <w:tab w:val="num" w:pos="1440"/>
        </w:tabs>
        <w:ind w:left="1440" w:hanging="360"/>
      </w:pPr>
    </w:lvl>
    <w:lvl w:ilvl="2" w:tplc="47DA0B8E">
      <w:start w:val="1"/>
      <w:numFmt w:val="lowerRoman"/>
      <w:lvlText w:val="%3."/>
      <w:lvlJc w:val="right"/>
      <w:pPr>
        <w:tabs>
          <w:tab w:val="num" w:pos="2160"/>
        </w:tabs>
        <w:ind w:left="2160" w:hanging="180"/>
      </w:pPr>
    </w:lvl>
    <w:lvl w:ilvl="3" w:tplc="818C4318" w:tentative="1">
      <w:start w:val="1"/>
      <w:numFmt w:val="decimal"/>
      <w:lvlText w:val="%4."/>
      <w:lvlJc w:val="left"/>
      <w:pPr>
        <w:tabs>
          <w:tab w:val="num" w:pos="2880"/>
        </w:tabs>
        <w:ind w:left="2880" w:hanging="360"/>
      </w:pPr>
    </w:lvl>
    <w:lvl w:ilvl="4" w:tplc="5D528BA4" w:tentative="1">
      <w:start w:val="1"/>
      <w:numFmt w:val="lowerLetter"/>
      <w:lvlText w:val="%5."/>
      <w:lvlJc w:val="left"/>
      <w:pPr>
        <w:tabs>
          <w:tab w:val="num" w:pos="3600"/>
        </w:tabs>
        <w:ind w:left="3600" w:hanging="360"/>
      </w:pPr>
    </w:lvl>
    <w:lvl w:ilvl="5" w:tplc="A9C20F64" w:tentative="1">
      <w:start w:val="1"/>
      <w:numFmt w:val="lowerRoman"/>
      <w:lvlText w:val="%6."/>
      <w:lvlJc w:val="right"/>
      <w:pPr>
        <w:tabs>
          <w:tab w:val="num" w:pos="4320"/>
        </w:tabs>
        <w:ind w:left="4320" w:hanging="180"/>
      </w:pPr>
    </w:lvl>
    <w:lvl w:ilvl="6" w:tplc="D1206EB8" w:tentative="1">
      <w:start w:val="1"/>
      <w:numFmt w:val="decimal"/>
      <w:lvlText w:val="%7."/>
      <w:lvlJc w:val="left"/>
      <w:pPr>
        <w:tabs>
          <w:tab w:val="num" w:pos="5040"/>
        </w:tabs>
        <w:ind w:left="5040" w:hanging="360"/>
      </w:pPr>
    </w:lvl>
    <w:lvl w:ilvl="7" w:tplc="27CC1B52" w:tentative="1">
      <w:start w:val="1"/>
      <w:numFmt w:val="lowerLetter"/>
      <w:lvlText w:val="%8."/>
      <w:lvlJc w:val="left"/>
      <w:pPr>
        <w:tabs>
          <w:tab w:val="num" w:pos="5760"/>
        </w:tabs>
        <w:ind w:left="5760" w:hanging="360"/>
      </w:pPr>
    </w:lvl>
    <w:lvl w:ilvl="8" w:tplc="9BCAFA46" w:tentative="1">
      <w:start w:val="1"/>
      <w:numFmt w:val="lowerRoman"/>
      <w:lvlText w:val="%9."/>
      <w:lvlJc w:val="right"/>
      <w:pPr>
        <w:tabs>
          <w:tab w:val="num" w:pos="6480"/>
        </w:tabs>
        <w:ind w:left="6480" w:hanging="180"/>
      </w:pPr>
    </w:lvl>
  </w:abstractNum>
  <w:abstractNum w:abstractNumId="9">
    <w:nsid w:val="14D7339D"/>
    <w:multiLevelType w:val="hybridMultilevel"/>
    <w:tmpl w:val="8DD6C57A"/>
    <w:lvl w:ilvl="0" w:tplc="9D789D52">
      <w:start w:val="1"/>
      <w:numFmt w:val="decimal"/>
      <w:lvlText w:val="(%1)"/>
      <w:lvlJc w:val="left"/>
      <w:pPr>
        <w:tabs>
          <w:tab w:val="num" w:pos="690"/>
        </w:tabs>
        <w:ind w:left="634" w:hanging="454"/>
      </w:pPr>
      <w:rPr>
        <w:rFonts w:ascii="Times New Roman" w:hAnsi="Times New Roman" w:cs="Times New Roman" w:hint="default"/>
        <w:b w:val="0"/>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15227873"/>
    <w:multiLevelType w:val="hybridMultilevel"/>
    <w:tmpl w:val="454E2AF2"/>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1">
    <w:nsid w:val="18564599"/>
    <w:multiLevelType w:val="hybridMultilevel"/>
    <w:tmpl w:val="64D6DE80"/>
    <w:lvl w:ilvl="0" w:tplc="92F68548">
      <w:start w:val="1"/>
      <w:numFmt w:val="decimal"/>
      <w:lvlText w:val="(%1)"/>
      <w:lvlJc w:val="left"/>
      <w:pPr>
        <w:ind w:left="360" w:hanging="360"/>
      </w:pPr>
      <w:rPr>
        <w:rFonts w:hint="default"/>
        <w:b w:val="0"/>
        <w:strike w:val="0"/>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12">
    <w:nsid w:val="19F33FE8"/>
    <w:multiLevelType w:val="hybridMultilevel"/>
    <w:tmpl w:val="5F5E0B3C"/>
    <w:lvl w:ilvl="0" w:tplc="6396CA26">
      <w:start w:val="1"/>
      <w:numFmt w:val="lowerLetter"/>
      <w:lvlText w:val="%1)"/>
      <w:lvlJc w:val="left"/>
      <w:pPr>
        <w:ind w:left="720" w:hanging="360"/>
      </w:pPr>
      <w:rPr>
        <w:rFonts w:ascii="Times New Roman" w:hAnsi="Times New Roman" w:cs="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202560E0"/>
    <w:multiLevelType w:val="hybridMultilevel"/>
    <w:tmpl w:val="6690414E"/>
    <w:lvl w:ilvl="0" w:tplc="9D789D52">
      <w:start w:val="1"/>
      <w:numFmt w:val="decimal"/>
      <w:lvlText w:val="(%1)"/>
      <w:lvlJc w:val="left"/>
      <w:pPr>
        <w:tabs>
          <w:tab w:val="num" w:pos="690"/>
        </w:tabs>
        <w:ind w:left="634" w:hanging="454"/>
      </w:pPr>
      <w:rPr>
        <w:rFonts w:ascii="Times New Roman" w:hAnsi="Times New Roman" w:cs="Times New Roman" w:hint="default"/>
        <w:b w:val="0"/>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205A5D12"/>
    <w:multiLevelType w:val="multilevel"/>
    <w:tmpl w:val="CEDAF64A"/>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2C77409"/>
    <w:multiLevelType w:val="hybridMultilevel"/>
    <w:tmpl w:val="D8525256"/>
    <w:lvl w:ilvl="0" w:tplc="A0F6A484">
      <w:start w:val="1"/>
      <w:numFmt w:val="lowerLetter"/>
      <w:lvlText w:val="%1)"/>
      <w:lvlJc w:val="left"/>
      <w:pPr>
        <w:tabs>
          <w:tab w:val="num" w:pos="5606"/>
        </w:tabs>
        <w:ind w:left="5606" w:hanging="360"/>
      </w:pPr>
    </w:lvl>
    <w:lvl w:ilvl="1" w:tplc="29E82692">
      <w:start w:val="1"/>
      <w:numFmt w:val="decimal"/>
      <w:lvlText w:val="(%2)"/>
      <w:lvlJc w:val="left"/>
      <w:pPr>
        <w:tabs>
          <w:tab w:val="num" w:pos="1440"/>
        </w:tabs>
        <w:ind w:left="1440" w:hanging="360"/>
      </w:pPr>
      <w:rPr>
        <w:rFonts w:hint="default"/>
      </w:rPr>
    </w:lvl>
    <w:lvl w:ilvl="2" w:tplc="68F03C6A" w:tentative="1">
      <w:start w:val="1"/>
      <w:numFmt w:val="lowerRoman"/>
      <w:lvlText w:val="%3."/>
      <w:lvlJc w:val="right"/>
      <w:pPr>
        <w:tabs>
          <w:tab w:val="num" w:pos="2160"/>
        </w:tabs>
        <w:ind w:left="2160" w:hanging="180"/>
      </w:pPr>
    </w:lvl>
    <w:lvl w:ilvl="3" w:tplc="08785A80" w:tentative="1">
      <w:start w:val="1"/>
      <w:numFmt w:val="decimal"/>
      <w:lvlText w:val="%4."/>
      <w:lvlJc w:val="left"/>
      <w:pPr>
        <w:tabs>
          <w:tab w:val="num" w:pos="2880"/>
        </w:tabs>
        <w:ind w:left="2880" w:hanging="360"/>
      </w:pPr>
    </w:lvl>
    <w:lvl w:ilvl="4" w:tplc="605C31CC" w:tentative="1">
      <w:start w:val="1"/>
      <w:numFmt w:val="lowerLetter"/>
      <w:lvlText w:val="%5."/>
      <w:lvlJc w:val="left"/>
      <w:pPr>
        <w:tabs>
          <w:tab w:val="num" w:pos="3600"/>
        </w:tabs>
        <w:ind w:left="3600" w:hanging="360"/>
      </w:pPr>
    </w:lvl>
    <w:lvl w:ilvl="5" w:tplc="BCBC0F9A" w:tentative="1">
      <w:start w:val="1"/>
      <w:numFmt w:val="lowerRoman"/>
      <w:lvlText w:val="%6."/>
      <w:lvlJc w:val="right"/>
      <w:pPr>
        <w:tabs>
          <w:tab w:val="num" w:pos="4320"/>
        </w:tabs>
        <w:ind w:left="4320" w:hanging="180"/>
      </w:pPr>
    </w:lvl>
    <w:lvl w:ilvl="6" w:tplc="CF86D332" w:tentative="1">
      <w:start w:val="1"/>
      <w:numFmt w:val="decimal"/>
      <w:lvlText w:val="%7."/>
      <w:lvlJc w:val="left"/>
      <w:pPr>
        <w:tabs>
          <w:tab w:val="num" w:pos="5040"/>
        </w:tabs>
        <w:ind w:left="5040" w:hanging="360"/>
      </w:pPr>
    </w:lvl>
    <w:lvl w:ilvl="7" w:tplc="AEB01356" w:tentative="1">
      <w:start w:val="1"/>
      <w:numFmt w:val="lowerLetter"/>
      <w:lvlText w:val="%8."/>
      <w:lvlJc w:val="left"/>
      <w:pPr>
        <w:tabs>
          <w:tab w:val="num" w:pos="5760"/>
        </w:tabs>
        <w:ind w:left="5760" w:hanging="360"/>
      </w:pPr>
    </w:lvl>
    <w:lvl w:ilvl="8" w:tplc="49AE0A24" w:tentative="1">
      <w:start w:val="1"/>
      <w:numFmt w:val="lowerRoman"/>
      <w:lvlText w:val="%9."/>
      <w:lvlJc w:val="right"/>
      <w:pPr>
        <w:tabs>
          <w:tab w:val="num" w:pos="6480"/>
        </w:tabs>
        <w:ind w:left="6480" w:hanging="180"/>
      </w:pPr>
    </w:lvl>
  </w:abstractNum>
  <w:abstractNum w:abstractNumId="16">
    <w:nsid w:val="249C280B"/>
    <w:multiLevelType w:val="hybridMultilevel"/>
    <w:tmpl w:val="2378FBB8"/>
    <w:lvl w:ilvl="0" w:tplc="5D70207A">
      <w:start w:val="1"/>
      <w:numFmt w:val="lowerLetter"/>
      <w:lvlText w:val="%1)"/>
      <w:lvlJc w:val="left"/>
      <w:pPr>
        <w:tabs>
          <w:tab w:val="num" w:pos="180"/>
        </w:tabs>
        <w:ind w:left="10" w:firstLine="170"/>
      </w:pPr>
      <w:rPr>
        <w:rFonts w:hint="default"/>
        <w:i/>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8CA103E"/>
    <w:multiLevelType w:val="multilevel"/>
    <w:tmpl w:val="4EE88ABE"/>
    <w:lvl w:ilvl="0">
      <w:start w:val="1"/>
      <w:numFmt w:val="lowerLetter"/>
      <w:pStyle w:val="abc11"/>
      <w:lvlText w:val="%1)"/>
      <w:lvlJc w:val="left"/>
      <w:pPr>
        <w:tabs>
          <w:tab w:val="num" w:pos="794"/>
        </w:tabs>
        <w:ind w:left="794" w:hanging="397"/>
      </w:pPr>
      <w:rPr>
        <w:rFonts w:ascii="Arial Narrow" w:hAnsi="Arial Narrow" w:hint="default"/>
        <w:b w:val="0"/>
        <w:i w:val="0"/>
      </w:rPr>
    </w:lvl>
    <w:lvl w:ilvl="1">
      <w:start w:val="1"/>
      <w:numFmt w:val="decimal"/>
      <w:lvlText w:val="(%2)"/>
      <w:lvlJc w:val="left"/>
      <w:pPr>
        <w:tabs>
          <w:tab w:val="num" w:pos="1477"/>
        </w:tabs>
        <w:ind w:left="1477" w:hanging="360"/>
      </w:pPr>
      <w:rPr>
        <w:rFonts w:hint="default"/>
      </w:rPr>
    </w:lvl>
    <w:lvl w:ilvl="2">
      <w:start w:val="1"/>
      <w:numFmt w:val="lowerLetter"/>
      <w:lvlText w:val="%3)"/>
      <w:lvlJc w:val="left"/>
      <w:pPr>
        <w:tabs>
          <w:tab w:val="num" w:pos="644"/>
        </w:tabs>
        <w:ind w:left="624" w:hanging="340"/>
      </w:pPr>
      <w:rPr>
        <w:rFonts w:ascii="Arial Narrow" w:hAnsi="Arial Narrow" w:hint="default"/>
        <w:b w:val="0"/>
        <w:i w:val="0"/>
        <w:sz w:val="24"/>
      </w:rPr>
    </w:lvl>
    <w:lvl w:ilvl="3">
      <w:start w:val="1"/>
      <w:numFmt w:val="decimal"/>
      <w:lvlText w:val="%4."/>
      <w:lvlJc w:val="right"/>
      <w:pPr>
        <w:tabs>
          <w:tab w:val="num" w:pos="644"/>
        </w:tabs>
        <w:ind w:left="0" w:firstLine="284"/>
      </w:pPr>
      <w:rPr>
        <w:rFonts w:hint="default"/>
      </w:rPr>
    </w:lvl>
    <w:lvl w:ilvl="4">
      <w:start w:val="1"/>
      <w:numFmt w:val="lowerLetter"/>
      <w:lvlText w:val="%5."/>
      <w:lvlJc w:val="left"/>
      <w:pPr>
        <w:tabs>
          <w:tab w:val="num" w:pos="3637"/>
        </w:tabs>
        <w:ind w:left="3637" w:hanging="360"/>
      </w:pPr>
      <w:rPr>
        <w:rFonts w:hint="default"/>
      </w:rPr>
    </w:lvl>
    <w:lvl w:ilvl="5">
      <w:start w:val="1"/>
      <w:numFmt w:val="lowerRoman"/>
      <w:lvlText w:val="%6."/>
      <w:lvlJc w:val="right"/>
      <w:pPr>
        <w:tabs>
          <w:tab w:val="num" w:pos="4357"/>
        </w:tabs>
        <w:ind w:left="4357" w:hanging="180"/>
      </w:pPr>
      <w:rPr>
        <w:rFonts w:hint="default"/>
      </w:rPr>
    </w:lvl>
    <w:lvl w:ilvl="6">
      <w:start w:val="1"/>
      <w:numFmt w:val="decimal"/>
      <w:lvlText w:val="%7."/>
      <w:lvlJc w:val="left"/>
      <w:pPr>
        <w:tabs>
          <w:tab w:val="num" w:pos="5077"/>
        </w:tabs>
        <w:ind w:left="5077" w:hanging="360"/>
      </w:pPr>
      <w:rPr>
        <w:rFonts w:hint="default"/>
      </w:rPr>
    </w:lvl>
    <w:lvl w:ilvl="7">
      <w:start w:val="1"/>
      <w:numFmt w:val="lowerLetter"/>
      <w:lvlText w:val="%8."/>
      <w:lvlJc w:val="left"/>
      <w:pPr>
        <w:tabs>
          <w:tab w:val="num" w:pos="5797"/>
        </w:tabs>
        <w:ind w:left="5797" w:hanging="360"/>
      </w:pPr>
      <w:rPr>
        <w:rFonts w:hint="default"/>
      </w:rPr>
    </w:lvl>
    <w:lvl w:ilvl="8">
      <w:start w:val="1"/>
      <w:numFmt w:val="lowerRoman"/>
      <w:lvlText w:val="%9."/>
      <w:lvlJc w:val="right"/>
      <w:pPr>
        <w:tabs>
          <w:tab w:val="num" w:pos="6517"/>
        </w:tabs>
        <w:ind w:left="6517" w:hanging="180"/>
      </w:pPr>
      <w:rPr>
        <w:rFonts w:hint="default"/>
      </w:rPr>
    </w:lvl>
  </w:abstractNum>
  <w:abstractNum w:abstractNumId="18">
    <w:nsid w:val="29014424"/>
    <w:multiLevelType w:val="hybridMultilevel"/>
    <w:tmpl w:val="C89CB188"/>
    <w:lvl w:ilvl="0" w:tplc="9D789D52">
      <w:start w:val="1"/>
      <w:numFmt w:val="decimal"/>
      <w:lvlText w:val="(%1)"/>
      <w:lvlJc w:val="left"/>
      <w:pPr>
        <w:tabs>
          <w:tab w:val="num" w:pos="1590"/>
        </w:tabs>
        <w:ind w:left="1534" w:hanging="454"/>
      </w:pPr>
      <w:rPr>
        <w:rFonts w:ascii="Times New Roman" w:hAnsi="Times New Roman" w:cs="Times New Roman" w:hint="default"/>
        <w:b w:val="0"/>
        <w:i w:val="0"/>
      </w:rPr>
    </w:lvl>
    <w:lvl w:ilvl="1" w:tplc="040E0019" w:tentative="1">
      <w:start w:val="1"/>
      <w:numFmt w:val="lowerLetter"/>
      <w:lvlText w:val="%2."/>
      <w:lvlJc w:val="left"/>
      <w:pPr>
        <w:ind w:left="2340" w:hanging="360"/>
      </w:pPr>
    </w:lvl>
    <w:lvl w:ilvl="2" w:tplc="040E001B" w:tentative="1">
      <w:start w:val="1"/>
      <w:numFmt w:val="lowerRoman"/>
      <w:lvlText w:val="%3."/>
      <w:lvlJc w:val="right"/>
      <w:pPr>
        <w:ind w:left="3060" w:hanging="180"/>
      </w:pPr>
    </w:lvl>
    <w:lvl w:ilvl="3" w:tplc="040E000F" w:tentative="1">
      <w:start w:val="1"/>
      <w:numFmt w:val="decimal"/>
      <w:lvlText w:val="%4."/>
      <w:lvlJc w:val="left"/>
      <w:pPr>
        <w:ind w:left="3780" w:hanging="360"/>
      </w:pPr>
    </w:lvl>
    <w:lvl w:ilvl="4" w:tplc="040E0019" w:tentative="1">
      <w:start w:val="1"/>
      <w:numFmt w:val="lowerLetter"/>
      <w:lvlText w:val="%5."/>
      <w:lvlJc w:val="left"/>
      <w:pPr>
        <w:ind w:left="4500" w:hanging="360"/>
      </w:pPr>
    </w:lvl>
    <w:lvl w:ilvl="5" w:tplc="040E001B" w:tentative="1">
      <w:start w:val="1"/>
      <w:numFmt w:val="lowerRoman"/>
      <w:lvlText w:val="%6."/>
      <w:lvlJc w:val="right"/>
      <w:pPr>
        <w:ind w:left="5220" w:hanging="180"/>
      </w:pPr>
    </w:lvl>
    <w:lvl w:ilvl="6" w:tplc="040E000F" w:tentative="1">
      <w:start w:val="1"/>
      <w:numFmt w:val="decimal"/>
      <w:lvlText w:val="%7."/>
      <w:lvlJc w:val="left"/>
      <w:pPr>
        <w:ind w:left="5940" w:hanging="360"/>
      </w:pPr>
    </w:lvl>
    <w:lvl w:ilvl="7" w:tplc="040E0019" w:tentative="1">
      <w:start w:val="1"/>
      <w:numFmt w:val="lowerLetter"/>
      <w:lvlText w:val="%8."/>
      <w:lvlJc w:val="left"/>
      <w:pPr>
        <w:ind w:left="6660" w:hanging="360"/>
      </w:pPr>
    </w:lvl>
    <w:lvl w:ilvl="8" w:tplc="040E001B" w:tentative="1">
      <w:start w:val="1"/>
      <w:numFmt w:val="lowerRoman"/>
      <w:lvlText w:val="%9."/>
      <w:lvlJc w:val="right"/>
      <w:pPr>
        <w:ind w:left="7380" w:hanging="180"/>
      </w:pPr>
    </w:lvl>
  </w:abstractNum>
  <w:abstractNum w:abstractNumId="19">
    <w:nsid w:val="29556638"/>
    <w:multiLevelType w:val="hybridMultilevel"/>
    <w:tmpl w:val="A066FB4E"/>
    <w:lvl w:ilvl="0" w:tplc="040E0017">
      <w:start w:val="1"/>
      <w:numFmt w:val="lowerLetter"/>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0">
    <w:nsid w:val="2984665F"/>
    <w:multiLevelType w:val="hybridMultilevel"/>
    <w:tmpl w:val="365825B2"/>
    <w:lvl w:ilvl="0" w:tplc="DE46BA52">
      <w:start w:val="5"/>
      <w:numFmt w:val="decimal"/>
      <w:lvlText w:val="%1."/>
      <w:lvlJc w:val="left"/>
      <w:pPr>
        <w:tabs>
          <w:tab w:val="num" w:pos="360"/>
        </w:tabs>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360" w:hanging="180"/>
      </w:pPr>
    </w:lvl>
    <w:lvl w:ilvl="3" w:tplc="040E000F" w:tentative="1">
      <w:start w:val="1"/>
      <w:numFmt w:val="decimal"/>
      <w:lvlText w:val="%4."/>
      <w:lvlJc w:val="left"/>
      <w:pPr>
        <w:ind w:left="360" w:hanging="360"/>
      </w:pPr>
    </w:lvl>
    <w:lvl w:ilvl="4" w:tplc="040E0019" w:tentative="1">
      <w:start w:val="1"/>
      <w:numFmt w:val="lowerLetter"/>
      <w:lvlText w:val="%5."/>
      <w:lvlJc w:val="left"/>
      <w:pPr>
        <w:ind w:left="1080" w:hanging="360"/>
      </w:pPr>
    </w:lvl>
    <w:lvl w:ilvl="5" w:tplc="040E001B" w:tentative="1">
      <w:start w:val="1"/>
      <w:numFmt w:val="lowerRoman"/>
      <w:lvlText w:val="%6."/>
      <w:lvlJc w:val="right"/>
      <w:pPr>
        <w:ind w:left="1800" w:hanging="180"/>
      </w:pPr>
    </w:lvl>
    <w:lvl w:ilvl="6" w:tplc="040E000F" w:tentative="1">
      <w:start w:val="1"/>
      <w:numFmt w:val="decimal"/>
      <w:lvlText w:val="%7."/>
      <w:lvlJc w:val="left"/>
      <w:pPr>
        <w:ind w:left="2520" w:hanging="360"/>
      </w:pPr>
    </w:lvl>
    <w:lvl w:ilvl="7" w:tplc="040E0019" w:tentative="1">
      <w:start w:val="1"/>
      <w:numFmt w:val="lowerLetter"/>
      <w:lvlText w:val="%8."/>
      <w:lvlJc w:val="left"/>
      <w:pPr>
        <w:ind w:left="3240" w:hanging="360"/>
      </w:pPr>
    </w:lvl>
    <w:lvl w:ilvl="8" w:tplc="040E001B" w:tentative="1">
      <w:start w:val="1"/>
      <w:numFmt w:val="lowerRoman"/>
      <w:lvlText w:val="%9."/>
      <w:lvlJc w:val="right"/>
      <w:pPr>
        <w:ind w:left="3960" w:hanging="180"/>
      </w:pPr>
    </w:lvl>
  </w:abstractNum>
  <w:abstractNum w:abstractNumId="21">
    <w:nsid w:val="3066711C"/>
    <w:multiLevelType w:val="hybridMultilevel"/>
    <w:tmpl w:val="A066FB4E"/>
    <w:lvl w:ilvl="0" w:tplc="040E0017">
      <w:start w:val="1"/>
      <w:numFmt w:val="lowerLetter"/>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2">
    <w:nsid w:val="30C70695"/>
    <w:multiLevelType w:val="hybridMultilevel"/>
    <w:tmpl w:val="BC72EA90"/>
    <w:lvl w:ilvl="0" w:tplc="81B449DA">
      <w:start w:val="1"/>
      <w:numFmt w:val="decimal"/>
      <w:lvlText w:val="(%1)"/>
      <w:lvlJc w:val="left"/>
      <w:pPr>
        <w:ind w:left="540" w:hanging="420"/>
      </w:pPr>
      <w:rPr>
        <w:rFonts w:hint="default"/>
      </w:rPr>
    </w:lvl>
    <w:lvl w:ilvl="1" w:tplc="040E0019" w:tentative="1">
      <w:start w:val="1"/>
      <w:numFmt w:val="lowerLetter"/>
      <w:lvlText w:val="%2."/>
      <w:lvlJc w:val="left"/>
      <w:pPr>
        <w:ind w:left="1200" w:hanging="360"/>
      </w:pPr>
    </w:lvl>
    <w:lvl w:ilvl="2" w:tplc="040E001B" w:tentative="1">
      <w:start w:val="1"/>
      <w:numFmt w:val="lowerRoman"/>
      <w:lvlText w:val="%3."/>
      <w:lvlJc w:val="right"/>
      <w:pPr>
        <w:ind w:left="1920" w:hanging="180"/>
      </w:pPr>
    </w:lvl>
    <w:lvl w:ilvl="3" w:tplc="040E000F" w:tentative="1">
      <w:start w:val="1"/>
      <w:numFmt w:val="decimal"/>
      <w:lvlText w:val="%4."/>
      <w:lvlJc w:val="left"/>
      <w:pPr>
        <w:ind w:left="2640" w:hanging="360"/>
      </w:pPr>
    </w:lvl>
    <w:lvl w:ilvl="4" w:tplc="040E0019" w:tentative="1">
      <w:start w:val="1"/>
      <w:numFmt w:val="lowerLetter"/>
      <w:lvlText w:val="%5."/>
      <w:lvlJc w:val="left"/>
      <w:pPr>
        <w:ind w:left="3360" w:hanging="360"/>
      </w:pPr>
    </w:lvl>
    <w:lvl w:ilvl="5" w:tplc="040E001B" w:tentative="1">
      <w:start w:val="1"/>
      <w:numFmt w:val="lowerRoman"/>
      <w:lvlText w:val="%6."/>
      <w:lvlJc w:val="right"/>
      <w:pPr>
        <w:ind w:left="4080" w:hanging="180"/>
      </w:pPr>
    </w:lvl>
    <w:lvl w:ilvl="6" w:tplc="040E000F" w:tentative="1">
      <w:start w:val="1"/>
      <w:numFmt w:val="decimal"/>
      <w:lvlText w:val="%7."/>
      <w:lvlJc w:val="left"/>
      <w:pPr>
        <w:ind w:left="4800" w:hanging="360"/>
      </w:pPr>
    </w:lvl>
    <w:lvl w:ilvl="7" w:tplc="040E0019" w:tentative="1">
      <w:start w:val="1"/>
      <w:numFmt w:val="lowerLetter"/>
      <w:lvlText w:val="%8."/>
      <w:lvlJc w:val="left"/>
      <w:pPr>
        <w:ind w:left="5520" w:hanging="360"/>
      </w:pPr>
    </w:lvl>
    <w:lvl w:ilvl="8" w:tplc="040E001B" w:tentative="1">
      <w:start w:val="1"/>
      <w:numFmt w:val="lowerRoman"/>
      <w:lvlText w:val="%9."/>
      <w:lvlJc w:val="right"/>
      <w:pPr>
        <w:ind w:left="6240" w:hanging="180"/>
      </w:pPr>
    </w:lvl>
  </w:abstractNum>
  <w:abstractNum w:abstractNumId="23">
    <w:nsid w:val="36FD5631"/>
    <w:multiLevelType w:val="hybridMultilevel"/>
    <w:tmpl w:val="B6903A82"/>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4">
    <w:nsid w:val="39830410"/>
    <w:multiLevelType w:val="hybridMultilevel"/>
    <w:tmpl w:val="8DD6C57A"/>
    <w:lvl w:ilvl="0" w:tplc="9D789D52">
      <w:start w:val="1"/>
      <w:numFmt w:val="decimal"/>
      <w:lvlText w:val="(%1)"/>
      <w:lvlJc w:val="left"/>
      <w:pPr>
        <w:tabs>
          <w:tab w:val="num" w:pos="690"/>
        </w:tabs>
        <w:ind w:left="634" w:hanging="454"/>
      </w:pPr>
      <w:rPr>
        <w:rFonts w:ascii="Times New Roman" w:hAnsi="Times New Roman" w:cs="Times New Roman" w:hint="default"/>
        <w:b w:val="0"/>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3F7246C4"/>
    <w:multiLevelType w:val="hybridMultilevel"/>
    <w:tmpl w:val="4210D9A2"/>
    <w:lvl w:ilvl="0" w:tplc="5B542D22">
      <w:start w:val="1"/>
      <w:numFmt w:val="decimal"/>
      <w:lvlText w:val="%1. §"/>
      <w:lvlJc w:val="left"/>
      <w:pPr>
        <w:tabs>
          <w:tab w:val="num" w:pos="5039"/>
        </w:tabs>
        <w:ind w:left="5039" w:hanging="360"/>
      </w:pPr>
      <w:rPr>
        <w:rFonts w:ascii="Times New Roman" w:hAnsi="Times New Roman" w:cs="Times New Roman" w:hint="default"/>
        <w:b/>
        <w:i w:val="0"/>
      </w:rPr>
    </w:lvl>
    <w:lvl w:ilvl="1" w:tplc="9D789D52">
      <w:start w:val="1"/>
      <w:numFmt w:val="decimal"/>
      <w:lvlText w:val="(%2)"/>
      <w:lvlJc w:val="left"/>
      <w:pPr>
        <w:tabs>
          <w:tab w:val="num" w:pos="690"/>
        </w:tabs>
        <w:ind w:left="634" w:hanging="454"/>
      </w:pPr>
      <w:rPr>
        <w:rFonts w:ascii="Times New Roman" w:hAnsi="Times New Roman" w:cs="Times New Roman" w:hint="default"/>
        <w:b w:val="0"/>
        <w:i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i w:val="0"/>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5956B60E">
      <w:start w:val="1"/>
      <w:numFmt w:val="lowerLetter"/>
      <w:lvlText w:val="%7)"/>
      <w:lvlJc w:val="left"/>
      <w:pPr>
        <w:tabs>
          <w:tab w:val="num" w:pos="720"/>
        </w:tabs>
        <w:ind w:left="720" w:hanging="360"/>
      </w:pPr>
      <w:rPr>
        <w:rFonts w:cs="Arial" w:hint="default"/>
        <w:b w:val="0"/>
        <w:i/>
        <w:sz w:val="24"/>
        <w:szCs w:val="24"/>
      </w:rPr>
    </w:lvl>
    <w:lvl w:ilvl="7" w:tplc="B6CC3930">
      <w:start w:val="1"/>
      <w:numFmt w:val="bullet"/>
      <w:lvlText w:val=""/>
      <w:lvlJc w:val="left"/>
      <w:pPr>
        <w:tabs>
          <w:tab w:val="num" w:pos="6120"/>
        </w:tabs>
        <w:ind w:left="5684" w:hanging="284"/>
      </w:pPr>
      <w:rPr>
        <w:rFonts w:ascii="Symbol" w:hAnsi="Symbol" w:hint="default"/>
        <w:b/>
        <w:i w:val="0"/>
      </w:rPr>
    </w:lvl>
    <w:lvl w:ilvl="8" w:tplc="0409001B">
      <w:start w:val="1"/>
      <w:numFmt w:val="lowerRoman"/>
      <w:lvlText w:val="%9."/>
      <w:lvlJc w:val="right"/>
      <w:pPr>
        <w:tabs>
          <w:tab w:val="num" w:pos="6480"/>
        </w:tabs>
        <w:ind w:left="6480" w:hanging="180"/>
      </w:pPr>
    </w:lvl>
  </w:abstractNum>
  <w:abstractNum w:abstractNumId="26">
    <w:nsid w:val="3F7F3733"/>
    <w:multiLevelType w:val="hybridMultilevel"/>
    <w:tmpl w:val="98F21766"/>
    <w:lvl w:ilvl="0" w:tplc="040E0017">
      <w:start w:val="1"/>
      <w:numFmt w:val="lowerLetter"/>
      <w:lvlText w:val="%1)"/>
      <w:lvlJc w:val="left"/>
      <w:pPr>
        <w:ind w:left="720" w:hanging="360"/>
      </w:pPr>
      <w:rPr>
        <w:rFonts w:cs="Times New Roman"/>
      </w:rPr>
    </w:lvl>
    <w:lvl w:ilvl="1" w:tplc="040E000F">
      <w:start w:val="1"/>
      <w:numFmt w:val="decimal"/>
      <w:lvlText w:val="%2."/>
      <w:lvlJc w:val="left"/>
      <w:pPr>
        <w:ind w:left="1440" w:hanging="360"/>
      </w:p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7">
    <w:nsid w:val="467A0062"/>
    <w:multiLevelType w:val="hybridMultilevel"/>
    <w:tmpl w:val="2378FBB8"/>
    <w:lvl w:ilvl="0" w:tplc="5D70207A">
      <w:start w:val="1"/>
      <w:numFmt w:val="lowerLetter"/>
      <w:lvlText w:val="%1)"/>
      <w:lvlJc w:val="left"/>
      <w:pPr>
        <w:tabs>
          <w:tab w:val="num" w:pos="180"/>
        </w:tabs>
        <w:ind w:left="10" w:firstLine="170"/>
      </w:pPr>
      <w:rPr>
        <w:rFonts w:hint="default"/>
        <w:i/>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7FC5836"/>
    <w:multiLevelType w:val="hybridMultilevel"/>
    <w:tmpl w:val="C488433E"/>
    <w:lvl w:ilvl="0" w:tplc="2806CE44">
      <w:start w:val="1"/>
      <w:numFmt w:val="lowerLetter"/>
      <w:lvlText w:val="%1)"/>
      <w:lvlJc w:val="left"/>
      <w:pPr>
        <w:tabs>
          <w:tab w:val="num" w:pos="5606"/>
        </w:tabs>
        <w:ind w:left="5606" w:hanging="360"/>
      </w:pPr>
    </w:lvl>
    <w:lvl w:ilvl="1" w:tplc="02EECCAA" w:tentative="1">
      <w:start w:val="1"/>
      <w:numFmt w:val="lowerLetter"/>
      <w:lvlText w:val="%2."/>
      <w:lvlJc w:val="left"/>
      <w:pPr>
        <w:tabs>
          <w:tab w:val="num" w:pos="1440"/>
        </w:tabs>
        <w:ind w:left="1440" w:hanging="360"/>
      </w:pPr>
    </w:lvl>
    <w:lvl w:ilvl="2" w:tplc="3A0A1A4E" w:tentative="1">
      <w:start w:val="1"/>
      <w:numFmt w:val="lowerRoman"/>
      <w:lvlText w:val="%3."/>
      <w:lvlJc w:val="right"/>
      <w:pPr>
        <w:tabs>
          <w:tab w:val="num" w:pos="2160"/>
        </w:tabs>
        <w:ind w:left="2160" w:hanging="180"/>
      </w:pPr>
    </w:lvl>
    <w:lvl w:ilvl="3" w:tplc="7BF866F4" w:tentative="1">
      <w:start w:val="1"/>
      <w:numFmt w:val="decimal"/>
      <w:lvlText w:val="%4."/>
      <w:lvlJc w:val="left"/>
      <w:pPr>
        <w:tabs>
          <w:tab w:val="num" w:pos="2880"/>
        </w:tabs>
        <w:ind w:left="2880" w:hanging="360"/>
      </w:pPr>
    </w:lvl>
    <w:lvl w:ilvl="4" w:tplc="396403B0" w:tentative="1">
      <w:start w:val="1"/>
      <w:numFmt w:val="lowerLetter"/>
      <w:lvlText w:val="%5."/>
      <w:lvlJc w:val="left"/>
      <w:pPr>
        <w:tabs>
          <w:tab w:val="num" w:pos="3600"/>
        </w:tabs>
        <w:ind w:left="3600" w:hanging="360"/>
      </w:pPr>
    </w:lvl>
    <w:lvl w:ilvl="5" w:tplc="BEA42930" w:tentative="1">
      <w:start w:val="1"/>
      <w:numFmt w:val="lowerRoman"/>
      <w:lvlText w:val="%6."/>
      <w:lvlJc w:val="right"/>
      <w:pPr>
        <w:tabs>
          <w:tab w:val="num" w:pos="4320"/>
        </w:tabs>
        <w:ind w:left="4320" w:hanging="180"/>
      </w:pPr>
    </w:lvl>
    <w:lvl w:ilvl="6" w:tplc="94062C54" w:tentative="1">
      <w:start w:val="1"/>
      <w:numFmt w:val="decimal"/>
      <w:lvlText w:val="%7."/>
      <w:lvlJc w:val="left"/>
      <w:pPr>
        <w:tabs>
          <w:tab w:val="num" w:pos="5040"/>
        </w:tabs>
        <w:ind w:left="5040" w:hanging="360"/>
      </w:pPr>
    </w:lvl>
    <w:lvl w:ilvl="7" w:tplc="E8D4BA02" w:tentative="1">
      <w:start w:val="1"/>
      <w:numFmt w:val="lowerLetter"/>
      <w:lvlText w:val="%8."/>
      <w:lvlJc w:val="left"/>
      <w:pPr>
        <w:tabs>
          <w:tab w:val="num" w:pos="5760"/>
        </w:tabs>
        <w:ind w:left="5760" w:hanging="360"/>
      </w:pPr>
    </w:lvl>
    <w:lvl w:ilvl="8" w:tplc="5104A13C" w:tentative="1">
      <w:start w:val="1"/>
      <w:numFmt w:val="lowerRoman"/>
      <w:lvlText w:val="%9."/>
      <w:lvlJc w:val="right"/>
      <w:pPr>
        <w:tabs>
          <w:tab w:val="num" w:pos="6480"/>
        </w:tabs>
        <w:ind w:left="6480" w:hanging="180"/>
      </w:pPr>
    </w:lvl>
  </w:abstractNum>
  <w:abstractNum w:abstractNumId="29">
    <w:nsid w:val="4FE971EB"/>
    <w:multiLevelType w:val="multilevel"/>
    <w:tmpl w:val="897CD840"/>
    <w:lvl w:ilvl="0">
      <w:start w:val="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2%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53051CBA"/>
    <w:multiLevelType w:val="hybridMultilevel"/>
    <w:tmpl w:val="753A9006"/>
    <w:lvl w:ilvl="0" w:tplc="9D789D52">
      <w:start w:val="1"/>
      <w:numFmt w:val="decimal"/>
      <w:lvlText w:val="(%1)"/>
      <w:lvlJc w:val="left"/>
      <w:pPr>
        <w:tabs>
          <w:tab w:val="num" w:pos="690"/>
        </w:tabs>
        <w:ind w:left="634" w:hanging="454"/>
      </w:pPr>
      <w:rPr>
        <w:rFonts w:ascii="Times New Roman" w:hAnsi="Times New Roman" w:cs="Times New Roman" w:hint="default"/>
        <w:b w:val="0"/>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583C4EC5"/>
    <w:multiLevelType w:val="hybridMultilevel"/>
    <w:tmpl w:val="1D56F514"/>
    <w:lvl w:ilvl="0" w:tplc="040E0017">
      <w:start w:val="1"/>
      <w:numFmt w:val="lowerLetter"/>
      <w:lvlText w:val="%1)"/>
      <w:lvlJc w:val="left"/>
      <w:pPr>
        <w:ind w:left="1080" w:hanging="360"/>
      </w:pPr>
      <w:rPr>
        <w:rFonts w:hint="default"/>
      </w:rPr>
    </w:lvl>
    <w:lvl w:ilvl="1" w:tplc="040E0003" w:tentative="1">
      <w:start w:val="1"/>
      <w:numFmt w:val="bullet"/>
      <w:lvlText w:val="o"/>
      <w:lvlJc w:val="left"/>
      <w:pPr>
        <w:ind w:left="1800" w:hanging="360"/>
      </w:pPr>
      <w:rPr>
        <w:rFonts w:ascii="Courier New" w:hAnsi="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2">
    <w:nsid w:val="599C7CB4"/>
    <w:multiLevelType w:val="hybridMultilevel"/>
    <w:tmpl w:val="2378FBB8"/>
    <w:lvl w:ilvl="0" w:tplc="5D70207A">
      <w:start w:val="1"/>
      <w:numFmt w:val="lowerLetter"/>
      <w:lvlText w:val="%1)"/>
      <w:lvlJc w:val="left"/>
      <w:pPr>
        <w:tabs>
          <w:tab w:val="num" w:pos="180"/>
        </w:tabs>
        <w:ind w:left="10" w:firstLine="170"/>
      </w:pPr>
      <w:rPr>
        <w:rFonts w:hint="default"/>
        <w:i/>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A3E4BBC"/>
    <w:multiLevelType w:val="hybridMultilevel"/>
    <w:tmpl w:val="3A54F09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5E873743"/>
    <w:multiLevelType w:val="multilevel"/>
    <w:tmpl w:val="17DE1C9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none"/>
      <w:lvlText w:val="aa) , ab) ac)"/>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627E54DE"/>
    <w:multiLevelType w:val="hybridMultilevel"/>
    <w:tmpl w:val="2D60453A"/>
    <w:lvl w:ilvl="0" w:tplc="9D789D52">
      <w:start w:val="1"/>
      <w:numFmt w:val="decimal"/>
      <w:lvlText w:val="(%1)"/>
      <w:lvlJc w:val="left"/>
      <w:pPr>
        <w:tabs>
          <w:tab w:val="num" w:pos="2490"/>
        </w:tabs>
        <w:ind w:left="2434" w:hanging="454"/>
      </w:pPr>
      <w:rPr>
        <w:rFonts w:ascii="Times New Roman" w:hAnsi="Times New Roman" w:cs="Times New Roman" w:hint="default"/>
        <w:b w:val="0"/>
        <w:i w:val="0"/>
      </w:rPr>
    </w:lvl>
    <w:lvl w:ilvl="1" w:tplc="040E0019" w:tentative="1">
      <w:start w:val="1"/>
      <w:numFmt w:val="lowerLetter"/>
      <w:lvlText w:val="%2."/>
      <w:lvlJc w:val="left"/>
      <w:pPr>
        <w:ind w:left="3240" w:hanging="360"/>
      </w:pPr>
    </w:lvl>
    <w:lvl w:ilvl="2" w:tplc="040E001B" w:tentative="1">
      <w:start w:val="1"/>
      <w:numFmt w:val="lowerRoman"/>
      <w:lvlText w:val="%3."/>
      <w:lvlJc w:val="right"/>
      <w:pPr>
        <w:ind w:left="3960" w:hanging="180"/>
      </w:pPr>
    </w:lvl>
    <w:lvl w:ilvl="3" w:tplc="040E000F" w:tentative="1">
      <w:start w:val="1"/>
      <w:numFmt w:val="decimal"/>
      <w:lvlText w:val="%4."/>
      <w:lvlJc w:val="left"/>
      <w:pPr>
        <w:ind w:left="4680" w:hanging="360"/>
      </w:pPr>
    </w:lvl>
    <w:lvl w:ilvl="4" w:tplc="040E0019" w:tentative="1">
      <w:start w:val="1"/>
      <w:numFmt w:val="lowerLetter"/>
      <w:lvlText w:val="%5."/>
      <w:lvlJc w:val="left"/>
      <w:pPr>
        <w:ind w:left="5400" w:hanging="360"/>
      </w:pPr>
    </w:lvl>
    <w:lvl w:ilvl="5" w:tplc="040E001B" w:tentative="1">
      <w:start w:val="1"/>
      <w:numFmt w:val="lowerRoman"/>
      <w:lvlText w:val="%6."/>
      <w:lvlJc w:val="right"/>
      <w:pPr>
        <w:ind w:left="6120" w:hanging="180"/>
      </w:pPr>
    </w:lvl>
    <w:lvl w:ilvl="6" w:tplc="040E000F" w:tentative="1">
      <w:start w:val="1"/>
      <w:numFmt w:val="decimal"/>
      <w:lvlText w:val="%7."/>
      <w:lvlJc w:val="left"/>
      <w:pPr>
        <w:ind w:left="6840" w:hanging="360"/>
      </w:pPr>
    </w:lvl>
    <w:lvl w:ilvl="7" w:tplc="040E0019" w:tentative="1">
      <w:start w:val="1"/>
      <w:numFmt w:val="lowerLetter"/>
      <w:lvlText w:val="%8."/>
      <w:lvlJc w:val="left"/>
      <w:pPr>
        <w:ind w:left="7560" w:hanging="360"/>
      </w:pPr>
    </w:lvl>
    <w:lvl w:ilvl="8" w:tplc="040E001B" w:tentative="1">
      <w:start w:val="1"/>
      <w:numFmt w:val="lowerRoman"/>
      <w:lvlText w:val="%9."/>
      <w:lvlJc w:val="right"/>
      <w:pPr>
        <w:ind w:left="8280" w:hanging="180"/>
      </w:pPr>
    </w:lvl>
  </w:abstractNum>
  <w:abstractNum w:abstractNumId="36">
    <w:nsid w:val="65B7580C"/>
    <w:multiLevelType w:val="hybridMultilevel"/>
    <w:tmpl w:val="7540B4F0"/>
    <w:lvl w:ilvl="0" w:tplc="FB020E1E">
      <w:start w:val="1"/>
      <w:numFmt w:val="decimal"/>
      <w:lvlText w:val="(%1)"/>
      <w:lvlJc w:val="left"/>
      <w:pPr>
        <w:ind w:left="360" w:hanging="360"/>
      </w:pPr>
      <w:rPr>
        <w:rFonts w:cs="Times New Roman" w:hint="default"/>
      </w:rPr>
    </w:lvl>
    <w:lvl w:ilvl="1" w:tplc="040E0019" w:tentative="1">
      <w:start w:val="1"/>
      <w:numFmt w:val="lowerLetter"/>
      <w:lvlText w:val="%2."/>
      <w:lvlJc w:val="left"/>
      <w:pPr>
        <w:ind w:left="1080" w:hanging="360"/>
      </w:pPr>
      <w:rPr>
        <w:rFonts w:cs="Times New Roman"/>
      </w:rPr>
    </w:lvl>
    <w:lvl w:ilvl="2" w:tplc="040E001B" w:tentative="1">
      <w:start w:val="1"/>
      <w:numFmt w:val="lowerRoman"/>
      <w:lvlText w:val="%3."/>
      <w:lvlJc w:val="right"/>
      <w:pPr>
        <w:ind w:left="1800" w:hanging="180"/>
      </w:pPr>
      <w:rPr>
        <w:rFonts w:cs="Times New Roman"/>
      </w:rPr>
    </w:lvl>
    <w:lvl w:ilvl="3" w:tplc="040E000F" w:tentative="1">
      <w:start w:val="1"/>
      <w:numFmt w:val="decimal"/>
      <w:lvlText w:val="%4."/>
      <w:lvlJc w:val="left"/>
      <w:pPr>
        <w:ind w:left="2520" w:hanging="360"/>
      </w:pPr>
      <w:rPr>
        <w:rFonts w:cs="Times New Roman"/>
      </w:rPr>
    </w:lvl>
    <w:lvl w:ilvl="4" w:tplc="040E0019" w:tentative="1">
      <w:start w:val="1"/>
      <w:numFmt w:val="lowerLetter"/>
      <w:lvlText w:val="%5."/>
      <w:lvlJc w:val="left"/>
      <w:pPr>
        <w:ind w:left="3240" w:hanging="360"/>
      </w:pPr>
      <w:rPr>
        <w:rFonts w:cs="Times New Roman"/>
      </w:rPr>
    </w:lvl>
    <w:lvl w:ilvl="5" w:tplc="040E001B" w:tentative="1">
      <w:start w:val="1"/>
      <w:numFmt w:val="lowerRoman"/>
      <w:lvlText w:val="%6."/>
      <w:lvlJc w:val="right"/>
      <w:pPr>
        <w:ind w:left="3960" w:hanging="180"/>
      </w:pPr>
      <w:rPr>
        <w:rFonts w:cs="Times New Roman"/>
      </w:rPr>
    </w:lvl>
    <w:lvl w:ilvl="6" w:tplc="040E000F" w:tentative="1">
      <w:start w:val="1"/>
      <w:numFmt w:val="decimal"/>
      <w:lvlText w:val="%7."/>
      <w:lvlJc w:val="left"/>
      <w:pPr>
        <w:ind w:left="4680" w:hanging="360"/>
      </w:pPr>
      <w:rPr>
        <w:rFonts w:cs="Times New Roman"/>
      </w:rPr>
    </w:lvl>
    <w:lvl w:ilvl="7" w:tplc="040E0019" w:tentative="1">
      <w:start w:val="1"/>
      <w:numFmt w:val="lowerLetter"/>
      <w:lvlText w:val="%8."/>
      <w:lvlJc w:val="left"/>
      <w:pPr>
        <w:ind w:left="5400" w:hanging="360"/>
      </w:pPr>
      <w:rPr>
        <w:rFonts w:cs="Times New Roman"/>
      </w:rPr>
    </w:lvl>
    <w:lvl w:ilvl="8" w:tplc="040E001B" w:tentative="1">
      <w:start w:val="1"/>
      <w:numFmt w:val="lowerRoman"/>
      <w:lvlText w:val="%9."/>
      <w:lvlJc w:val="right"/>
      <w:pPr>
        <w:ind w:left="6120" w:hanging="180"/>
      </w:pPr>
      <w:rPr>
        <w:rFonts w:cs="Times New Roman"/>
      </w:rPr>
    </w:lvl>
  </w:abstractNum>
  <w:abstractNum w:abstractNumId="37">
    <w:nsid w:val="68E0244E"/>
    <w:multiLevelType w:val="hybridMultilevel"/>
    <w:tmpl w:val="39803DCA"/>
    <w:lvl w:ilvl="0" w:tplc="040E0001">
      <w:start w:val="1"/>
      <w:numFmt w:val="bullet"/>
      <w:lvlText w:val=""/>
      <w:lvlJc w:val="left"/>
      <w:pPr>
        <w:tabs>
          <w:tab w:val="num" w:pos="720"/>
        </w:tabs>
        <w:ind w:left="720" w:hanging="360"/>
      </w:pPr>
      <w:rPr>
        <w:rFonts w:ascii="Symbol" w:hAnsi="Symbol" w:hint="default"/>
      </w:rPr>
    </w:lvl>
    <w:lvl w:ilvl="1" w:tplc="32E83654">
      <w:start w:val="1"/>
      <w:numFmt w:val="lowerLetter"/>
      <w:lvlText w:val="%2)"/>
      <w:lvlJc w:val="left"/>
      <w:pPr>
        <w:tabs>
          <w:tab w:val="num" w:pos="900"/>
        </w:tabs>
        <w:ind w:left="900" w:hanging="540"/>
      </w:pPr>
      <w:rPr>
        <w:rFonts w:hint="default"/>
      </w:rPr>
    </w:lvl>
    <w:lvl w:ilvl="2" w:tplc="040E001B">
      <w:start w:val="1"/>
      <w:numFmt w:val="lowerRoman"/>
      <w:lvlText w:val="%3."/>
      <w:lvlJc w:val="right"/>
      <w:pPr>
        <w:tabs>
          <w:tab w:val="num" w:pos="2160"/>
        </w:tabs>
        <w:ind w:left="2160" w:hanging="180"/>
      </w:pPr>
    </w:lvl>
    <w:lvl w:ilvl="3" w:tplc="18F012CA">
      <w:start w:val="1"/>
      <w:numFmt w:val="decimal"/>
      <w:lvlText w:val="%4."/>
      <w:lvlJc w:val="left"/>
      <w:pPr>
        <w:tabs>
          <w:tab w:val="num" w:pos="2880"/>
        </w:tabs>
        <w:ind w:left="2880" w:hanging="360"/>
      </w:pPr>
      <w:rPr>
        <w:rFonts w:hint="default"/>
      </w:r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8">
    <w:nsid w:val="6AB452C2"/>
    <w:multiLevelType w:val="multilevel"/>
    <w:tmpl w:val="C6A2C4F4"/>
    <w:lvl w:ilvl="0">
      <w:start w:val="1"/>
      <w:numFmt w:val="decimal"/>
      <w:lvlText w:val="(%1)"/>
      <w:lvlJc w:val="left"/>
      <w:pPr>
        <w:tabs>
          <w:tab w:val="num" w:pos="360"/>
        </w:tabs>
        <w:ind w:left="360" w:hanging="360"/>
      </w:pPr>
      <w:rPr>
        <w:rFonts w:ascii="Times New Roman" w:hAnsi="Times New Roman" w:cs="Times New Roman" w:hint="default"/>
        <w:sz w:val="24"/>
      </w:rPr>
    </w:lvl>
    <w:lvl w:ilvl="1">
      <w:start w:val="1"/>
      <w:numFmt w:val="lowerLetter"/>
      <w:lvlText w:val="%2)"/>
      <w:lvlJc w:val="left"/>
      <w:pPr>
        <w:tabs>
          <w:tab w:val="num" w:pos="644"/>
        </w:tabs>
        <w:ind w:left="644" w:hanging="360"/>
      </w:pPr>
      <w:rPr>
        <w:rFonts w:hint="default"/>
        <w:strike w:val="0"/>
      </w:rPr>
    </w:lvl>
    <w:lvl w:ilvl="2">
      <w:start w:val="1"/>
      <w:numFmt w:val="lowerLetter"/>
      <w:lvlText w:val="%2%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6B0269F1"/>
    <w:multiLevelType w:val="hybridMultilevel"/>
    <w:tmpl w:val="356E0C6E"/>
    <w:lvl w:ilvl="0" w:tplc="2FA29F66">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0">
    <w:nsid w:val="712E40AA"/>
    <w:multiLevelType w:val="hybridMultilevel"/>
    <w:tmpl w:val="FB1E7BE4"/>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1">
    <w:nsid w:val="746236A5"/>
    <w:multiLevelType w:val="multilevel"/>
    <w:tmpl w:val="17DE1C9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none"/>
      <w:lvlText w:val="aa) , ab) ac)"/>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nsid w:val="751B60A2"/>
    <w:multiLevelType w:val="hybridMultilevel"/>
    <w:tmpl w:val="D46E37D0"/>
    <w:lvl w:ilvl="0" w:tplc="82C43682">
      <w:start w:val="1"/>
      <w:numFmt w:val="lowerLetter"/>
      <w:lvlText w:val="%1)"/>
      <w:lvlJc w:val="left"/>
      <w:pPr>
        <w:tabs>
          <w:tab w:val="num" w:pos="5606"/>
        </w:tabs>
        <w:ind w:left="5606" w:hanging="360"/>
      </w:pPr>
      <w:rPr>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7A28272F"/>
    <w:multiLevelType w:val="hybridMultilevel"/>
    <w:tmpl w:val="8884D15A"/>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4">
    <w:nsid w:val="7BF2592E"/>
    <w:multiLevelType w:val="hybridMultilevel"/>
    <w:tmpl w:val="2E8AAFF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nsid w:val="7DF208BD"/>
    <w:multiLevelType w:val="hybridMultilevel"/>
    <w:tmpl w:val="A066FB4E"/>
    <w:lvl w:ilvl="0" w:tplc="040E0017">
      <w:start w:val="1"/>
      <w:numFmt w:val="lowerLetter"/>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num w:numId="1">
    <w:abstractNumId w:val="33"/>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25"/>
  </w:num>
  <w:num w:numId="6">
    <w:abstractNumId w:val="27"/>
  </w:num>
  <w:num w:numId="7">
    <w:abstractNumId w:val="32"/>
  </w:num>
  <w:num w:numId="8">
    <w:abstractNumId w:val="16"/>
  </w:num>
  <w:num w:numId="9">
    <w:abstractNumId w:val="30"/>
  </w:num>
  <w:num w:numId="10">
    <w:abstractNumId w:val="9"/>
  </w:num>
  <w:num w:numId="11">
    <w:abstractNumId w:val="24"/>
  </w:num>
  <w:num w:numId="12">
    <w:abstractNumId w:val="6"/>
  </w:num>
  <w:num w:numId="13">
    <w:abstractNumId w:val="18"/>
  </w:num>
  <w:num w:numId="14">
    <w:abstractNumId w:val="35"/>
  </w:num>
  <w:num w:numId="15">
    <w:abstractNumId w:val="20"/>
  </w:num>
  <w:num w:numId="16">
    <w:abstractNumId w:val="22"/>
  </w:num>
  <w:num w:numId="17">
    <w:abstractNumId w:val="11"/>
  </w:num>
  <w:num w:numId="18">
    <w:abstractNumId w:val="4"/>
  </w:num>
  <w:num w:numId="19">
    <w:abstractNumId w:val="13"/>
  </w:num>
  <w:num w:numId="20">
    <w:abstractNumId w:val="0"/>
  </w:num>
  <w:num w:numId="21">
    <w:abstractNumId w:val="28"/>
  </w:num>
  <w:num w:numId="22">
    <w:abstractNumId w:val="5"/>
  </w:num>
  <w:num w:numId="23">
    <w:abstractNumId w:val="8"/>
  </w:num>
  <w:num w:numId="24">
    <w:abstractNumId w:val="15"/>
  </w:num>
  <w:num w:numId="25">
    <w:abstractNumId w:val="39"/>
  </w:num>
  <w:num w:numId="26">
    <w:abstractNumId w:val="34"/>
  </w:num>
  <w:num w:numId="27">
    <w:abstractNumId w:val="41"/>
  </w:num>
  <w:num w:numId="28">
    <w:abstractNumId w:val="1"/>
  </w:num>
  <w:num w:numId="29">
    <w:abstractNumId w:val="38"/>
  </w:num>
  <w:num w:numId="30">
    <w:abstractNumId w:val="7"/>
  </w:num>
  <w:num w:numId="31">
    <w:abstractNumId w:val="26"/>
  </w:num>
  <w:num w:numId="32">
    <w:abstractNumId w:val="45"/>
  </w:num>
  <w:num w:numId="33">
    <w:abstractNumId w:val="31"/>
  </w:num>
  <w:num w:numId="34">
    <w:abstractNumId w:val="29"/>
  </w:num>
  <w:num w:numId="35">
    <w:abstractNumId w:val="36"/>
  </w:num>
  <w:num w:numId="36">
    <w:abstractNumId w:val="19"/>
  </w:num>
  <w:num w:numId="37">
    <w:abstractNumId w:val="3"/>
  </w:num>
  <w:num w:numId="38">
    <w:abstractNumId w:val="21"/>
  </w:num>
  <w:num w:numId="39">
    <w:abstractNumId w:val="23"/>
  </w:num>
  <w:num w:numId="40">
    <w:abstractNumId w:val="43"/>
  </w:num>
  <w:num w:numId="41">
    <w:abstractNumId w:val="10"/>
  </w:num>
  <w:num w:numId="42">
    <w:abstractNumId w:val="40"/>
  </w:num>
  <w:num w:numId="43">
    <w:abstractNumId w:val="42"/>
  </w:num>
  <w:num w:numId="44">
    <w:abstractNumId w:val="2"/>
  </w:num>
  <w:num w:numId="45">
    <w:abstractNumId w:val="12"/>
  </w:num>
  <w:num w:numId="46">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A2D"/>
    <w:rsid w:val="00013851"/>
    <w:rsid w:val="00017C7B"/>
    <w:rsid w:val="00025C7A"/>
    <w:rsid w:val="00031697"/>
    <w:rsid w:val="000334C3"/>
    <w:rsid w:val="00036E6A"/>
    <w:rsid w:val="0004115E"/>
    <w:rsid w:val="00046FAC"/>
    <w:rsid w:val="00052015"/>
    <w:rsid w:val="000654AC"/>
    <w:rsid w:val="00066144"/>
    <w:rsid w:val="00066A78"/>
    <w:rsid w:val="00074C4C"/>
    <w:rsid w:val="00084097"/>
    <w:rsid w:val="000843E9"/>
    <w:rsid w:val="00090B5F"/>
    <w:rsid w:val="00095D48"/>
    <w:rsid w:val="000B5123"/>
    <w:rsid w:val="000C126B"/>
    <w:rsid w:val="000C429B"/>
    <w:rsid w:val="000E5BDE"/>
    <w:rsid w:val="00106E8E"/>
    <w:rsid w:val="00116D9B"/>
    <w:rsid w:val="00123E38"/>
    <w:rsid w:val="00141E2B"/>
    <w:rsid w:val="00164F42"/>
    <w:rsid w:val="001844A8"/>
    <w:rsid w:val="00195004"/>
    <w:rsid w:val="001A0459"/>
    <w:rsid w:val="001A1E2F"/>
    <w:rsid w:val="001B4E49"/>
    <w:rsid w:val="001B618E"/>
    <w:rsid w:val="001B6E7D"/>
    <w:rsid w:val="001C0287"/>
    <w:rsid w:val="001C05B9"/>
    <w:rsid w:val="001C34A6"/>
    <w:rsid w:val="001E0C30"/>
    <w:rsid w:val="001E6714"/>
    <w:rsid w:val="002041FC"/>
    <w:rsid w:val="0021121C"/>
    <w:rsid w:val="00221523"/>
    <w:rsid w:val="002358DE"/>
    <w:rsid w:val="002364DD"/>
    <w:rsid w:val="0023775E"/>
    <w:rsid w:val="00250761"/>
    <w:rsid w:val="00257DD2"/>
    <w:rsid w:val="002646BF"/>
    <w:rsid w:val="0026572C"/>
    <w:rsid w:val="00271A5B"/>
    <w:rsid w:val="0028655F"/>
    <w:rsid w:val="002A4BFB"/>
    <w:rsid w:val="002A6FDE"/>
    <w:rsid w:val="002B0460"/>
    <w:rsid w:val="002B675E"/>
    <w:rsid w:val="002C4C05"/>
    <w:rsid w:val="002C6928"/>
    <w:rsid w:val="002D6521"/>
    <w:rsid w:val="002E2D97"/>
    <w:rsid w:val="002F0F25"/>
    <w:rsid w:val="003010C3"/>
    <w:rsid w:val="00310D4B"/>
    <w:rsid w:val="00316C22"/>
    <w:rsid w:val="00351AB9"/>
    <w:rsid w:val="00357334"/>
    <w:rsid w:val="00365773"/>
    <w:rsid w:val="003A01B3"/>
    <w:rsid w:val="003A29E7"/>
    <w:rsid w:val="003C3F0F"/>
    <w:rsid w:val="003D0D60"/>
    <w:rsid w:val="003D3C84"/>
    <w:rsid w:val="003E348A"/>
    <w:rsid w:val="003F0CBF"/>
    <w:rsid w:val="003F2E55"/>
    <w:rsid w:val="003F5694"/>
    <w:rsid w:val="00400390"/>
    <w:rsid w:val="00405F7E"/>
    <w:rsid w:val="0041573D"/>
    <w:rsid w:val="00420629"/>
    <w:rsid w:val="004215EE"/>
    <w:rsid w:val="004276E8"/>
    <w:rsid w:val="004325F1"/>
    <w:rsid w:val="0043614B"/>
    <w:rsid w:val="004404DE"/>
    <w:rsid w:val="004411D2"/>
    <w:rsid w:val="00452E6B"/>
    <w:rsid w:val="00484095"/>
    <w:rsid w:val="00485204"/>
    <w:rsid w:val="00487894"/>
    <w:rsid w:val="004A08A3"/>
    <w:rsid w:val="004A2E5E"/>
    <w:rsid w:val="004A7EAF"/>
    <w:rsid w:val="004C171D"/>
    <w:rsid w:val="004C1B35"/>
    <w:rsid w:val="004C48F2"/>
    <w:rsid w:val="004C7BE4"/>
    <w:rsid w:val="004D1424"/>
    <w:rsid w:val="004F135C"/>
    <w:rsid w:val="004F28E5"/>
    <w:rsid w:val="005173C9"/>
    <w:rsid w:val="005305BA"/>
    <w:rsid w:val="00530CC4"/>
    <w:rsid w:val="0053338D"/>
    <w:rsid w:val="0054340A"/>
    <w:rsid w:val="00550B50"/>
    <w:rsid w:val="005632F0"/>
    <w:rsid w:val="00564CCE"/>
    <w:rsid w:val="00566A72"/>
    <w:rsid w:val="0057078E"/>
    <w:rsid w:val="005870F6"/>
    <w:rsid w:val="005A4677"/>
    <w:rsid w:val="005A5AA4"/>
    <w:rsid w:val="005A5C37"/>
    <w:rsid w:val="005A6F70"/>
    <w:rsid w:val="005B43C8"/>
    <w:rsid w:val="005C3F79"/>
    <w:rsid w:val="005C47CF"/>
    <w:rsid w:val="005D687A"/>
    <w:rsid w:val="005D6AFC"/>
    <w:rsid w:val="005D6BF6"/>
    <w:rsid w:val="00603E4D"/>
    <w:rsid w:val="006238FF"/>
    <w:rsid w:val="00645549"/>
    <w:rsid w:val="00653361"/>
    <w:rsid w:val="00660350"/>
    <w:rsid w:val="00684796"/>
    <w:rsid w:val="00690B87"/>
    <w:rsid w:val="006977D3"/>
    <w:rsid w:val="006A3141"/>
    <w:rsid w:val="006B7805"/>
    <w:rsid w:val="006C6C11"/>
    <w:rsid w:val="006D05A0"/>
    <w:rsid w:val="006E6F46"/>
    <w:rsid w:val="006F2DE1"/>
    <w:rsid w:val="006F671A"/>
    <w:rsid w:val="00717978"/>
    <w:rsid w:val="00721190"/>
    <w:rsid w:val="0072412C"/>
    <w:rsid w:val="00724285"/>
    <w:rsid w:val="00727FC8"/>
    <w:rsid w:val="00732963"/>
    <w:rsid w:val="00733C64"/>
    <w:rsid w:val="007346CC"/>
    <w:rsid w:val="00744E9D"/>
    <w:rsid w:val="00745402"/>
    <w:rsid w:val="00745D97"/>
    <w:rsid w:val="00750D27"/>
    <w:rsid w:val="007608A4"/>
    <w:rsid w:val="00777CAD"/>
    <w:rsid w:val="00791DB8"/>
    <w:rsid w:val="007A594B"/>
    <w:rsid w:val="007B258B"/>
    <w:rsid w:val="007C02AE"/>
    <w:rsid w:val="007C6661"/>
    <w:rsid w:val="007E6BFE"/>
    <w:rsid w:val="007E7041"/>
    <w:rsid w:val="00804E22"/>
    <w:rsid w:val="00806F48"/>
    <w:rsid w:val="00810155"/>
    <w:rsid w:val="00815C2F"/>
    <w:rsid w:val="008238F8"/>
    <w:rsid w:val="008346B8"/>
    <w:rsid w:val="008451B6"/>
    <w:rsid w:val="008553A6"/>
    <w:rsid w:val="0085688D"/>
    <w:rsid w:val="00861328"/>
    <w:rsid w:val="00872A2D"/>
    <w:rsid w:val="0087727A"/>
    <w:rsid w:val="008856A4"/>
    <w:rsid w:val="00894543"/>
    <w:rsid w:val="008A0772"/>
    <w:rsid w:val="008A2D5E"/>
    <w:rsid w:val="008A5578"/>
    <w:rsid w:val="008B4B5C"/>
    <w:rsid w:val="008C3A66"/>
    <w:rsid w:val="008D2CD6"/>
    <w:rsid w:val="008E72CE"/>
    <w:rsid w:val="008F75B3"/>
    <w:rsid w:val="00913BFD"/>
    <w:rsid w:val="009244C1"/>
    <w:rsid w:val="00930D12"/>
    <w:rsid w:val="00956434"/>
    <w:rsid w:val="00961798"/>
    <w:rsid w:val="00970296"/>
    <w:rsid w:val="00970507"/>
    <w:rsid w:val="00972E22"/>
    <w:rsid w:val="009A0A65"/>
    <w:rsid w:val="009C7609"/>
    <w:rsid w:val="009E1BC5"/>
    <w:rsid w:val="009E2869"/>
    <w:rsid w:val="009E38C6"/>
    <w:rsid w:val="009F5F5C"/>
    <w:rsid w:val="00A0103D"/>
    <w:rsid w:val="00A10FD7"/>
    <w:rsid w:val="00A12C0E"/>
    <w:rsid w:val="00A216C3"/>
    <w:rsid w:val="00A22BFD"/>
    <w:rsid w:val="00A4147F"/>
    <w:rsid w:val="00A415DF"/>
    <w:rsid w:val="00A9162D"/>
    <w:rsid w:val="00A939E4"/>
    <w:rsid w:val="00AA5F9E"/>
    <w:rsid w:val="00AA647A"/>
    <w:rsid w:val="00AB2968"/>
    <w:rsid w:val="00AC095B"/>
    <w:rsid w:val="00AD01EA"/>
    <w:rsid w:val="00AE415B"/>
    <w:rsid w:val="00B128A4"/>
    <w:rsid w:val="00B13251"/>
    <w:rsid w:val="00B27855"/>
    <w:rsid w:val="00B31DF4"/>
    <w:rsid w:val="00B35A35"/>
    <w:rsid w:val="00B37797"/>
    <w:rsid w:val="00B41512"/>
    <w:rsid w:val="00B45672"/>
    <w:rsid w:val="00B46A4C"/>
    <w:rsid w:val="00B504E8"/>
    <w:rsid w:val="00B50F28"/>
    <w:rsid w:val="00B53EF7"/>
    <w:rsid w:val="00B55B0C"/>
    <w:rsid w:val="00B606F2"/>
    <w:rsid w:val="00B63E3F"/>
    <w:rsid w:val="00B72170"/>
    <w:rsid w:val="00B80EF0"/>
    <w:rsid w:val="00B8588D"/>
    <w:rsid w:val="00B900A7"/>
    <w:rsid w:val="00B90559"/>
    <w:rsid w:val="00BB7B18"/>
    <w:rsid w:val="00BD475D"/>
    <w:rsid w:val="00BE49CD"/>
    <w:rsid w:val="00BF127D"/>
    <w:rsid w:val="00BF1752"/>
    <w:rsid w:val="00C1576C"/>
    <w:rsid w:val="00C31AF6"/>
    <w:rsid w:val="00C33DB1"/>
    <w:rsid w:val="00C418A4"/>
    <w:rsid w:val="00C549B5"/>
    <w:rsid w:val="00C5512B"/>
    <w:rsid w:val="00C640F6"/>
    <w:rsid w:val="00C74B0C"/>
    <w:rsid w:val="00C75179"/>
    <w:rsid w:val="00C800DC"/>
    <w:rsid w:val="00C82131"/>
    <w:rsid w:val="00C82BC3"/>
    <w:rsid w:val="00CA1EDA"/>
    <w:rsid w:val="00CA3EE2"/>
    <w:rsid w:val="00CA7127"/>
    <w:rsid w:val="00CB775B"/>
    <w:rsid w:val="00CC14FA"/>
    <w:rsid w:val="00CE213D"/>
    <w:rsid w:val="00CE341F"/>
    <w:rsid w:val="00CE5577"/>
    <w:rsid w:val="00CE6D29"/>
    <w:rsid w:val="00CF0486"/>
    <w:rsid w:val="00CF20B2"/>
    <w:rsid w:val="00D00EA1"/>
    <w:rsid w:val="00D019B3"/>
    <w:rsid w:val="00D02C3B"/>
    <w:rsid w:val="00D20C0D"/>
    <w:rsid w:val="00D30F84"/>
    <w:rsid w:val="00D32F08"/>
    <w:rsid w:val="00D3514C"/>
    <w:rsid w:val="00D365C4"/>
    <w:rsid w:val="00D56FBC"/>
    <w:rsid w:val="00D57026"/>
    <w:rsid w:val="00D63E51"/>
    <w:rsid w:val="00D67A85"/>
    <w:rsid w:val="00D7108C"/>
    <w:rsid w:val="00D80DC7"/>
    <w:rsid w:val="00D84183"/>
    <w:rsid w:val="00D850EA"/>
    <w:rsid w:val="00D92968"/>
    <w:rsid w:val="00D94B9F"/>
    <w:rsid w:val="00D979E7"/>
    <w:rsid w:val="00DA38CA"/>
    <w:rsid w:val="00DB24D6"/>
    <w:rsid w:val="00DB3108"/>
    <w:rsid w:val="00DC7622"/>
    <w:rsid w:val="00DE41E4"/>
    <w:rsid w:val="00DF5E9E"/>
    <w:rsid w:val="00DF686A"/>
    <w:rsid w:val="00E059EC"/>
    <w:rsid w:val="00E0652B"/>
    <w:rsid w:val="00E12058"/>
    <w:rsid w:val="00E17820"/>
    <w:rsid w:val="00E337A5"/>
    <w:rsid w:val="00E40B2F"/>
    <w:rsid w:val="00E437A3"/>
    <w:rsid w:val="00E509A0"/>
    <w:rsid w:val="00E51325"/>
    <w:rsid w:val="00E706B4"/>
    <w:rsid w:val="00E715DD"/>
    <w:rsid w:val="00E811F2"/>
    <w:rsid w:val="00EB1F88"/>
    <w:rsid w:val="00EB3517"/>
    <w:rsid w:val="00EE047A"/>
    <w:rsid w:val="00EE10C7"/>
    <w:rsid w:val="00EF265C"/>
    <w:rsid w:val="00F04590"/>
    <w:rsid w:val="00F0709E"/>
    <w:rsid w:val="00F1222F"/>
    <w:rsid w:val="00F16126"/>
    <w:rsid w:val="00F16570"/>
    <w:rsid w:val="00F215C5"/>
    <w:rsid w:val="00F251C2"/>
    <w:rsid w:val="00F30B81"/>
    <w:rsid w:val="00F340FD"/>
    <w:rsid w:val="00F369E1"/>
    <w:rsid w:val="00F4148A"/>
    <w:rsid w:val="00F4222B"/>
    <w:rsid w:val="00F518EE"/>
    <w:rsid w:val="00F53897"/>
    <w:rsid w:val="00F548E0"/>
    <w:rsid w:val="00F55C49"/>
    <w:rsid w:val="00F60165"/>
    <w:rsid w:val="00F67161"/>
    <w:rsid w:val="00F676DF"/>
    <w:rsid w:val="00F67994"/>
    <w:rsid w:val="00F74218"/>
    <w:rsid w:val="00F817ED"/>
    <w:rsid w:val="00FA2F93"/>
    <w:rsid w:val="00FA2F99"/>
    <w:rsid w:val="00FA6E0E"/>
    <w:rsid w:val="00FA711A"/>
    <w:rsid w:val="00FB282D"/>
    <w:rsid w:val="00FB2920"/>
    <w:rsid w:val="00FB37C0"/>
    <w:rsid w:val="00FC70AE"/>
    <w:rsid w:val="00FD17B7"/>
    <w:rsid w:val="00FE203C"/>
    <w:rsid w:val="00FE5E9F"/>
    <w:rsid w:val="00FE6F75"/>
    <w:rsid w:val="00FF1231"/>
    <w:rsid w:val="00FF527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6FEB7020-609E-40A2-8554-C8F0407DE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sz w:val="24"/>
      <w:szCs w:val="24"/>
    </w:rPr>
  </w:style>
  <w:style w:type="paragraph" w:styleId="Cmsor1">
    <w:name w:val="heading 1"/>
    <w:aliases w:val="Numbered - 1"/>
    <w:basedOn w:val="Norml"/>
    <w:next w:val="Norml"/>
    <w:link w:val="Cmsor1Char"/>
    <w:qFormat/>
    <w:rsid w:val="003F2E55"/>
    <w:pPr>
      <w:keepNext/>
      <w:outlineLvl w:val="0"/>
    </w:pPr>
    <w:rPr>
      <w:sz w:val="26"/>
      <w:szCs w:val="20"/>
      <w:lang w:val="en-US"/>
    </w:rPr>
  </w:style>
  <w:style w:type="paragraph" w:styleId="Cmsor2">
    <w:name w:val="heading 2"/>
    <w:aliases w:val="Fejléc 2,CÍM"/>
    <w:basedOn w:val="Norml"/>
    <w:next w:val="Norml"/>
    <w:link w:val="Cmsor2Char"/>
    <w:unhideWhenUsed/>
    <w:qFormat/>
    <w:rsid w:val="00F1222F"/>
    <w:pPr>
      <w:keepNext/>
      <w:spacing w:before="240" w:after="60"/>
      <w:outlineLvl w:val="1"/>
    </w:pPr>
    <w:rPr>
      <w:rFonts w:ascii="Cambria" w:hAnsi="Cambria"/>
      <w:b/>
      <w:bCs/>
      <w:i/>
      <w:iCs/>
      <w:sz w:val="28"/>
      <w:szCs w:val="28"/>
    </w:rPr>
  </w:style>
  <w:style w:type="paragraph" w:styleId="Cmsor3">
    <w:name w:val="heading 3"/>
    <w:aliases w:val="KopCat. 3"/>
    <w:basedOn w:val="Norml"/>
    <w:next w:val="Norml"/>
    <w:link w:val="Cmsor3Char"/>
    <w:unhideWhenUsed/>
    <w:qFormat/>
    <w:rsid w:val="00C82131"/>
    <w:pPr>
      <w:keepNext/>
      <w:spacing w:before="240" w:after="60"/>
      <w:outlineLvl w:val="2"/>
    </w:pPr>
    <w:rPr>
      <w:rFonts w:ascii="Cambria" w:hAnsi="Cambria"/>
      <w:b/>
      <w:bCs/>
      <w:sz w:val="26"/>
      <w:szCs w:val="26"/>
    </w:rPr>
  </w:style>
  <w:style w:type="paragraph" w:styleId="Cmsor4">
    <w:name w:val="heading 4"/>
    <w:basedOn w:val="Norml"/>
    <w:next w:val="Norml"/>
    <w:link w:val="Cmsor4Char"/>
    <w:qFormat/>
    <w:rsid w:val="00C82131"/>
    <w:pPr>
      <w:keepNext/>
      <w:ind w:left="360"/>
      <w:jc w:val="both"/>
      <w:outlineLvl w:val="3"/>
    </w:pPr>
    <w:rPr>
      <w:rFonts w:ascii="Arial Narrow" w:hAnsi="Arial Narrow"/>
      <w:i/>
      <w:iCs/>
      <w:lang w:eastAsia="en-US"/>
    </w:rPr>
  </w:style>
  <w:style w:type="paragraph" w:styleId="Cmsor5">
    <w:name w:val="heading 5"/>
    <w:basedOn w:val="Norml"/>
    <w:next w:val="Norml"/>
    <w:link w:val="Cmsor5Char"/>
    <w:qFormat/>
    <w:rsid w:val="00C82131"/>
    <w:pPr>
      <w:keepNext/>
      <w:jc w:val="both"/>
      <w:outlineLvl w:val="4"/>
    </w:pPr>
    <w:rPr>
      <w:rFonts w:ascii="Arial Narrow" w:hAnsi="Arial Narrow"/>
      <w:b/>
      <w:bCs/>
      <w:i/>
      <w:iCs/>
      <w:lang w:eastAsia="en-US"/>
    </w:rPr>
  </w:style>
  <w:style w:type="paragraph" w:styleId="Cmsor6">
    <w:name w:val="heading 6"/>
    <w:basedOn w:val="Norml"/>
    <w:next w:val="Norml"/>
    <w:link w:val="Cmsor6Char"/>
    <w:qFormat/>
    <w:rsid w:val="00C82131"/>
    <w:pPr>
      <w:keepNext/>
      <w:spacing w:after="120"/>
      <w:jc w:val="both"/>
      <w:outlineLvl w:val="5"/>
    </w:pPr>
    <w:rPr>
      <w:rFonts w:ascii="Arial Narrow" w:hAnsi="Arial Narrow"/>
      <w:b/>
      <w:bCs/>
      <w:lang w:eastAsia="en-US"/>
    </w:rPr>
  </w:style>
  <w:style w:type="paragraph" w:styleId="Cmsor7">
    <w:name w:val="heading 7"/>
    <w:basedOn w:val="Norml"/>
    <w:next w:val="Norml"/>
    <w:link w:val="Cmsor7Char"/>
    <w:qFormat/>
    <w:rsid w:val="00C82131"/>
    <w:pPr>
      <w:keepNext/>
      <w:tabs>
        <w:tab w:val="left" w:pos="540"/>
      </w:tabs>
      <w:jc w:val="center"/>
      <w:outlineLvl w:val="6"/>
    </w:pPr>
    <w:rPr>
      <w:rFonts w:ascii="Arial Narrow" w:hAnsi="Arial Narrow"/>
      <w:b/>
      <w:bCs/>
      <w:sz w:val="32"/>
      <w:lang w:eastAsia="en-US"/>
    </w:rPr>
  </w:style>
  <w:style w:type="paragraph" w:styleId="Cmsor8">
    <w:name w:val="heading 8"/>
    <w:basedOn w:val="Norml"/>
    <w:next w:val="Norml"/>
    <w:link w:val="Cmsor8Char"/>
    <w:unhideWhenUsed/>
    <w:qFormat/>
    <w:rsid w:val="00C82131"/>
    <w:pPr>
      <w:spacing w:before="240" w:after="60"/>
      <w:outlineLvl w:val="7"/>
    </w:pPr>
    <w:rPr>
      <w:rFonts w:ascii="Calibri" w:hAnsi="Calibri"/>
      <w:i/>
      <w:i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zveg">
    <w:name w:val="Szöveg"/>
    <w:basedOn w:val="Norml"/>
    <w:pPr>
      <w:spacing w:line="360" w:lineRule="exact"/>
      <w:ind w:left="170" w:right="170"/>
      <w:jc w:val="both"/>
    </w:pPr>
    <w:rPr>
      <w:sz w:val="20"/>
      <w:szCs w:val="20"/>
    </w:rPr>
  </w:style>
  <w:style w:type="paragraph" w:customStyle="1" w:styleId="Fejcim">
    <w:name w:val="Fejcim"/>
    <w:basedOn w:val="Norml"/>
    <w:pPr>
      <w:spacing w:line="360" w:lineRule="exact"/>
      <w:jc w:val="center"/>
    </w:pPr>
    <w:rPr>
      <w:b/>
      <w:caps/>
      <w:sz w:val="28"/>
      <w:szCs w:val="20"/>
      <w:lang w:val="en-GB"/>
    </w:rPr>
  </w:style>
  <w:style w:type="paragraph" w:styleId="Szvegtrzs">
    <w:name w:val="Body Text"/>
    <w:basedOn w:val="Norml"/>
    <w:link w:val="SzvegtrzsChar"/>
    <w:pPr>
      <w:jc w:val="both"/>
    </w:pPr>
  </w:style>
  <w:style w:type="paragraph" w:styleId="Szvegtrzs2">
    <w:name w:val="Body Text 2"/>
    <w:basedOn w:val="Norml"/>
    <w:link w:val="Szvegtrzs2Char"/>
    <w:rsid w:val="003F2E55"/>
    <w:pPr>
      <w:spacing w:after="120" w:line="480" w:lineRule="auto"/>
    </w:pPr>
  </w:style>
  <w:style w:type="table" w:styleId="Rcsostblzat">
    <w:name w:val="Table Grid"/>
    <w:basedOn w:val="Normltblzat"/>
    <w:rsid w:val="003F2E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m">
    <w:name w:val="Title"/>
    <w:aliases w:val="Title Char"/>
    <w:basedOn w:val="Norml"/>
    <w:link w:val="CmChar"/>
    <w:qFormat/>
    <w:rsid w:val="007346CC"/>
    <w:pPr>
      <w:jc w:val="center"/>
    </w:pPr>
    <w:rPr>
      <w:szCs w:val="20"/>
    </w:rPr>
  </w:style>
  <w:style w:type="paragraph" w:customStyle="1" w:styleId="Norml0">
    <w:name w:val="Norml"/>
    <w:rsid w:val="008451B6"/>
    <w:pPr>
      <w:autoSpaceDE w:val="0"/>
      <w:autoSpaceDN w:val="0"/>
      <w:adjustRightInd w:val="0"/>
    </w:pPr>
    <w:rPr>
      <w:rFonts w:ascii="MS Sans Serif" w:hAnsi="MS Sans Serif"/>
    </w:rPr>
  </w:style>
  <w:style w:type="paragraph" w:styleId="Buborkszveg">
    <w:name w:val="Balloon Text"/>
    <w:basedOn w:val="Norml"/>
    <w:link w:val="BuborkszvegChar"/>
    <w:semiHidden/>
    <w:rsid w:val="00357334"/>
    <w:rPr>
      <w:rFonts w:ascii="Tahoma" w:hAnsi="Tahoma"/>
      <w:sz w:val="16"/>
      <w:szCs w:val="16"/>
    </w:rPr>
  </w:style>
  <w:style w:type="character" w:customStyle="1" w:styleId="CmChar">
    <w:name w:val="Cím Char"/>
    <w:aliases w:val="Title Char Char"/>
    <w:link w:val="Cm"/>
    <w:rsid w:val="00B46A4C"/>
    <w:rPr>
      <w:sz w:val="24"/>
    </w:rPr>
  </w:style>
  <w:style w:type="character" w:customStyle="1" w:styleId="Cmsor2Char">
    <w:name w:val="Címsor 2 Char"/>
    <w:aliases w:val="Fejléc 2 Char,CÍM Char"/>
    <w:link w:val="Cmsor2"/>
    <w:rsid w:val="00F1222F"/>
    <w:rPr>
      <w:rFonts w:ascii="Cambria" w:eastAsia="Times New Roman" w:hAnsi="Cambria" w:cs="Times New Roman"/>
      <w:b/>
      <w:bCs/>
      <w:i/>
      <w:iCs/>
      <w:sz w:val="28"/>
      <w:szCs w:val="28"/>
    </w:rPr>
  </w:style>
  <w:style w:type="paragraph" w:styleId="Listaszerbekezds">
    <w:name w:val="List Paragraph"/>
    <w:basedOn w:val="Norml"/>
    <w:link w:val="ListaszerbekezdsChar"/>
    <w:uiPriority w:val="34"/>
    <w:qFormat/>
    <w:rsid w:val="00DA38CA"/>
    <w:pPr>
      <w:ind w:left="708"/>
    </w:pPr>
  </w:style>
  <w:style w:type="paragraph" w:styleId="NormlWeb">
    <w:name w:val="Normal (Web)"/>
    <w:basedOn w:val="Norml"/>
    <w:uiPriority w:val="99"/>
    <w:unhideWhenUsed/>
    <w:rsid w:val="007B258B"/>
    <w:pPr>
      <w:spacing w:before="100" w:beforeAutospacing="1" w:after="100" w:afterAutospacing="1"/>
    </w:pPr>
  </w:style>
  <w:style w:type="character" w:customStyle="1" w:styleId="ListaszerbekezdsChar">
    <w:name w:val="Listaszerű bekezdés Char"/>
    <w:link w:val="Listaszerbekezds"/>
    <w:uiPriority w:val="34"/>
    <w:rsid w:val="004C48F2"/>
    <w:rPr>
      <w:sz w:val="24"/>
      <w:szCs w:val="24"/>
    </w:rPr>
  </w:style>
  <w:style w:type="paragraph" w:customStyle="1" w:styleId="Default">
    <w:name w:val="Default"/>
    <w:rsid w:val="00A939E4"/>
    <w:pPr>
      <w:autoSpaceDE w:val="0"/>
      <w:autoSpaceDN w:val="0"/>
      <w:adjustRightInd w:val="0"/>
    </w:pPr>
    <w:rPr>
      <w:rFonts w:ascii="Garamond" w:eastAsia="Calibri" w:hAnsi="Garamond" w:cs="Garamond"/>
      <w:color w:val="000000"/>
      <w:sz w:val="24"/>
      <w:szCs w:val="24"/>
      <w:lang w:eastAsia="en-US"/>
    </w:rPr>
  </w:style>
  <w:style w:type="character" w:customStyle="1" w:styleId="Cmsor3Char">
    <w:name w:val="Címsor 3 Char"/>
    <w:aliases w:val="KopCat. 3 Char"/>
    <w:link w:val="Cmsor3"/>
    <w:rsid w:val="00C82131"/>
    <w:rPr>
      <w:rFonts w:ascii="Cambria" w:eastAsia="Times New Roman" w:hAnsi="Cambria" w:cs="Times New Roman"/>
      <w:b/>
      <w:bCs/>
      <w:sz w:val="26"/>
      <w:szCs w:val="26"/>
    </w:rPr>
  </w:style>
  <w:style w:type="character" w:customStyle="1" w:styleId="Cmsor8Char">
    <w:name w:val="Címsor 8 Char"/>
    <w:link w:val="Cmsor8"/>
    <w:rsid w:val="00C82131"/>
    <w:rPr>
      <w:rFonts w:ascii="Calibri" w:eastAsia="Times New Roman" w:hAnsi="Calibri" w:cs="Times New Roman"/>
      <w:i/>
      <w:iCs/>
      <w:sz w:val="24"/>
      <w:szCs w:val="24"/>
    </w:rPr>
  </w:style>
  <w:style w:type="character" w:customStyle="1" w:styleId="Cmsor4Char">
    <w:name w:val="Címsor 4 Char"/>
    <w:link w:val="Cmsor4"/>
    <w:rsid w:val="00C82131"/>
    <w:rPr>
      <w:rFonts w:ascii="Arial Narrow" w:hAnsi="Arial Narrow"/>
      <w:i/>
      <w:iCs/>
      <w:sz w:val="24"/>
      <w:szCs w:val="24"/>
      <w:lang w:eastAsia="en-US"/>
    </w:rPr>
  </w:style>
  <w:style w:type="character" w:customStyle="1" w:styleId="Cmsor5Char">
    <w:name w:val="Címsor 5 Char"/>
    <w:link w:val="Cmsor5"/>
    <w:rsid w:val="00C82131"/>
    <w:rPr>
      <w:rFonts w:ascii="Arial Narrow" w:hAnsi="Arial Narrow"/>
      <w:b/>
      <w:bCs/>
      <w:i/>
      <w:iCs/>
      <w:sz w:val="24"/>
      <w:szCs w:val="24"/>
      <w:lang w:eastAsia="en-US"/>
    </w:rPr>
  </w:style>
  <w:style w:type="character" w:customStyle="1" w:styleId="Cmsor6Char">
    <w:name w:val="Címsor 6 Char"/>
    <w:link w:val="Cmsor6"/>
    <w:rsid w:val="00C82131"/>
    <w:rPr>
      <w:rFonts w:ascii="Arial Narrow" w:hAnsi="Arial Narrow"/>
      <w:b/>
      <w:bCs/>
      <w:sz w:val="24"/>
      <w:szCs w:val="24"/>
      <w:lang w:eastAsia="en-US"/>
    </w:rPr>
  </w:style>
  <w:style w:type="character" w:customStyle="1" w:styleId="Cmsor7Char">
    <w:name w:val="Címsor 7 Char"/>
    <w:link w:val="Cmsor7"/>
    <w:rsid w:val="00C82131"/>
    <w:rPr>
      <w:rFonts w:ascii="Arial Narrow" w:hAnsi="Arial Narrow"/>
      <w:b/>
      <w:bCs/>
      <w:sz w:val="32"/>
      <w:szCs w:val="24"/>
      <w:lang w:eastAsia="en-US"/>
    </w:rPr>
  </w:style>
  <w:style w:type="character" w:customStyle="1" w:styleId="Cmsor1Char">
    <w:name w:val="Címsor 1 Char"/>
    <w:aliases w:val="Numbered - 1 Char"/>
    <w:link w:val="Cmsor1"/>
    <w:rsid w:val="00C82131"/>
    <w:rPr>
      <w:sz w:val="26"/>
      <w:lang w:val="en-US"/>
    </w:rPr>
  </w:style>
  <w:style w:type="paragraph" w:styleId="lfej">
    <w:name w:val="header"/>
    <w:basedOn w:val="Norml"/>
    <w:link w:val="lfejChar"/>
    <w:semiHidden/>
    <w:rsid w:val="00C82131"/>
    <w:pPr>
      <w:tabs>
        <w:tab w:val="center" w:pos="4320"/>
        <w:tab w:val="right" w:pos="8640"/>
      </w:tabs>
    </w:pPr>
    <w:rPr>
      <w:lang w:eastAsia="en-US"/>
    </w:rPr>
  </w:style>
  <w:style w:type="character" w:customStyle="1" w:styleId="lfejChar">
    <w:name w:val="Élőfej Char"/>
    <w:link w:val="lfej"/>
    <w:semiHidden/>
    <w:rsid w:val="00C82131"/>
    <w:rPr>
      <w:sz w:val="24"/>
      <w:szCs w:val="24"/>
      <w:lang w:eastAsia="en-US"/>
    </w:rPr>
  </w:style>
  <w:style w:type="paragraph" w:styleId="llb">
    <w:name w:val="footer"/>
    <w:basedOn w:val="Norml"/>
    <w:link w:val="llbChar"/>
    <w:uiPriority w:val="99"/>
    <w:rsid w:val="00C82131"/>
    <w:pPr>
      <w:tabs>
        <w:tab w:val="center" w:pos="4320"/>
        <w:tab w:val="right" w:pos="8640"/>
      </w:tabs>
    </w:pPr>
    <w:rPr>
      <w:lang w:eastAsia="en-US"/>
    </w:rPr>
  </w:style>
  <w:style w:type="character" w:customStyle="1" w:styleId="llbChar">
    <w:name w:val="Élőláb Char"/>
    <w:link w:val="llb"/>
    <w:uiPriority w:val="99"/>
    <w:rsid w:val="00C82131"/>
    <w:rPr>
      <w:sz w:val="24"/>
      <w:szCs w:val="24"/>
      <w:lang w:eastAsia="en-US"/>
    </w:rPr>
  </w:style>
  <w:style w:type="paragraph" w:customStyle="1" w:styleId="Normal12">
    <w:name w:val="Normal12"/>
    <w:basedOn w:val="Norml"/>
    <w:rsid w:val="00C82131"/>
    <w:pPr>
      <w:overflowPunct w:val="0"/>
      <w:autoSpaceDE w:val="0"/>
      <w:autoSpaceDN w:val="0"/>
      <w:adjustRightInd w:val="0"/>
      <w:jc w:val="both"/>
      <w:textAlignment w:val="baseline"/>
    </w:pPr>
    <w:rPr>
      <w:rFonts w:ascii="H-Times New Roman" w:hAnsi="H-Times New Roman"/>
      <w:szCs w:val="20"/>
      <w:lang w:val="en-US" w:eastAsia="en-US"/>
    </w:rPr>
  </w:style>
  <w:style w:type="paragraph" w:styleId="Kpalrs">
    <w:name w:val="caption"/>
    <w:basedOn w:val="Norml"/>
    <w:next w:val="Norml"/>
    <w:qFormat/>
    <w:rsid w:val="00C82131"/>
    <w:pPr>
      <w:spacing w:after="40"/>
      <w:jc w:val="center"/>
    </w:pPr>
    <w:rPr>
      <w:rFonts w:ascii="Arial Narrow" w:hAnsi="Arial Narrow"/>
      <w:b/>
      <w:sz w:val="28"/>
      <w:lang w:eastAsia="en-US"/>
    </w:rPr>
  </w:style>
  <w:style w:type="character" w:customStyle="1" w:styleId="SzvegtrzsChar">
    <w:name w:val="Szövegtörzs Char"/>
    <w:link w:val="Szvegtrzs"/>
    <w:rsid w:val="00C82131"/>
    <w:rPr>
      <w:sz w:val="24"/>
      <w:szCs w:val="24"/>
    </w:rPr>
  </w:style>
  <w:style w:type="character" w:customStyle="1" w:styleId="CharChar3">
    <w:name w:val="Char Char3"/>
    <w:rsid w:val="00C82131"/>
    <w:rPr>
      <w:rFonts w:ascii="Arial Narrow" w:hAnsi="Arial Narrow"/>
      <w:sz w:val="24"/>
      <w:szCs w:val="24"/>
      <w:lang w:val="hu-HU" w:eastAsia="hu-HU" w:bidi="ar-SA"/>
    </w:rPr>
  </w:style>
  <w:style w:type="paragraph" w:styleId="TJ1">
    <w:name w:val="toc 1"/>
    <w:basedOn w:val="Norml"/>
    <w:next w:val="Norml"/>
    <w:autoRedefine/>
    <w:semiHidden/>
    <w:rsid w:val="00C82131"/>
    <w:pPr>
      <w:tabs>
        <w:tab w:val="left" w:pos="720"/>
        <w:tab w:val="right" w:pos="8640"/>
      </w:tabs>
      <w:ind w:left="720" w:right="529" w:hanging="720"/>
    </w:pPr>
    <w:rPr>
      <w:rFonts w:ascii="Arial Narrow" w:hAnsi="Arial Narrow" w:cs="Arial"/>
      <w:bCs/>
      <w:lang w:eastAsia="en-US"/>
    </w:rPr>
  </w:style>
  <w:style w:type="character" w:styleId="Kiemels">
    <w:name w:val="Emphasis"/>
    <w:qFormat/>
    <w:rsid w:val="00C82131"/>
    <w:rPr>
      <w:i/>
      <w:iCs/>
    </w:rPr>
  </w:style>
  <w:style w:type="character" w:styleId="Oldalszm">
    <w:name w:val="page number"/>
    <w:semiHidden/>
    <w:rsid w:val="00C82131"/>
  </w:style>
  <w:style w:type="paragraph" w:customStyle="1" w:styleId="CharCharCharCharCharCharCharCharCharCharChar">
    <w:name w:val="Char Char Char Char Char Char Char Char Char Char Char"/>
    <w:basedOn w:val="Norml"/>
    <w:rsid w:val="00C82131"/>
    <w:pPr>
      <w:spacing w:after="160" w:line="240" w:lineRule="exact"/>
    </w:pPr>
    <w:rPr>
      <w:rFonts w:ascii="Verdana" w:hAnsi="Verdana" w:cs="Verdana"/>
      <w:sz w:val="20"/>
      <w:szCs w:val="20"/>
      <w:lang w:val="en-US" w:eastAsia="en-US"/>
    </w:rPr>
  </w:style>
  <w:style w:type="paragraph" w:styleId="Csakszveg">
    <w:name w:val="Plain Text"/>
    <w:basedOn w:val="Norml"/>
    <w:link w:val="CsakszvegChar"/>
    <w:semiHidden/>
    <w:unhideWhenUsed/>
    <w:rsid w:val="00C82131"/>
    <w:rPr>
      <w:rFonts w:ascii="Consolas" w:eastAsia="Calibri" w:hAnsi="Consolas"/>
      <w:sz w:val="21"/>
      <w:szCs w:val="21"/>
      <w:lang w:eastAsia="en-US"/>
    </w:rPr>
  </w:style>
  <w:style w:type="character" w:customStyle="1" w:styleId="CsakszvegChar">
    <w:name w:val="Csak szöveg Char"/>
    <w:link w:val="Csakszveg"/>
    <w:semiHidden/>
    <w:rsid w:val="00C82131"/>
    <w:rPr>
      <w:rFonts w:ascii="Consolas" w:eastAsia="Calibri" w:hAnsi="Consolas"/>
      <w:sz w:val="21"/>
      <w:szCs w:val="21"/>
      <w:lang w:eastAsia="en-US"/>
    </w:rPr>
  </w:style>
  <w:style w:type="character" w:customStyle="1" w:styleId="CharChar1">
    <w:name w:val="Char Char1"/>
    <w:rsid w:val="00C82131"/>
    <w:rPr>
      <w:rFonts w:ascii="Consolas" w:eastAsia="Calibri" w:hAnsi="Consolas"/>
      <w:sz w:val="21"/>
      <w:szCs w:val="21"/>
      <w:lang w:val="hu-HU" w:eastAsia="en-US" w:bidi="ar-SA"/>
    </w:rPr>
  </w:style>
  <w:style w:type="character" w:styleId="Kiemels2">
    <w:name w:val="Strong"/>
    <w:qFormat/>
    <w:rsid w:val="00C82131"/>
    <w:rPr>
      <w:b/>
      <w:bCs/>
    </w:rPr>
  </w:style>
  <w:style w:type="paragraph" w:styleId="Szvegtrzsbehzssal3">
    <w:name w:val="Body Text Indent 3"/>
    <w:basedOn w:val="Norml"/>
    <w:link w:val="Szvegtrzsbehzssal3Char"/>
    <w:semiHidden/>
    <w:rsid w:val="00C82131"/>
    <w:pPr>
      <w:spacing w:after="120"/>
      <w:ind w:left="283"/>
    </w:pPr>
    <w:rPr>
      <w:sz w:val="16"/>
      <w:szCs w:val="16"/>
      <w:lang w:eastAsia="en-US"/>
    </w:rPr>
  </w:style>
  <w:style w:type="character" w:customStyle="1" w:styleId="Szvegtrzsbehzssal3Char">
    <w:name w:val="Szövegtörzs behúzással 3 Char"/>
    <w:link w:val="Szvegtrzsbehzssal3"/>
    <w:semiHidden/>
    <w:rsid w:val="00C82131"/>
    <w:rPr>
      <w:sz w:val="16"/>
      <w:szCs w:val="16"/>
      <w:lang w:eastAsia="en-US"/>
    </w:rPr>
  </w:style>
  <w:style w:type="paragraph" w:styleId="Szvegtrzsbehzssal">
    <w:name w:val="Body Text Indent"/>
    <w:basedOn w:val="Norml"/>
    <w:link w:val="SzvegtrzsbehzssalChar"/>
    <w:semiHidden/>
    <w:rsid w:val="00C82131"/>
    <w:pPr>
      <w:spacing w:after="120" w:line="320" w:lineRule="atLeast"/>
      <w:ind w:left="561" w:hanging="561"/>
      <w:jc w:val="both"/>
    </w:pPr>
    <w:rPr>
      <w:rFonts w:ascii="Arial Narrow" w:hAnsi="Arial Narrow"/>
      <w:b/>
      <w:bCs/>
      <w:i/>
      <w:iCs/>
      <w:lang w:eastAsia="en-US"/>
    </w:rPr>
  </w:style>
  <w:style w:type="character" w:customStyle="1" w:styleId="SzvegtrzsbehzssalChar">
    <w:name w:val="Szövegtörzs behúzással Char"/>
    <w:link w:val="Szvegtrzsbehzssal"/>
    <w:semiHidden/>
    <w:rsid w:val="00C82131"/>
    <w:rPr>
      <w:rFonts w:ascii="Arial Narrow" w:hAnsi="Arial Narrow"/>
      <w:b/>
      <w:bCs/>
      <w:i/>
      <w:iCs/>
      <w:sz w:val="24"/>
      <w:szCs w:val="24"/>
      <w:lang w:eastAsia="en-US"/>
    </w:rPr>
  </w:style>
  <w:style w:type="paragraph" w:styleId="Szvegtrzsbehzssal2">
    <w:name w:val="Body Text Indent 2"/>
    <w:basedOn w:val="Norml"/>
    <w:link w:val="Szvegtrzsbehzssal2Char"/>
    <w:semiHidden/>
    <w:rsid w:val="00C82131"/>
    <w:pPr>
      <w:tabs>
        <w:tab w:val="left" w:pos="540"/>
        <w:tab w:val="left" w:pos="1080"/>
      </w:tabs>
      <w:ind w:left="1080" w:hanging="540"/>
      <w:jc w:val="both"/>
    </w:pPr>
    <w:rPr>
      <w:rFonts w:ascii="Arial Narrow" w:hAnsi="Arial Narrow"/>
      <w:i/>
      <w:iCs/>
      <w:lang w:eastAsia="en-US"/>
    </w:rPr>
  </w:style>
  <w:style w:type="character" w:customStyle="1" w:styleId="Szvegtrzsbehzssal2Char">
    <w:name w:val="Szövegtörzs behúzással 2 Char"/>
    <w:link w:val="Szvegtrzsbehzssal2"/>
    <w:semiHidden/>
    <w:rsid w:val="00C82131"/>
    <w:rPr>
      <w:rFonts w:ascii="Arial Narrow" w:hAnsi="Arial Narrow"/>
      <w:i/>
      <w:iCs/>
      <w:sz w:val="24"/>
      <w:szCs w:val="24"/>
      <w:lang w:eastAsia="en-US"/>
    </w:rPr>
  </w:style>
  <w:style w:type="paragraph" w:styleId="Alcm">
    <w:name w:val="Subtitle"/>
    <w:basedOn w:val="Norml"/>
    <w:link w:val="AlcmChar"/>
    <w:uiPriority w:val="99"/>
    <w:qFormat/>
    <w:rsid w:val="00C82131"/>
    <w:pPr>
      <w:jc w:val="both"/>
    </w:pPr>
    <w:rPr>
      <w:rFonts w:ascii="Arial Narrow" w:hAnsi="Arial Narrow"/>
      <w:b/>
      <w:bCs/>
      <w:lang w:eastAsia="en-US"/>
    </w:rPr>
  </w:style>
  <w:style w:type="character" w:customStyle="1" w:styleId="AlcmChar">
    <w:name w:val="Alcím Char"/>
    <w:link w:val="Alcm"/>
    <w:uiPriority w:val="99"/>
    <w:rsid w:val="00C82131"/>
    <w:rPr>
      <w:rFonts w:ascii="Arial Narrow" w:hAnsi="Arial Narrow"/>
      <w:b/>
      <w:bCs/>
      <w:sz w:val="24"/>
      <w:szCs w:val="24"/>
      <w:lang w:eastAsia="en-US"/>
    </w:rPr>
  </w:style>
  <w:style w:type="character" w:customStyle="1" w:styleId="CharChar">
    <w:name w:val="Char Char"/>
    <w:rsid w:val="00C82131"/>
    <w:rPr>
      <w:rFonts w:ascii="Arial Narrow" w:hAnsi="Arial Narrow"/>
      <w:b/>
      <w:bCs/>
      <w:sz w:val="24"/>
      <w:szCs w:val="24"/>
      <w:lang w:val="hu-HU" w:eastAsia="hu-HU" w:bidi="ar-SA"/>
    </w:rPr>
  </w:style>
  <w:style w:type="character" w:customStyle="1" w:styleId="Szvegtrzs2Char">
    <w:name w:val="Szövegtörzs 2 Char"/>
    <w:link w:val="Szvegtrzs2"/>
    <w:rsid w:val="00C82131"/>
    <w:rPr>
      <w:sz w:val="24"/>
      <w:szCs w:val="24"/>
    </w:rPr>
  </w:style>
  <w:style w:type="paragraph" w:styleId="Szvegtrzs3">
    <w:name w:val="Body Text 3"/>
    <w:basedOn w:val="Norml"/>
    <w:link w:val="Szvegtrzs3Char"/>
    <w:semiHidden/>
    <w:rsid w:val="00C82131"/>
    <w:pPr>
      <w:jc w:val="both"/>
    </w:pPr>
    <w:rPr>
      <w:rFonts w:ascii="Arial Narrow" w:hAnsi="Arial Narrow"/>
      <w:color w:val="000000"/>
      <w:lang w:eastAsia="en-US"/>
    </w:rPr>
  </w:style>
  <w:style w:type="character" w:customStyle="1" w:styleId="Szvegtrzs3Char">
    <w:name w:val="Szövegtörzs 3 Char"/>
    <w:link w:val="Szvegtrzs3"/>
    <w:semiHidden/>
    <w:rsid w:val="00C82131"/>
    <w:rPr>
      <w:rFonts w:ascii="Arial Narrow" w:hAnsi="Arial Narrow"/>
      <w:color w:val="000000"/>
      <w:sz w:val="24"/>
      <w:szCs w:val="24"/>
      <w:lang w:eastAsia="en-US"/>
    </w:rPr>
  </w:style>
  <w:style w:type="paragraph" w:customStyle="1" w:styleId="Tanulmnyszveg">
    <w:name w:val="Tanulmány_szöveg"/>
    <w:basedOn w:val="Norml"/>
    <w:rsid w:val="00C82131"/>
    <w:pPr>
      <w:spacing w:before="120" w:after="120"/>
      <w:jc w:val="both"/>
    </w:pPr>
    <w:rPr>
      <w:rFonts w:ascii="Verdana" w:hAnsi="Verdana"/>
      <w:sz w:val="20"/>
      <w:szCs w:val="20"/>
      <w:lang w:eastAsia="en-US"/>
    </w:rPr>
  </w:style>
  <w:style w:type="paragraph" w:customStyle="1" w:styleId="Tanulmnyfelsorols">
    <w:name w:val="Tanulmány_felsorolás"/>
    <w:basedOn w:val="Tanulmnyszveg"/>
    <w:rsid w:val="00C82131"/>
    <w:pPr>
      <w:spacing w:before="60" w:after="60"/>
    </w:pPr>
  </w:style>
  <w:style w:type="paragraph" w:customStyle="1" w:styleId="Tanulmnycmsor1">
    <w:name w:val="Tanulmány_címsor1"/>
    <w:basedOn w:val="Norml"/>
    <w:next w:val="Tanulmnyszveg"/>
    <w:rsid w:val="00C82131"/>
    <w:pPr>
      <w:tabs>
        <w:tab w:val="num" w:pos="851"/>
      </w:tabs>
      <w:spacing w:before="360" w:after="240"/>
      <w:ind w:left="851" w:hanging="851"/>
    </w:pPr>
    <w:rPr>
      <w:rFonts w:ascii="Arial" w:hAnsi="Arial"/>
      <w:b/>
      <w:sz w:val="28"/>
      <w:szCs w:val="28"/>
      <w:lang w:eastAsia="en-US"/>
    </w:rPr>
  </w:style>
  <w:style w:type="paragraph" w:customStyle="1" w:styleId="Tanulmnycmsor2">
    <w:name w:val="Tanulmány_címsor2"/>
    <w:basedOn w:val="Norml"/>
    <w:next w:val="Tanulmnyszveg"/>
    <w:autoRedefine/>
    <w:rsid w:val="00C82131"/>
    <w:pPr>
      <w:keepNext/>
      <w:tabs>
        <w:tab w:val="num" w:pos="540"/>
      </w:tabs>
      <w:spacing w:before="360" w:after="240"/>
      <w:ind w:left="851" w:hanging="851"/>
    </w:pPr>
    <w:rPr>
      <w:rFonts w:ascii="Arial" w:hAnsi="Arial"/>
      <w:b/>
      <w:sz w:val="26"/>
      <w:szCs w:val="26"/>
      <w:lang w:eastAsia="en-US"/>
    </w:rPr>
  </w:style>
  <w:style w:type="paragraph" w:customStyle="1" w:styleId="Tanulmnycmsor3">
    <w:name w:val="Tanulmány_címsor3"/>
    <w:basedOn w:val="Norml"/>
    <w:next w:val="Tanulmnyszveg"/>
    <w:rsid w:val="00C82131"/>
    <w:pPr>
      <w:keepNext/>
      <w:tabs>
        <w:tab w:val="num" w:pos="720"/>
      </w:tabs>
      <w:spacing w:before="240" w:after="120"/>
    </w:pPr>
    <w:rPr>
      <w:rFonts w:ascii="Arial" w:hAnsi="Arial"/>
      <w:b/>
      <w:lang w:eastAsia="en-US"/>
    </w:rPr>
  </w:style>
  <w:style w:type="paragraph" w:customStyle="1" w:styleId="Normaljjjj">
    <w:name w:val="Normaljjjj"/>
    <w:basedOn w:val="Norml"/>
    <w:rsid w:val="00C82131"/>
    <w:pPr>
      <w:overflowPunct w:val="0"/>
      <w:autoSpaceDE w:val="0"/>
      <w:autoSpaceDN w:val="0"/>
      <w:adjustRightInd w:val="0"/>
      <w:jc w:val="both"/>
      <w:textAlignment w:val="baseline"/>
    </w:pPr>
    <w:rPr>
      <w:rFonts w:ascii="H-Times New Roman" w:hAnsi="H-Times New Roman"/>
      <w:b/>
      <w:smallCaps/>
      <w:szCs w:val="20"/>
      <w:lang w:val="en-US" w:eastAsia="en-US"/>
    </w:rPr>
  </w:style>
  <w:style w:type="paragraph" w:customStyle="1" w:styleId="cbek">
    <w:name w:val="cbek"/>
    <w:basedOn w:val="Norml"/>
    <w:rsid w:val="00C82131"/>
    <w:pPr>
      <w:tabs>
        <w:tab w:val="left" w:pos="1440"/>
      </w:tabs>
      <w:ind w:left="1701" w:hanging="567"/>
      <w:jc w:val="both"/>
    </w:pPr>
    <w:rPr>
      <w:rFonts w:ascii="H-Arial" w:eastAsia="MS Mincho" w:hAnsi="H-Arial" w:cs="H-Arial"/>
      <w:lang w:eastAsia="en-US"/>
    </w:rPr>
  </w:style>
  <w:style w:type="paragraph" w:styleId="Lbjegyzetszveg">
    <w:name w:val="footnote text"/>
    <w:basedOn w:val="Norml"/>
    <w:link w:val="LbjegyzetszvegChar"/>
    <w:semiHidden/>
    <w:rsid w:val="00C82131"/>
    <w:rPr>
      <w:sz w:val="20"/>
      <w:szCs w:val="20"/>
      <w:lang w:eastAsia="en-US"/>
    </w:rPr>
  </w:style>
  <w:style w:type="character" w:customStyle="1" w:styleId="LbjegyzetszvegChar">
    <w:name w:val="Lábjegyzetszöveg Char"/>
    <w:link w:val="Lbjegyzetszveg"/>
    <w:semiHidden/>
    <w:rsid w:val="00C82131"/>
    <w:rPr>
      <w:lang w:eastAsia="en-US"/>
    </w:rPr>
  </w:style>
  <w:style w:type="character" w:styleId="Hiperhivatkozs">
    <w:name w:val="Hyperlink"/>
    <w:semiHidden/>
    <w:rsid w:val="00C82131"/>
    <w:rPr>
      <w:rFonts w:ascii="Arial Narrow" w:hAnsi="Arial Narrow"/>
      <w:color w:val="0000FF"/>
      <w:sz w:val="24"/>
      <w:szCs w:val="24"/>
      <w:u w:val="single"/>
    </w:rPr>
  </w:style>
  <w:style w:type="character" w:customStyle="1" w:styleId="Heading2Char">
    <w:name w:val="Heading 2 Char"/>
    <w:rsid w:val="00C82131"/>
  </w:style>
  <w:style w:type="paragraph" w:customStyle="1" w:styleId="CM6">
    <w:name w:val="CM6"/>
    <w:basedOn w:val="Norml"/>
    <w:next w:val="Norml"/>
    <w:rsid w:val="00C82131"/>
    <w:pPr>
      <w:widowControl w:val="0"/>
      <w:autoSpaceDE w:val="0"/>
      <w:autoSpaceDN w:val="0"/>
      <w:adjustRightInd w:val="0"/>
    </w:pPr>
    <w:rPr>
      <w:rFonts w:ascii="TTE17564B8t00" w:hAnsi="TTE17564B8t00"/>
      <w:lang w:val="en-US" w:eastAsia="en-US"/>
    </w:rPr>
  </w:style>
  <w:style w:type="paragraph" w:customStyle="1" w:styleId="a">
    <w:name w:val="a"/>
    <w:basedOn w:val="Norml"/>
    <w:rsid w:val="00C82131"/>
    <w:pPr>
      <w:spacing w:line="360" w:lineRule="auto"/>
      <w:jc w:val="both"/>
    </w:pPr>
    <w:rPr>
      <w:szCs w:val="20"/>
      <w:lang w:eastAsia="en-US"/>
    </w:rPr>
  </w:style>
  <w:style w:type="paragraph" w:customStyle="1" w:styleId="Szvegtrzs21">
    <w:name w:val="Szövegtörzs 21"/>
    <w:basedOn w:val="Norml"/>
    <w:rsid w:val="00C82131"/>
    <w:pPr>
      <w:spacing w:line="360" w:lineRule="auto"/>
      <w:ind w:left="708"/>
      <w:jc w:val="both"/>
    </w:pPr>
    <w:rPr>
      <w:sz w:val="28"/>
      <w:szCs w:val="20"/>
      <w:lang w:eastAsia="en-US"/>
    </w:rPr>
  </w:style>
  <w:style w:type="paragraph" w:customStyle="1" w:styleId="Szvegtrzsbehzssal21">
    <w:name w:val="Szövegtörzs behúzással 21"/>
    <w:basedOn w:val="Norml"/>
    <w:rsid w:val="00C82131"/>
    <w:pPr>
      <w:ind w:left="708"/>
      <w:jc w:val="both"/>
    </w:pPr>
    <w:rPr>
      <w:i/>
      <w:sz w:val="28"/>
      <w:szCs w:val="20"/>
      <w:lang w:eastAsia="en-US"/>
    </w:rPr>
  </w:style>
  <w:style w:type="paragraph" w:customStyle="1" w:styleId="bra">
    <w:name w:val="ábra"/>
    <w:basedOn w:val="Norml"/>
    <w:rsid w:val="00C82131"/>
    <w:pPr>
      <w:widowControl w:val="0"/>
      <w:suppressLineNumbers/>
      <w:suppressAutoHyphens/>
      <w:spacing w:before="120" w:after="120"/>
    </w:pPr>
    <w:rPr>
      <w:rFonts w:eastAsia="Lucida Sans Unicode" w:cs="Tahoma"/>
      <w:i/>
      <w:iCs/>
      <w:sz w:val="22"/>
      <w:lang w:eastAsia="en-US"/>
    </w:rPr>
  </w:style>
  <w:style w:type="paragraph" w:customStyle="1" w:styleId="Alap">
    <w:name w:val="Alap"/>
    <w:basedOn w:val="Norml"/>
    <w:rsid w:val="00C82131"/>
    <w:pPr>
      <w:jc w:val="both"/>
    </w:pPr>
    <w:rPr>
      <w:rFonts w:ascii="Arial Narrow" w:hAnsi="Arial Narrow" w:cs="Arial"/>
      <w:lang w:eastAsia="en-US"/>
    </w:rPr>
  </w:style>
  <w:style w:type="paragraph" w:customStyle="1" w:styleId="CM1">
    <w:name w:val="CM1"/>
    <w:basedOn w:val="Norml"/>
    <w:next w:val="Norml"/>
    <w:rsid w:val="00C82131"/>
    <w:pPr>
      <w:widowControl w:val="0"/>
      <w:autoSpaceDE w:val="0"/>
      <w:autoSpaceDN w:val="0"/>
      <w:adjustRightInd w:val="0"/>
      <w:spacing w:line="253" w:lineRule="atLeast"/>
    </w:pPr>
    <w:rPr>
      <w:rFonts w:ascii="Arial" w:hAnsi="Arial"/>
      <w:lang w:val="en-US" w:eastAsia="en-US"/>
    </w:rPr>
  </w:style>
  <w:style w:type="paragraph" w:customStyle="1" w:styleId="CM3">
    <w:name w:val="CM3"/>
    <w:basedOn w:val="Norml"/>
    <w:next w:val="Norml"/>
    <w:rsid w:val="00C82131"/>
    <w:pPr>
      <w:widowControl w:val="0"/>
      <w:autoSpaceDE w:val="0"/>
      <w:autoSpaceDN w:val="0"/>
      <w:adjustRightInd w:val="0"/>
    </w:pPr>
    <w:rPr>
      <w:rFonts w:ascii="Arial" w:hAnsi="Arial"/>
      <w:lang w:val="en-US" w:eastAsia="en-US"/>
    </w:rPr>
  </w:style>
  <w:style w:type="paragraph" w:customStyle="1" w:styleId="msobodytextc10">
    <w:name w:val="msobodytext c10"/>
    <w:basedOn w:val="Norml"/>
    <w:rsid w:val="00C82131"/>
    <w:pPr>
      <w:spacing w:before="100" w:beforeAutospacing="1" w:after="100" w:afterAutospacing="1"/>
    </w:pPr>
    <w:rPr>
      <w:rFonts w:ascii="Arial Unicode MS" w:eastAsia="Arial Unicode MS" w:hAnsi="Arial Unicode MS" w:cs="Arial Unicode MS"/>
    </w:rPr>
  </w:style>
  <w:style w:type="paragraph" w:customStyle="1" w:styleId="sbek">
    <w:name w:val="sbek"/>
    <w:basedOn w:val="Norml"/>
    <w:rsid w:val="00C82131"/>
    <w:pPr>
      <w:ind w:right="170"/>
      <w:jc w:val="both"/>
    </w:pPr>
    <w:rPr>
      <w:color w:val="000000"/>
      <w:sz w:val="20"/>
      <w:szCs w:val="20"/>
    </w:rPr>
  </w:style>
  <w:style w:type="paragraph" w:customStyle="1" w:styleId="Nincstrkz1">
    <w:name w:val="Nincs térköz1"/>
    <w:aliases w:val="Sima001"/>
    <w:basedOn w:val="Norml"/>
    <w:qFormat/>
    <w:rsid w:val="00C82131"/>
    <w:pPr>
      <w:jc w:val="both"/>
    </w:pPr>
    <w:rPr>
      <w:sz w:val="22"/>
      <w:szCs w:val="22"/>
      <w:lang w:val="en-US" w:eastAsia="en-US" w:bidi="en-US"/>
    </w:rPr>
  </w:style>
  <w:style w:type="paragraph" w:styleId="TJ2">
    <w:name w:val="toc 2"/>
    <w:basedOn w:val="Norml"/>
    <w:next w:val="Norml"/>
    <w:autoRedefine/>
    <w:semiHidden/>
    <w:rsid w:val="00C82131"/>
    <w:pPr>
      <w:ind w:left="240"/>
    </w:pPr>
    <w:rPr>
      <w:lang w:eastAsia="en-US"/>
    </w:rPr>
  </w:style>
  <w:style w:type="character" w:customStyle="1" w:styleId="bekezdsCharChar">
    <w:name w:val="bekezdés Char Char"/>
    <w:rsid w:val="00C82131"/>
    <w:rPr>
      <w:rFonts w:ascii="Arial Narrow" w:hAnsi="Arial Narrow" w:cs="Arial"/>
      <w:bCs/>
      <w:sz w:val="24"/>
      <w:szCs w:val="24"/>
      <w:lang w:val="hu-HU" w:eastAsia="hu-HU" w:bidi="ar-SA"/>
    </w:rPr>
  </w:style>
  <w:style w:type="paragraph" w:customStyle="1" w:styleId="abc11">
    <w:name w:val="abc11"/>
    <w:basedOn w:val="Norml"/>
    <w:rsid w:val="00C82131"/>
    <w:pPr>
      <w:numPr>
        <w:numId w:val="3"/>
      </w:numPr>
      <w:ind w:right="170"/>
      <w:jc w:val="both"/>
    </w:pPr>
    <w:rPr>
      <w:sz w:val="20"/>
      <w:szCs w:val="20"/>
    </w:rPr>
  </w:style>
  <w:style w:type="paragraph" w:customStyle="1" w:styleId="rtkkataszter">
    <w:name w:val="értékkataszter"/>
    <w:basedOn w:val="Norml"/>
    <w:rsid w:val="00C82131"/>
    <w:pPr>
      <w:widowControl w:val="0"/>
      <w:suppressAutoHyphens/>
      <w:spacing w:before="120" w:line="360" w:lineRule="atLeast"/>
      <w:jc w:val="both"/>
    </w:pPr>
    <w:rPr>
      <w:rFonts w:ascii="Arial" w:eastAsia="Lucida Sans Unicode" w:hAnsi="Arial"/>
      <w:lang w:val="en-US" w:eastAsia="en-US"/>
    </w:rPr>
  </w:style>
  <w:style w:type="character" w:customStyle="1" w:styleId="CharChar2">
    <w:name w:val="Char Char2"/>
    <w:rsid w:val="00C82131"/>
    <w:rPr>
      <w:rFonts w:ascii="Arial Narrow" w:hAnsi="Arial Narrow"/>
      <w:sz w:val="24"/>
      <w:szCs w:val="24"/>
      <w:lang w:val="hu-HU" w:eastAsia="en-US" w:bidi="ar-SA"/>
    </w:rPr>
  </w:style>
  <w:style w:type="paragraph" w:customStyle="1" w:styleId="Stlus1">
    <w:name w:val="Stílus1"/>
    <w:basedOn w:val="Norml"/>
    <w:autoRedefine/>
    <w:rsid w:val="00C82131"/>
    <w:pPr>
      <w:ind w:left="369" w:hanging="369"/>
      <w:jc w:val="both"/>
    </w:pPr>
    <w:rPr>
      <w:rFonts w:ascii="Arial" w:hAnsi="Arial"/>
      <w:sz w:val="20"/>
      <w:szCs w:val="20"/>
      <w:lang w:val="en-US"/>
    </w:rPr>
  </w:style>
  <w:style w:type="character" w:styleId="Lbjegyzet-hivatkozs">
    <w:name w:val="footnote reference"/>
    <w:semiHidden/>
    <w:rsid w:val="00C82131"/>
    <w:rPr>
      <w:vertAlign w:val="superscript"/>
    </w:rPr>
  </w:style>
  <w:style w:type="paragraph" w:customStyle="1" w:styleId="StlusCmsor3ArialNarrow">
    <w:name w:val="Stílus Címsor 3 + Arial Narrow"/>
    <w:basedOn w:val="Cmsor3"/>
    <w:autoRedefine/>
    <w:rsid w:val="00C82131"/>
    <w:pPr>
      <w:spacing w:before="0" w:after="0"/>
    </w:pPr>
    <w:rPr>
      <w:rFonts w:ascii="Arial Narrow" w:hAnsi="Arial Narrow" w:cs="Arial"/>
      <w:i/>
    </w:rPr>
  </w:style>
  <w:style w:type="paragraph" w:customStyle="1" w:styleId="Cmsor">
    <w:name w:val="Címsor"/>
    <w:basedOn w:val="Norml"/>
    <w:next w:val="Szvegtrzs"/>
    <w:rsid w:val="00C82131"/>
    <w:pPr>
      <w:suppressAutoHyphens/>
      <w:jc w:val="center"/>
    </w:pPr>
    <w:rPr>
      <w:szCs w:val="20"/>
      <w:lang w:eastAsia="zh-CN"/>
    </w:rPr>
  </w:style>
  <w:style w:type="paragraph" w:customStyle="1" w:styleId="StlusArialNarrow14ptFlkvrSorkizrtUtna6pt">
    <w:name w:val="Stílus Arial Narrow 14 pt Félkövér Sorkizárt Utána:  6 pt"/>
    <w:basedOn w:val="Norml"/>
    <w:autoRedefine/>
    <w:rsid w:val="00C82131"/>
    <w:pPr>
      <w:keepNext/>
      <w:spacing w:after="120"/>
      <w:jc w:val="both"/>
    </w:pPr>
    <w:rPr>
      <w:rFonts w:ascii="Arial Narrow" w:hAnsi="Arial Narrow"/>
      <w:b/>
      <w:bCs/>
      <w:i/>
      <w:sz w:val="26"/>
      <w:szCs w:val="26"/>
    </w:rPr>
  </w:style>
  <w:style w:type="paragraph" w:customStyle="1" w:styleId="StlusArialNarrowFlkvrAlhzsSorkizrtBal063cmU">
    <w:name w:val="Stílus Arial Narrow Félkövér Aláhúzás Sorkizárt Bal:  063 cm U..."/>
    <w:basedOn w:val="Norml"/>
    <w:rsid w:val="00C82131"/>
    <w:pPr>
      <w:spacing w:after="60"/>
      <w:ind w:left="360"/>
      <w:jc w:val="both"/>
    </w:pPr>
    <w:rPr>
      <w:rFonts w:ascii="Arial Narrow" w:hAnsi="Arial Narrow"/>
      <w:b/>
      <w:bCs/>
      <w:sz w:val="28"/>
      <w:szCs w:val="20"/>
      <w:u w:val="single"/>
      <w:lang w:val="en-US"/>
    </w:rPr>
  </w:style>
  <w:style w:type="character" w:customStyle="1" w:styleId="BuborkszvegChar">
    <w:name w:val="Buborékszöveg Char"/>
    <w:link w:val="Buborkszveg"/>
    <w:semiHidden/>
    <w:rsid w:val="00C82131"/>
    <w:rPr>
      <w:rFonts w:ascii="Tahoma" w:hAnsi="Tahoma" w:cs="Tahoma"/>
      <w:sz w:val="16"/>
      <w:szCs w:val="16"/>
    </w:rPr>
  </w:style>
  <w:style w:type="character" w:styleId="Jegyzethivatkozs">
    <w:name w:val="annotation reference"/>
    <w:semiHidden/>
    <w:rsid w:val="00C82131"/>
    <w:rPr>
      <w:sz w:val="16"/>
      <w:szCs w:val="16"/>
    </w:rPr>
  </w:style>
  <w:style w:type="paragraph" w:styleId="Jegyzetszveg">
    <w:name w:val="annotation text"/>
    <w:basedOn w:val="Norml"/>
    <w:link w:val="JegyzetszvegChar"/>
    <w:semiHidden/>
    <w:rsid w:val="00C82131"/>
    <w:rPr>
      <w:sz w:val="20"/>
      <w:szCs w:val="20"/>
      <w:lang w:eastAsia="en-US"/>
    </w:rPr>
  </w:style>
  <w:style w:type="character" w:customStyle="1" w:styleId="JegyzetszvegChar">
    <w:name w:val="Jegyzetszöveg Char"/>
    <w:link w:val="Jegyzetszveg"/>
    <w:semiHidden/>
    <w:rsid w:val="00C82131"/>
    <w:rPr>
      <w:lang w:eastAsia="en-US"/>
    </w:rPr>
  </w:style>
  <w:style w:type="paragraph" w:styleId="Megjegyzstrgya">
    <w:name w:val="annotation subject"/>
    <w:basedOn w:val="Jegyzetszveg"/>
    <w:next w:val="Jegyzetszveg"/>
    <w:link w:val="MegjegyzstrgyaChar"/>
    <w:semiHidden/>
    <w:rsid w:val="00C82131"/>
    <w:rPr>
      <w:b/>
      <w:bCs/>
    </w:rPr>
  </w:style>
  <w:style w:type="character" w:customStyle="1" w:styleId="MegjegyzstrgyaChar">
    <w:name w:val="Megjegyzés tárgya Char"/>
    <w:link w:val="Megjegyzstrgya"/>
    <w:semiHidden/>
    <w:rsid w:val="00C82131"/>
    <w:rPr>
      <w:b/>
      <w:bCs/>
      <w:lang w:eastAsia="en-US"/>
    </w:rPr>
  </w:style>
  <w:style w:type="paragraph" w:styleId="TJ3">
    <w:name w:val="toc 3"/>
    <w:basedOn w:val="Norml"/>
    <w:next w:val="Norml"/>
    <w:autoRedefine/>
    <w:semiHidden/>
    <w:rsid w:val="00C82131"/>
    <w:pPr>
      <w:ind w:left="480"/>
    </w:pPr>
    <w:rPr>
      <w:lang w:eastAsia="en-US"/>
    </w:rPr>
  </w:style>
  <w:style w:type="paragraph" w:styleId="TJ4">
    <w:name w:val="toc 4"/>
    <w:basedOn w:val="Norml"/>
    <w:next w:val="Norml"/>
    <w:autoRedefine/>
    <w:semiHidden/>
    <w:rsid w:val="00C82131"/>
    <w:pPr>
      <w:ind w:left="720"/>
    </w:pPr>
    <w:rPr>
      <w:lang w:val="en-US" w:eastAsia="en-US"/>
    </w:rPr>
  </w:style>
  <w:style w:type="paragraph" w:styleId="TJ5">
    <w:name w:val="toc 5"/>
    <w:basedOn w:val="Norml"/>
    <w:next w:val="Norml"/>
    <w:autoRedefine/>
    <w:semiHidden/>
    <w:rsid w:val="00C82131"/>
    <w:pPr>
      <w:ind w:left="960"/>
    </w:pPr>
    <w:rPr>
      <w:lang w:val="en-US" w:eastAsia="en-US"/>
    </w:rPr>
  </w:style>
  <w:style w:type="paragraph" w:styleId="TJ6">
    <w:name w:val="toc 6"/>
    <w:basedOn w:val="Norml"/>
    <w:next w:val="Norml"/>
    <w:autoRedefine/>
    <w:semiHidden/>
    <w:rsid w:val="00C82131"/>
    <w:pPr>
      <w:ind w:left="1200"/>
    </w:pPr>
    <w:rPr>
      <w:lang w:val="en-US" w:eastAsia="en-US"/>
    </w:rPr>
  </w:style>
  <w:style w:type="paragraph" w:styleId="TJ7">
    <w:name w:val="toc 7"/>
    <w:basedOn w:val="Norml"/>
    <w:next w:val="Norml"/>
    <w:autoRedefine/>
    <w:semiHidden/>
    <w:rsid w:val="00C82131"/>
    <w:pPr>
      <w:ind w:left="1440"/>
    </w:pPr>
    <w:rPr>
      <w:lang w:val="en-US" w:eastAsia="en-US"/>
    </w:rPr>
  </w:style>
  <w:style w:type="paragraph" w:styleId="TJ8">
    <w:name w:val="toc 8"/>
    <w:basedOn w:val="Norml"/>
    <w:next w:val="Norml"/>
    <w:autoRedefine/>
    <w:semiHidden/>
    <w:rsid w:val="00C82131"/>
    <w:pPr>
      <w:ind w:left="1680"/>
    </w:pPr>
    <w:rPr>
      <w:lang w:val="en-US" w:eastAsia="en-US"/>
    </w:rPr>
  </w:style>
  <w:style w:type="paragraph" w:styleId="TJ9">
    <w:name w:val="toc 9"/>
    <w:basedOn w:val="Norml"/>
    <w:next w:val="Norml"/>
    <w:autoRedefine/>
    <w:semiHidden/>
    <w:rsid w:val="00C82131"/>
    <w:pPr>
      <w:ind w:left="1920"/>
    </w:pPr>
    <w:rPr>
      <w:lang w:val="en-US" w:eastAsia="en-US"/>
    </w:rPr>
  </w:style>
  <w:style w:type="character" w:styleId="Helyrzszveg">
    <w:name w:val="Placeholder Text"/>
    <w:uiPriority w:val="99"/>
    <w:semiHidden/>
    <w:rsid w:val="00C82131"/>
    <w:rPr>
      <w:color w:val="808080"/>
    </w:rPr>
  </w:style>
  <w:style w:type="paragraph" w:customStyle="1" w:styleId="felsorols">
    <w:name w:val="felsorolás"/>
    <w:basedOn w:val="Norml"/>
    <w:rsid w:val="00C82131"/>
    <w:pPr>
      <w:numPr>
        <w:numId w:val="20"/>
      </w:numPr>
      <w:suppressAutoHyphens/>
      <w:jc w:val="both"/>
    </w:pPr>
    <w:rPr>
      <w:rFonts w:ascii="Trebuchet MS" w:hAnsi="Trebuchet MS"/>
      <w:sz w:val="20"/>
      <w:szCs w:val="22"/>
      <w:lang w:eastAsia="ar-SA"/>
    </w:rPr>
  </w:style>
  <w:style w:type="paragraph" w:customStyle="1" w:styleId="Listaszerbekezds1">
    <w:name w:val="Listaszerű bekezdés1"/>
    <w:basedOn w:val="Norml"/>
    <w:rsid w:val="00C82131"/>
    <w:pPr>
      <w:ind w:left="720"/>
    </w:pPr>
    <w:rPr>
      <w:rFonts w:eastAsia="Calibri"/>
      <w:sz w:val="20"/>
      <w:szCs w:val="20"/>
    </w:rPr>
  </w:style>
  <w:style w:type="paragraph" w:customStyle="1" w:styleId="Listaszerbekezds2">
    <w:name w:val="Listaszerű bekezdés2"/>
    <w:basedOn w:val="Norml"/>
    <w:rsid w:val="00C82131"/>
    <w:pPr>
      <w:widowControl w:val="0"/>
      <w:ind w:left="720"/>
      <w:contextualSpacing/>
      <w:jc w:val="both"/>
    </w:pPr>
    <w:rPr>
      <w:rFonts w:ascii="Arial" w:hAnsi="Arial"/>
      <w:sz w:val="20"/>
    </w:rPr>
  </w:style>
  <w:style w:type="paragraph" w:customStyle="1" w:styleId="CM46">
    <w:name w:val="CM46"/>
    <w:basedOn w:val="Norml"/>
    <w:next w:val="Norml"/>
    <w:uiPriority w:val="99"/>
    <w:rsid w:val="00C82131"/>
    <w:pPr>
      <w:widowControl w:val="0"/>
      <w:suppressAutoHyphens/>
    </w:pPr>
    <w:rPr>
      <w:rFonts w:ascii="Times-New-Roman" w:eastAsia="Lucida Sans Unicode" w:hAnsi="Times-New-Roman" w:cs="Times-New-Roman"/>
      <w:color w:val="00000A"/>
    </w:rPr>
  </w:style>
  <w:style w:type="paragraph" w:styleId="Vltozat">
    <w:name w:val="Revision"/>
    <w:hidden/>
    <w:uiPriority w:val="99"/>
    <w:semiHidden/>
    <w:rsid w:val="00C8213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044165">
      <w:bodyDiv w:val="1"/>
      <w:marLeft w:val="0"/>
      <w:marRight w:val="0"/>
      <w:marTop w:val="0"/>
      <w:marBottom w:val="0"/>
      <w:divBdr>
        <w:top w:val="none" w:sz="0" w:space="0" w:color="auto"/>
        <w:left w:val="none" w:sz="0" w:space="0" w:color="auto"/>
        <w:bottom w:val="none" w:sz="0" w:space="0" w:color="auto"/>
        <w:right w:val="none" w:sz="0" w:space="0" w:color="auto"/>
      </w:divBdr>
    </w:div>
    <w:div w:id="192814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692EF-6493-407B-BB5F-F6EA9E30D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18867</Words>
  <Characters>130186</Characters>
  <Application>Microsoft Office Word</Application>
  <DocSecurity>0</DocSecurity>
  <Lines>1084</Lines>
  <Paragraphs>297</Paragraphs>
  <ScaleCrop>false</ScaleCrop>
  <HeadingPairs>
    <vt:vector size="2" baseType="variant">
      <vt:variant>
        <vt:lpstr>Cím</vt:lpstr>
      </vt:variant>
      <vt:variant>
        <vt:i4>1</vt:i4>
      </vt:variant>
    </vt:vector>
  </HeadingPairs>
  <TitlesOfParts>
    <vt:vector size="1" baseType="lpstr">
      <vt:lpstr>ELŐLAP AZ ELŐTERJESZTÉSEKHEZ</vt:lpstr>
    </vt:vector>
  </TitlesOfParts>
  <Company>Vecsés Város Önkormányzata</Company>
  <LinksUpToDate>false</LinksUpToDate>
  <CharactersWithSpaces>148756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ELŐLAP AZ ELŐTERJESZTÉSEKHEZ</dc:title>
  <dc:creator>Vecsés Város Önkormányzata</dc:creator>
  <cp:lastModifiedBy>CÉG BP</cp:lastModifiedBy>
  <cp:revision>2</cp:revision>
  <cp:lastPrinted>2018-06-12T11:45:00Z</cp:lastPrinted>
  <dcterms:created xsi:type="dcterms:W3CDTF">2019-07-10T15:22:00Z</dcterms:created>
  <dcterms:modified xsi:type="dcterms:W3CDTF">2019-07-10T15:22:00Z</dcterms:modified>
</cp:coreProperties>
</file>