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45E" w:rsidRPr="00772C0D" w:rsidRDefault="004A245E" w:rsidP="004A245E">
      <w:pPr>
        <w:pStyle w:val="Cm"/>
        <w:rPr>
          <w:sz w:val="32"/>
        </w:rPr>
      </w:pPr>
      <w:r w:rsidRPr="00772C0D">
        <w:rPr>
          <w:sz w:val="32"/>
        </w:rPr>
        <w:t>K I V O N A T</w:t>
      </w:r>
    </w:p>
    <w:p w:rsidR="004A245E" w:rsidRPr="00772C0D" w:rsidRDefault="004A245E" w:rsidP="004A245E"/>
    <w:p w:rsidR="004A245E" w:rsidRPr="00772C0D" w:rsidRDefault="004A245E" w:rsidP="004A245E">
      <w:pPr>
        <w:jc w:val="center"/>
        <w:rPr>
          <w:sz w:val="28"/>
        </w:rPr>
      </w:pPr>
      <w:r w:rsidRPr="00772C0D">
        <w:rPr>
          <w:sz w:val="28"/>
        </w:rPr>
        <w:t>Vecsés Város Önkormányzat Képviselő-testülete 201</w:t>
      </w:r>
      <w:r>
        <w:rPr>
          <w:sz w:val="28"/>
        </w:rPr>
        <w:t xml:space="preserve">9. november 26-án </w:t>
      </w:r>
      <w:r w:rsidRPr="00772C0D">
        <w:rPr>
          <w:sz w:val="28"/>
        </w:rPr>
        <w:t>megtartott ülésének jegyzőkönyvéből</w:t>
      </w:r>
    </w:p>
    <w:p w:rsidR="004A245E" w:rsidRDefault="004A245E" w:rsidP="004A245E">
      <w:pPr>
        <w:jc w:val="both"/>
        <w:rPr>
          <w:b/>
          <w:bCs/>
          <w:u w:val="single"/>
        </w:rPr>
      </w:pPr>
    </w:p>
    <w:p w:rsidR="004A245E" w:rsidRPr="00772C0D" w:rsidRDefault="004A245E" w:rsidP="004A245E">
      <w:pPr>
        <w:jc w:val="both"/>
        <w:rPr>
          <w:b/>
          <w:bCs/>
          <w:u w:val="single"/>
        </w:rPr>
      </w:pPr>
    </w:p>
    <w:p w:rsidR="004A245E" w:rsidRPr="00042522" w:rsidRDefault="004A245E" w:rsidP="004A245E">
      <w:pPr>
        <w:jc w:val="both"/>
        <w:rPr>
          <w:sz w:val="28"/>
          <w:szCs w:val="28"/>
        </w:rPr>
      </w:pPr>
      <w:r w:rsidRPr="00772C0D">
        <w:rPr>
          <w:b/>
          <w:bCs/>
          <w:sz w:val="28"/>
          <w:szCs w:val="28"/>
          <w:u w:val="single"/>
        </w:rPr>
        <w:t>Tárgy</w:t>
      </w:r>
      <w:r w:rsidRPr="00772C0D">
        <w:rPr>
          <w:b/>
          <w:sz w:val="28"/>
          <w:szCs w:val="28"/>
          <w:u w:val="single"/>
        </w:rPr>
        <w:t>:</w:t>
      </w:r>
      <w:r w:rsidRPr="00772C0D">
        <w:rPr>
          <w:sz w:val="28"/>
          <w:szCs w:val="28"/>
        </w:rPr>
        <w:t xml:space="preserve"> </w:t>
      </w:r>
      <w:r w:rsidRPr="00FE4B87">
        <w:rPr>
          <w:b/>
          <w:bCs/>
          <w:sz w:val="28"/>
          <w:szCs w:val="28"/>
        </w:rPr>
        <w:t>Javaslat Vecsés Város Önkormányzata és Vecsés Város Lengyel Nemzetiségi Önkormányzata között kötendő együttműködési megállapodás jóváhagyására</w:t>
      </w:r>
    </w:p>
    <w:p w:rsidR="004A245E" w:rsidRDefault="004A245E" w:rsidP="004A245E">
      <w:pPr>
        <w:jc w:val="both"/>
        <w:rPr>
          <w:sz w:val="28"/>
          <w:szCs w:val="28"/>
        </w:rPr>
      </w:pPr>
    </w:p>
    <w:p w:rsidR="004A245E" w:rsidRDefault="004A245E" w:rsidP="004A245E">
      <w:pPr>
        <w:jc w:val="both"/>
        <w:rPr>
          <w:sz w:val="28"/>
          <w:szCs w:val="28"/>
        </w:rPr>
      </w:pPr>
    </w:p>
    <w:p w:rsidR="004A245E" w:rsidRDefault="004A245E" w:rsidP="004A245E">
      <w:pPr>
        <w:jc w:val="both"/>
        <w:rPr>
          <w:sz w:val="28"/>
          <w:szCs w:val="28"/>
        </w:rPr>
      </w:pPr>
    </w:p>
    <w:p w:rsidR="004A245E" w:rsidRPr="00A0686E" w:rsidRDefault="004A245E" w:rsidP="004A24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194</w:t>
      </w:r>
      <w:r w:rsidRPr="00A0686E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9</w:t>
      </w:r>
      <w:r w:rsidRPr="00A0686E">
        <w:rPr>
          <w:b/>
          <w:sz w:val="28"/>
          <w:szCs w:val="28"/>
          <w:u w:val="single"/>
        </w:rPr>
        <w:t>. (</w:t>
      </w:r>
      <w:r>
        <w:rPr>
          <w:b/>
          <w:sz w:val="28"/>
          <w:szCs w:val="28"/>
          <w:u w:val="single"/>
        </w:rPr>
        <w:t>XI.26</w:t>
      </w:r>
      <w:r w:rsidRPr="00A0686E">
        <w:rPr>
          <w:b/>
          <w:sz w:val="28"/>
          <w:szCs w:val="28"/>
          <w:u w:val="single"/>
        </w:rPr>
        <w:t>.) határozat</w:t>
      </w:r>
    </w:p>
    <w:p w:rsidR="004A245E" w:rsidRPr="009F51B3" w:rsidRDefault="004A245E" w:rsidP="004A245E">
      <w:pPr>
        <w:jc w:val="center"/>
        <w:rPr>
          <w:rFonts w:ascii="Cambria" w:hAnsi="Cambria"/>
          <w:b/>
          <w:u w:val="single"/>
        </w:rPr>
      </w:pPr>
    </w:p>
    <w:p w:rsidR="004A245E" w:rsidRDefault="004A245E" w:rsidP="004A245E">
      <w:pPr>
        <w:pStyle w:val="Listaszerbekezds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FE4B87">
        <w:rPr>
          <w:b/>
          <w:sz w:val="28"/>
          <w:szCs w:val="28"/>
        </w:rPr>
        <w:t>Vecsés Város Önkormányzatának Képviselő-testülete úgy dönt, hogy az Önkormányzat Vecsés Város Lengyel Nemzetiségi Önkormányzatával - jelen határozat mellékletét képező tervezet szerinti tartalommal – együttműködési megállapodást köt.</w:t>
      </w:r>
    </w:p>
    <w:p w:rsidR="004A245E" w:rsidRPr="00FE4B87" w:rsidRDefault="004A245E" w:rsidP="004A245E">
      <w:pPr>
        <w:pStyle w:val="Listaszerbekezds"/>
        <w:ind w:left="426"/>
        <w:jc w:val="both"/>
        <w:rPr>
          <w:b/>
          <w:sz w:val="28"/>
          <w:szCs w:val="28"/>
        </w:rPr>
      </w:pPr>
    </w:p>
    <w:p w:rsidR="004A245E" w:rsidRPr="00FE4B87" w:rsidRDefault="004A245E" w:rsidP="004A245E">
      <w:pPr>
        <w:pStyle w:val="Listaszerbekezds"/>
        <w:numPr>
          <w:ilvl w:val="0"/>
          <w:numId w:val="3"/>
        </w:numPr>
        <w:ind w:left="426" w:hanging="426"/>
        <w:jc w:val="both"/>
        <w:rPr>
          <w:b/>
          <w:sz w:val="28"/>
          <w:szCs w:val="28"/>
        </w:rPr>
      </w:pPr>
      <w:r w:rsidRPr="00FE4B87">
        <w:rPr>
          <w:b/>
          <w:sz w:val="28"/>
          <w:szCs w:val="28"/>
        </w:rPr>
        <w:t xml:space="preserve">A Képviselő-testület felhatalmazza a polgármestert az 1. pontban foglalt megállapodás aláírására. </w:t>
      </w:r>
    </w:p>
    <w:p w:rsidR="004A245E" w:rsidRPr="00FE4B87" w:rsidRDefault="004A245E" w:rsidP="004A245E">
      <w:pPr>
        <w:pStyle w:val="Listaszerbekezds"/>
        <w:jc w:val="both"/>
        <w:rPr>
          <w:b/>
          <w:sz w:val="28"/>
          <w:szCs w:val="28"/>
        </w:rPr>
      </w:pPr>
    </w:p>
    <w:p w:rsidR="004A245E" w:rsidRDefault="004A245E" w:rsidP="004A245E">
      <w:pPr>
        <w:pStyle w:val="Listaszerbekezds"/>
        <w:ind w:left="426"/>
        <w:jc w:val="both"/>
        <w:rPr>
          <w:b/>
          <w:sz w:val="28"/>
          <w:szCs w:val="28"/>
        </w:rPr>
      </w:pPr>
      <w:r w:rsidRPr="00FE4B87">
        <w:rPr>
          <w:b/>
          <w:sz w:val="28"/>
          <w:szCs w:val="28"/>
          <w:u w:val="single"/>
        </w:rPr>
        <w:t>Határidő:</w:t>
      </w:r>
      <w:r>
        <w:rPr>
          <w:b/>
          <w:sz w:val="28"/>
          <w:szCs w:val="28"/>
        </w:rPr>
        <w:tab/>
      </w:r>
      <w:r w:rsidRPr="00FE4B87">
        <w:rPr>
          <w:b/>
          <w:sz w:val="28"/>
          <w:szCs w:val="28"/>
        </w:rPr>
        <w:t>azonnal;</w:t>
      </w:r>
    </w:p>
    <w:p w:rsidR="004A245E" w:rsidRDefault="004A245E" w:rsidP="004A245E">
      <w:pPr>
        <w:pStyle w:val="Listaszerbekezds"/>
        <w:ind w:left="2127"/>
        <w:jc w:val="both"/>
        <w:rPr>
          <w:b/>
          <w:sz w:val="28"/>
          <w:szCs w:val="28"/>
        </w:rPr>
      </w:pPr>
      <w:r w:rsidRPr="00FE4B87">
        <w:rPr>
          <w:b/>
          <w:sz w:val="28"/>
          <w:szCs w:val="28"/>
        </w:rPr>
        <w:t>a szerződés aláírására: 2019. november 30.</w:t>
      </w:r>
    </w:p>
    <w:p w:rsidR="004A245E" w:rsidRPr="00FE4B87" w:rsidRDefault="004A245E" w:rsidP="004A245E">
      <w:pPr>
        <w:pStyle w:val="Listaszerbekezds"/>
        <w:ind w:left="2127"/>
        <w:jc w:val="both"/>
        <w:rPr>
          <w:b/>
          <w:sz w:val="28"/>
          <w:szCs w:val="28"/>
        </w:rPr>
      </w:pPr>
    </w:p>
    <w:p w:rsidR="004A245E" w:rsidRPr="00FE4B87" w:rsidRDefault="004A245E" w:rsidP="004A245E">
      <w:pPr>
        <w:pStyle w:val="Listaszerbekezds"/>
        <w:ind w:left="2127" w:hanging="1701"/>
        <w:jc w:val="both"/>
        <w:rPr>
          <w:b/>
          <w:sz w:val="28"/>
          <w:szCs w:val="28"/>
        </w:rPr>
      </w:pPr>
      <w:r w:rsidRPr="00FE4B87">
        <w:rPr>
          <w:b/>
          <w:sz w:val="28"/>
          <w:szCs w:val="28"/>
          <w:u w:val="single"/>
        </w:rPr>
        <w:t>Felelős:</w:t>
      </w:r>
      <w:r>
        <w:rPr>
          <w:b/>
          <w:sz w:val="28"/>
          <w:szCs w:val="28"/>
        </w:rPr>
        <w:tab/>
      </w:r>
      <w:r w:rsidRPr="00FE4B87">
        <w:rPr>
          <w:b/>
          <w:sz w:val="28"/>
          <w:szCs w:val="28"/>
        </w:rPr>
        <w:t>Szlahó Csaba polgármester</w:t>
      </w:r>
    </w:p>
    <w:p w:rsidR="004A245E" w:rsidRPr="009F51B3" w:rsidRDefault="004A245E" w:rsidP="004A245E">
      <w:pPr>
        <w:jc w:val="both"/>
        <w:rPr>
          <w:rFonts w:ascii="Cambria" w:hAnsi="Cambria"/>
          <w:b/>
        </w:rPr>
      </w:pPr>
    </w:p>
    <w:p w:rsidR="004A245E" w:rsidRDefault="004A245E" w:rsidP="004A245E">
      <w:pPr>
        <w:jc w:val="both"/>
        <w:rPr>
          <w:b/>
          <w:sz w:val="28"/>
          <w:szCs w:val="28"/>
        </w:rPr>
      </w:pPr>
    </w:p>
    <w:p w:rsidR="004A245E" w:rsidRDefault="004A245E" w:rsidP="004A245E">
      <w:pPr>
        <w:jc w:val="both"/>
        <w:rPr>
          <w:sz w:val="28"/>
          <w:szCs w:val="28"/>
        </w:rPr>
      </w:pPr>
    </w:p>
    <w:p w:rsidR="004A245E" w:rsidRPr="00A0686E" w:rsidRDefault="004A245E" w:rsidP="004A245E">
      <w:pPr>
        <w:jc w:val="both"/>
        <w:rPr>
          <w:sz w:val="28"/>
          <w:szCs w:val="28"/>
        </w:rPr>
      </w:pPr>
    </w:p>
    <w:p w:rsidR="004A245E" w:rsidRPr="00A0686E" w:rsidRDefault="004A245E" w:rsidP="004A245E">
      <w:pPr>
        <w:rPr>
          <w:b/>
          <w:bCs/>
          <w:sz w:val="28"/>
          <w:szCs w:val="28"/>
        </w:rPr>
      </w:pPr>
      <w:r w:rsidRPr="00A0686E">
        <w:rPr>
          <w:b/>
          <w:sz w:val="28"/>
          <w:szCs w:val="28"/>
        </w:rPr>
        <w:tab/>
      </w:r>
      <w:r w:rsidRPr="00A0686E">
        <w:rPr>
          <w:b/>
          <w:sz w:val="28"/>
          <w:szCs w:val="28"/>
        </w:rPr>
        <w:tab/>
        <w:t xml:space="preserve">Szlahó Csaba sk. 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Mohainé Jakab Anikó</w:t>
      </w:r>
      <w:r w:rsidRPr="00A0686E">
        <w:rPr>
          <w:b/>
          <w:bCs/>
          <w:sz w:val="28"/>
          <w:szCs w:val="28"/>
        </w:rPr>
        <w:t xml:space="preserve"> sk.</w:t>
      </w:r>
    </w:p>
    <w:p w:rsidR="004A245E" w:rsidRPr="00A0686E" w:rsidRDefault="004A245E" w:rsidP="004A245E">
      <w:pPr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 xml:space="preserve">  polgármester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 xml:space="preserve">   jegyző</w:t>
      </w: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Pr="00A0686E" w:rsidRDefault="004A245E" w:rsidP="004A245E">
      <w:pPr>
        <w:rPr>
          <w:b/>
          <w:bCs/>
          <w:sz w:val="28"/>
          <w:szCs w:val="28"/>
        </w:rPr>
      </w:pPr>
    </w:p>
    <w:p w:rsidR="004A245E" w:rsidRPr="00A0686E" w:rsidRDefault="004A245E" w:rsidP="004A245E">
      <w:pPr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>A kivonat hiteles:</w:t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</w:r>
      <w:r w:rsidRPr="00A0686E">
        <w:rPr>
          <w:b/>
          <w:bCs/>
          <w:sz w:val="28"/>
          <w:szCs w:val="28"/>
        </w:rPr>
        <w:tab/>
        <w:t>Kapják:</w:t>
      </w: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Default="004A245E" w:rsidP="004A245E">
      <w:pPr>
        <w:rPr>
          <w:b/>
          <w:bCs/>
          <w:sz w:val="28"/>
          <w:szCs w:val="28"/>
        </w:rPr>
      </w:pPr>
    </w:p>
    <w:p w:rsidR="004A245E" w:rsidRPr="00A0686E" w:rsidRDefault="004A245E" w:rsidP="004A245E">
      <w:pPr>
        <w:rPr>
          <w:b/>
          <w:bCs/>
          <w:sz w:val="28"/>
          <w:szCs w:val="28"/>
        </w:rPr>
      </w:pPr>
    </w:p>
    <w:p w:rsidR="004A245E" w:rsidRPr="00A0686E" w:rsidRDefault="004A245E" w:rsidP="004A245E">
      <w:pPr>
        <w:rPr>
          <w:b/>
          <w:bCs/>
          <w:sz w:val="28"/>
          <w:szCs w:val="28"/>
        </w:rPr>
      </w:pPr>
      <w:r w:rsidRPr="00A0686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9. november 26.</w:t>
      </w:r>
    </w:p>
    <w:p w:rsidR="004A245E" w:rsidRDefault="004A245E" w:rsidP="004A245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:rsidR="004A245E" w:rsidRPr="00A0686E" w:rsidRDefault="004A245E" w:rsidP="004A245E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A 194</w:t>
      </w:r>
      <w:r w:rsidRPr="00A0686E">
        <w:rPr>
          <w:b/>
          <w:sz w:val="28"/>
          <w:szCs w:val="28"/>
          <w:u w:val="single"/>
        </w:rPr>
        <w:t>/201</w:t>
      </w:r>
      <w:r>
        <w:rPr>
          <w:b/>
          <w:sz w:val="28"/>
          <w:szCs w:val="28"/>
          <w:u w:val="single"/>
        </w:rPr>
        <w:t>9</w:t>
      </w:r>
      <w:r w:rsidRPr="00A0686E">
        <w:rPr>
          <w:b/>
          <w:sz w:val="28"/>
          <w:szCs w:val="28"/>
          <w:u w:val="single"/>
        </w:rPr>
        <w:t>. (</w:t>
      </w:r>
      <w:r>
        <w:rPr>
          <w:b/>
          <w:sz w:val="28"/>
          <w:szCs w:val="28"/>
          <w:u w:val="single"/>
        </w:rPr>
        <w:t>XI.26</w:t>
      </w:r>
      <w:r w:rsidRPr="00A0686E">
        <w:rPr>
          <w:b/>
          <w:sz w:val="28"/>
          <w:szCs w:val="28"/>
          <w:u w:val="single"/>
        </w:rPr>
        <w:t>.) határozat</w:t>
      </w:r>
      <w:r>
        <w:rPr>
          <w:b/>
          <w:sz w:val="28"/>
          <w:szCs w:val="28"/>
          <w:u w:val="single"/>
        </w:rPr>
        <w:t xml:space="preserve"> melléklete</w:t>
      </w:r>
    </w:p>
    <w:p w:rsidR="00AC6964" w:rsidRDefault="00AC6964" w:rsidP="004A245E">
      <w:pPr>
        <w:rPr>
          <w:rFonts w:ascii="Cambria" w:hAnsi="Cambria"/>
          <w:b/>
          <w:sz w:val="28"/>
          <w:szCs w:val="28"/>
        </w:rPr>
      </w:pPr>
    </w:p>
    <w:p w:rsidR="00AF2665" w:rsidRPr="00682257" w:rsidRDefault="00AF2665" w:rsidP="00AF2665">
      <w:pPr>
        <w:jc w:val="center"/>
        <w:rPr>
          <w:rFonts w:ascii="Cambria" w:hAnsi="Cambria"/>
          <w:b/>
          <w:sz w:val="28"/>
          <w:szCs w:val="28"/>
        </w:rPr>
      </w:pPr>
      <w:r w:rsidRPr="00682257">
        <w:rPr>
          <w:rFonts w:ascii="Cambria" w:hAnsi="Cambria"/>
          <w:b/>
          <w:sz w:val="28"/>
          <w:szCs w:val="28"/>
        </w:rPr>
        <w:t>EGYÜTTMŰKÖDÉSI MEGÁLLAPODÁS</w:t>
      </w:r>
    </w:p>
    <w:p w:rsidR="00AF2665" w:rsidRPr="00682257" w:rsidRDefault="00AF2665" w:rsidP="00AF2665">
      <w:pPr>
        <w:rPr>
          <w:rFonts w:ascii="Cambria" w:hAnsi="Cambria"/>
          <w:b/>
        </w:rPr>
      </w:pPr>
    </w:p>
    <w:p w:rsidR="00AF2665" w:rsidRDefault="00AF2665" w:rsidP="00AF2665">
      <w:pPr>
        <w:jc w:val="center"/>
        <w:rPr>
          <w:rFonts w:ascii="Cambria" w:hAnsi="Cambria"/>
          <w:b/>
        </w:rPr>
      </w:pPr>
      <w:r w:rsidRPr="00682257">
        <w:rPr>
          <w:rFonts w:ascii="Cambria" w:hAnsi="Cambria"/>
          <w:b/>
          <w:iCs/>
        </w:rPr>
        <w:t>Vecsés Város</w:t>
      </w:r>
      <w:r w:rsidRPr="00682257">
        <w:rPr>
          <w:rFonts w:ascii="Cambria" w:hAnsi="Cambria"/>
          <w:b/>
          <w:i/>
          <w:iCs/>
        </w:rPr>
        <w:t xml:space="preserve"> </w:t>
      </w:r>
      <w:r w:rsidRPr="00682257">
        <w:rPr>
          <w:rFonts w:ascii="Cambria" w:hAnsi="Cambria"/>
          <w:b/>
        </w:rPr>
        <w:t>Önkormányzata, valamint Vecsés Város Lengyel Nemzetiségi Önkormányzata között</w:t>
      </w:r>
    </w:p>
    <w:p w:rsidR="00AF2665" w:rsidRPr="00682257" w:rsidRDefault="00AF2665" w:rsidP="00AF2665">
      <w:pPr>
        <w:jc w:val="center"/>
        <w:rPr>
          <w:rFonts w:ascii="Cambria" w:hAnsi="Cambria"/>
          <w:b/>
        </w:rPr>
      </w:pPr>
    </w:p>
    <w:p w:rsidR="00AF2665" w:rsidRPr="00682257" w:rsidRDefault="00AF2665" w:rsidP="00AF2665">
      <w:pPr>
        <w:jc w:val="center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1. Bevezető</w:t>
      </w:r>
    </w:p>
    <w:p w:rsidR="00AF2665" w:rsidRPr="00682257" w:rsidRDefault="00AF2665" w:rsidP="00AF2665">
      <w:pPr>
        <w:autoSpaceDE w:val="0"/>
        <w:autoSpaceDN w:val="0"/>
        <w:adjustRightInd w:val="0"/>
        <w:spacing w:before="240"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  <w:iCs/>
        </w:rPr>
        <w:t>Vecsés Város</w:t>
      </w:r>
      <w:r w:rsidRPr="00682257">
        <w:rPr>
          <w:rFonts w:ascii="Cambria" w:hAnsi="Cambria"/>
          <w:i/>
          <w:iCs/>
        </w:rPr>
        <w:t xml:space="preserve"> </w:t>
      </w:r>
      <w:r w:rsidRPr="00682257">
        <w:rPr>
          <w:rFonts w:ascii="Cambria" w:hAnsi="Cambria"/>
        </w:rPr>
        <w:t>Önkormányzatának Képviselő-testülete, valamint Vecsés Város Lengyel</w:t>
      </w:r>
      <w:r w:rsidRPr="00682257">
        <w:rPr>
          <w:rFonts w:ascii="Cambria" w:hAnsi="Cambria"/>
          <w:i/>
          <w:iCs/>
        </w:rPr>
        <w:t xml:space="preserve"> </w:t>
      </w:r>
      <w:r w:rsidRPr="00682257">
        <w:rPr>
          <w:rFonts w:ascii="Cambria" w:hAnsi="Cambria"/>
        </w:rPr>
        <w:t>Nemzetiségi Önkormányzatának Képviselő-testülete - figyelemmel a nemzetiségek jogairól szóló 2011. évi CLXXIX. törvény (a továbbiakban: Nek. tv.) 80. § (2)-(4) bekezdéseiben előírtakra - együttműködési megállapodást (továbbiakban: megállapodás) kötnek.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Vecsés Város Lengyel</w:t>
      </w:r>
      <w:r w:rsidRPr="00682257">
        <w:rPr>
          <w:rFonts w:ascii="Cambria" w:hAnsi="Cambria"/>
          <w:iCs/>
        </w:rPr>
        <w:t xml:space="preserve"> </w:t>
      </w:r>
      <w:r w:rsidRPr="00682257">
        <w:rPr>
          <w:rFonts w:ascii="Cambria" w:hAnsi="Cambria"/>
        </w:rPr>
        <w:t>Nemzetiségi Önkormányzata (a továbbiakban: nemzetiségi önkormányzat) gazdálkodásának végrehajtó szerve – a megállapodás alapján – a Vecsési Polgármesteri Hivatal (a továbbiakban: Polgármesteri Hivatal).</w:t>
      </w:r>
    </w:p>
    <w:p w:rsidR="00AF2665" w:rsidRPr="00682257" w:rsidRDefault="00AF2665" w:rsidP="00AF266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2. Az együttműködés területei és formái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helyi önkormányzat a helyi nemzetiségi ügyek ellátása körében biztosítja a nemzetiségi jogok érvényesülését, ellátja a település, a kulturális szolgáltatással, nyilvános könyvtári ellátással, muzeális intézmények fenntartásával, közművelődéssel, tájékoztatással, a nemzetiség szellemi, épített és tárgyi örökségével, írott és elektronikus sajtójával kapcsolatos helyi önkormányzati feladatokat.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b) A nemzetiségi önkormányzat a pénzügyi, ügyviteli, ügyintézési és egyéb alapvető feladatai egységes szabályok szerinti elvégzése, átláthatósága érdekében kapcsolódik a helyi önkormányzat által működtetett – az állami informatikai rendszerrel összekapcsolható – informatikai rendszerhez, amely a folyamatos pénzügyi állami ellenőrzés eszközeként is szolgál.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8111B3" w:rsidRPr="008111B3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c) A helyi önkormányzat a nemzetiségi önkormányzat részére – annak székhelyén – biztosítja az önkormányzati működés személyi és tárgyi feltételeit, továbbá gondoskodik </w:t>
      </w:r>
      <w:r w:rsidRPr="00A43824">
        <w:rPr>
          <w:rFonts w:ascii="Cambria" w:hAnsi="Cambria"/>
        </w:rPr>
        <w:t xml:space="preserve">a működéssel kapcsolatos végrehajtási feladatok ellátásáról. </w:t>
      </w:r>
      <w:r w:rsidR="008111B3" w:rsidRPr="00A43824">
        <w:rPr>
          <w:rFonts w:ascii="Cambria" w:hAnsi="Cambria"/>
        </w:rPr>
        <w:t>A</w:t>
      </w:r>
      <w:r w:rsidR="008111B3" w:rsidRPr="00A43824">
        <w:rPr>
          <w:rFonts w:asciiTheme="majorHAnsi" w:hAnsiTheme="majorHAnsi"/>
        </w:rPr>
        <w:t xml:space="preserve"> jegyző vagy annak - a jegyzővel azonos képesítési előírásoknak megfelelő - megbízottja a helyi önkormányzat megbízásából és képviseletében részt vesz a nemzetiségi önkormányzat testületi ülésein és jelzi, amennyiben törvénysértést észlel.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d) A helyi önkormányzat polgármestere a nemzetiségi önkormányzattal történő kapcsolattartásra önkormányzati megbízottként (a továbbiakban: megbízott) a társadalmi megbízatású alpolgármestert jelöli ki. 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e) A helyi önkormányzat a nemzetiségi önkormányzat részére az önkormányzati feladat ellátásához, működéséhez (a testületi, tisztségviselői, képviselői feladatok ellátásához) szükséges tárgyi, technikai eszközökkel felszerelt helyiség ingyenes használatát biztosítja. A helyiség infrastruktúrájához kapcsolódó rezsiköltségeket és fenntartási </w:t>
      </w:r>
      <w:r w:rsidRPr="00682257">
        <w:rPr>
          <w:rFonts w:ascii="Cambria" w:hAnsi="Cambria"/>
        </w:rPr>
        <w:lastRenderedPageBreak/>
        <w:t>költségeket a helyi önkormányzat viseli, a telefonköltséget a nemzetiségi önkormányzat fizeti.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f) A helyi önkormányzat a Polgármesteri Hivatal </w:t>
      </w:r>
      <w:r w:rsidRPr="00682257">
        <w:rPr>
          <w:rFonts w:ascii="Cambria" w:hAnsi="Cambria"/>
          <w:i/>
          <w:iCs/>
        </w:rPr>
        <w:t>Titkárságán</w:t>
      </w:r>
      <w:r w:rsidRPr="00682257">
        <w:rPr>
          <w:rFonts w:ascii="Cambria" w:hAnsi="Cambria"/>
        </w:rPr>
        <w:t xml:space="preserve"> keresztül biztosítja a levelezési, kézbesítési, gépelési, sokszorosítási feladatok ellátását, jegyzőkönyvek elkészítését és az ezzel járó költségek viselését.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g) A nemzetiségi önkormányzat gazdálkodásával összefüggő sajátos feladatokat a számviteli politika keretében elkészített - eszközök és források leltárkészítési és leltározási szabályzata, az eszközök és források értékelési szabályzata, a pénzkezelési szabályzat - továbbá a felesleges vagyontárgyak hasznosításának és selejtezésének szabályzata és a számlarend tartalmazza. A szabályzatok hatálya a nemzetiségi önkormányzatra is kiterjednek.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3. A költségvetés elkészítésének és elfogadásának rendje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tabs>
          <w:tab w:val="left" w:pos="0"/>
        </w:tabs>
        <w:spacing w:before="24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A helyi önkormányzat költségvetési rendeletének és a nemzetiségi önkormányzat költségvetési határozatának elkészítése</w:t>
      </w:r>
    </w:p>
    <w:p w:rsidR="00AF2665" w:rsidRPr="00682257" w:rsidRDefault="00AF2665" w:rsidP="00AF2665">
      <w:pPr>
        <w:ind w:left="810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A nemzetiségi önkormányzat kérésére a jegyző készíti elő a költségvetési határozat tervezetét, amelyet a nemzetiségi önkormányzat elnöke terjeszt a nemzetiségi önkormányzat képviselő-testülete elé. 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 költségvetési határozat előkészítése során a jegyző a nemzetiségi önkormányzat költségvetési határozatához szükséges adatokat – a költségvetési törvényből adódó részletes információk rendelkezésre állását követően – közli a nemzetiségi önkormányzat elnökével.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c) A nemzetiségi önkormányzat költségvetési határozatának szerkezetére az államháztartásról szóló 2011. évi CXCV. törvény (röv. Áht.), valamint annak végrehajtásáról szóló 368/2011. (XII.31.) Korm. rendelet (röv. Ávr.) vonatkozó rendelkezéseit kell alkalmazni.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d) A helyi önkormányzat képviselő-testülete a nemzetiségi önkormányzat részére meghatározott támogatás mértékéről legkésőbb a központi költségvetésről szóló törvény kihirdetését követő negyvenötödik napig tájékoztatja a nemzetiségi önkormányzatot. 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A43824">
        <w:rPr>
          <w:rFonts w:ascii="Cambria" w:hAnsi="Cambria"/>
        </w:rPr>
        <w:t xml:space="preserve">e) A jegyző által elkészített költségvetési határozat-tervezetet az elnök </w:t>
      </w:r>
      <w:r w:rsidR="005D0452" w:rsidRPr="00A43824">
        <w:rPr>
          <w:rFonts w:ascii="Cambria" w:hAnsi="Cambria"/>
        </w:rPr>
        <w:t>tárgyév február 15. napjáig</w:t>
      </w:r>
      <w:r w:rsidRPr="00A43824">
        <w:rPr>
          <w:rFonts w:ascii="Cambria" w:hAnsi="Cambria"/>
        </w:rPr>
        <w:t xml:space="preserve"> benyújtja a nemzetiségi önkormányzat képviselő-testületének.</w:t>
      </w:r>
      <w:r w:rsidRPr="00682257">
        <w:rPr>
          <w:rFonts w:ascii="Cambria" w:hAnsi="Cambria"/>
        </w:rPr>
        <w:t xml:space="preserve">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f) A nemzetiségi önkormányzat a képviselő-testület által jóváhagyott éves költségvetésről az államháztartás pénzügyi információs rendszere keretében adatszolgáltatást teljesít.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</w:rPr>
      </w:pPr>
      <w:r w:rsidRPr="00682257">
        <w:rPr>
          <w:rFonts w:ascii="Cambria" w:hAnsi="Cambria"/>
          <w:iCs/>
        </w:rPr>
        <w:t>g) A Polgármesteri Hivatal, a nemzetiségi önkormányzat a határozat-tervezet képviselő-testület elé terjesztésének határidejét követő harminc napon belül adatot szolgáltat a Kincstár területileg illetékes szervéhez (a továbbiakban: Igazgatóság).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lastRenderedPageBreak/>
        <w:t xml:space="preserve">h) A nemzetiségi önkormányzat költségvetési határozatának előkészítéséért, az elfogadást követő adatszolgáltatások határidőben történő teljesítéséért </w:t>
      </w:r>
      <w:r w:rsidRPr="00682257">
        <w:rPr>
          <w:rFonts w:ascii="Cambria" w:hAnsi="Cambria"/>
          <w:i/>
          <w:iCs/>
        </w:rPr>
        <w:t>Dakó Józsefné</w:t>
      </w:r>
      <w:r w:rsidRPr="00682257">
        <w:rPr>
          <w:rFonts w:ascii="Cambria" w:hAnsi="Cambria"/>
        </w:rPr>
        <w:t xml:space="preserve"> és </w:t>
      </w:r>
      <w:r w:rsidRPr="00682257">
        <w:rPr>
          <w:rFonts w:ascii="Cambria" w:hAnsi="Cambria"/>
          <w:i/>
          <w:iCs/>
        </w:rPr>
        <w:t>Stiller Róza</w:t>
      </w:r>
      <w:r w:rsidRPr="00682257">
        <w:rPr>
          <w:rFonts w:ascii="Cambria" w:hAnsi="Cambria"/>
        </w:rPr>
        <w:t xml:space="preserve"> felelős. 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i) A helyi önkormányzat a nemzetiségi önkormányzat költségvetésére vonatkozóan döntési jogosultsággal nem rendelkezik.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j) A helyi önkormányzat a helyi nemzetiségi önkormányzat költségvetési határozata törvényességéért, bevételi és kiadási előirányzatainak megállapításáért és teljesítéséért, továbbá egymás kötelezettségvállalásiért és tartozásaiért nem felelős.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smartTag w:uri="urn:schemas-microsoft-com:office:smarttags" w:element="metricconverter">
        <w:smartTagPr>
          <w:attr w:name="ProductID" w:val="4. A"/>
        </w:smartTagPr>
        <w:r w:rsidRPr="00682257">
          <w:rPr>
            <w:rFonts w:ascii="Cambria" w:hAnsi="Cambria"/>
            <w:b/>
            <w:bCs/>
            <w:u w:val="single"/>
            <w:lang w:eastAsia="ar-SA"/>
          </w:rPr>
          <w:t>4. A</w:t>
        </w:r>
      </w:smartTag>
      <w:r w:rsidRPr="00682257">
        <w:rPr>
          <w:rFonts w:ascii="Cambria" w:hAnsi="Cambria"/>
          <w:b/>
          <w:bCs/>
          <w:u w:val="single"/>
          <w:lang w:eastAsia="ar-SA"/>
        </w:rPr>
        <w:t xml:space="preserve"> költségvetési előirányzatok módosításának rendje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nemzetiségi önkormányzat előirányzatai kizárólag a nemzetiségi önkormányzat költségvetési határozata alapján módosíthatók. Amennyiben a nemzetiségi önkormányzat az eredeti előirányzatain kívül többletbevételt ér el, bevételkiesése keletkezik, vagy kiadási előirányzatain belül átcsoportosítást hajt végre, abban az esetben módosítania kell költségvetési határozatát, melyről a nemzetiségi önkormányzat képviselő-testülete dönthet.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</w:rPr>
      </w:pPr>
      <w:r w:rsidRPr="00682257">
        <w:rPr>
          <w:rFonts w:ascii="Cambria" w:hAnsi="Cambria"/>
          <w:iCs/>
        </w:rPr>
        <w:t xml:space="preserve">b) A nemzetiségi önkormányzat által végrehajtott előirányzat változásának határozat-tervezetét a jegyző készíti elő. </w:t>
      </w:r>
      <w:r w:rsidRPr="00682257">
        <w:rPr>
          <w:rFonts w:ascii="Cambria" w:hAnsi="Cambria"/>
        </w:rPr>
        <w:t>Az év közben engedélyezett központi támogatások felhasználásáról, a saját hatáskörben végrehajtott, valamint a nemzetiségi önkormányzat költségvetési szervei által javasolt előirányzat-átcsoportosítások miatt a költségvetési határozat módosításáról a jegyző által történő előkészítése után, az elnök előterjesztése alapján a nemzetiségi önkormányzat képviselő-testülete dönt.</w:t>
      </w:r>
      <w:r w:rsidRPr="00682257">
        <w:rPr>
          <w:rFonts w:ascii="Cambria" w:hAnsi="Cambria"/>
          <w:iCs/>
        </w:rPr>
        <w:t xml:space="preserve">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  <w:iCs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c) A nemzetiségi önkormányzat képviselő-testülete – az első negyedév kivételével – negyedévenként, a döntése szerinti időpontokban, de legkésőbb az éves költségvetési beszámoló elkészítésének határidejéig (február 28-ig), december 31-i hatállyal módosítja a költségvetési határozatát. Ha év közben az Országgyűlés – a nemzetiségi önkormányzatot érintő módon – meghatározott hozzájárulások, támogatások előirányzatait zárolja, azokat csökkenti, törli, az intézkedés kihirdetését követően haladéktalanul a képviselő-testület elé kell terjeszteni a költségvetési határozat módosítását.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d) A nemzetiségi önkormányzat előirányzatairól és az abban bekövetkezett változásokról a Polgármesteri Hivatal dolgozói </w:t>
      </w:r>
      <w:r>
        <w:rPr>
          <w:rFonts w:ascii="Cambria" w:hAnsi="Cambria"/>
        </w:rPr>
        <w:t xml:space="preserve">– </w:t>
      </w:r>
      <w:r w:rsidRPr="00D3388B">
        <w:rPr>
          <w:rFonts w:ascii="Cambria" w:hAnsi="Cambria"/>
          <w:i/>
          <w:iCs/>
        </w:rPr>
        <w:t>Dakó Józsefné</w:t>
      </w:r>
      <w:r w:rsidRPr="00682257">
        <w:rPr>
          <w:rFonts w:ascii="Cambria" w:hAnsi="Cambria"/>
        </w:rPr>
        <w:t xml:space="preserve"> és </w:t>
      </w:r>
      <w:r w:rsidRPr="00D3388B">
        <w:rPr>
          <w:rFonts w:ascii="Cambria" w:hAnsi="Cambria"/>
          <w:i/>
          <w:iCs/>
        </w:rPr>
        <w:t>Stiller Róza</w:t>
      </w:r>
      <w:r w:rsidRPr="00682257">
        <w:rPr>
          <w:rFonts w:ascii="Cambria" w:hAnsi="Cambria"/>
        </w:rPr>
        <w:t xml:space="preserve"> - nyilvántartást vezet.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5. Beszámolási kötelezettség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A nemzetiségi önkormányzat elnöke a nemzetiségi önkormányzat költségvetési határozatának teljesítéséről a képviselő-testületének jogszabályban meghatározott határidőig beszámol, melynek előkészítése </w:t>
      </w:r>
      <w:r w:rsidRPr="00D3388B">
        <w:rPr>
          <w:rFonts w:ascii="Cambria" w:hAnsi="Cambria"/>
          <w:i/>
          <w:iCs/>
        </w:rPr>
        <w:t>Dakó Józsefné</w:t>
      </w:r>
      <w:r>
        <w:rPr>
          <w:rFonts w:ascii="Cambria" w:hAnsi="Cambria"/>
        </w:rPr>
        <w:t xml:space="preserve"> </w:t>
      </w:r>
      <w:r w:rsidRPr="00682257">
        <w:rPr>
          <w:rFonts w:ascii="Cambria" w:hAnsi="Cambria"/>
        </w:rPr>
        <w:t xml:space="preserve">és </w:t>
      </w:r>
      <w:r w:rsidRPr="00D3388B">
        <w:rPr>
          <w:rFonts w:ascii="Cambria" w:hAnsi="Cambria"/>
          <w:i/>
          <w:iCs/>
        </w:rPr>
        <w:t>Stiller Róza</w:t>
      </w:r>
      <w:r w:rsidRPr="00682257">
        <w:rPr>
          <w:rFonts w:ascii="Cambria" w:hAnsi="Cambria"/>
        </w:rPr>
        <w:t xml:space="preserve"> feladata.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b) A nemzetiségi önkormányzat kérésére a jegyző készíti elő a zárszámadási határozat tervezetét, amelyet a nemzetiségi önkormányzat elnöke a költségvetési évet követő negyedik hónap utolsó napjáig terjeszt a képviselő-testület elé. 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spacing w:before="120"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smartTag w:uri="urn:schemas-microsoft-com:office:smarttags" w:element="metricconverter">
        <w:smartTagPr>
          <w:attr w:name="ProductID" w:val="6. A"/>
        </w:smartTagPr>
        <w:r w:rsidRPr="00682257">
          <w:rPr>
            <w:rFonts w:ascii="Cambria" w:hAnsi="Cambria"/>
            <w:b/>
            <w:bCs/>
            <w:u w:val="single"/>
            <w:lang w:eastAsia="ar-SA"/>
          </w:rPr>
          <w:t>6. A</w:t>
        </w:r>
      </w:smartTag>
      <w:r w:rsidRPr="00682257">
        <w:rPr>
          <w:rFonts w:ascii="Cambria" w:hAnsi="Cambria"/>
          <w:b/>
          <w:bCs/>
          <w:u w:val="single"/>
          <w:lang w:eastAsia="ar-SA"/>
        </w:rPr>
        <w:t xml:space="preserve"> költségvetési gazdálkodás szabályai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A nemzetiségi önkormányzat operatív gazdálkodásának bonyolító szerve a Polgármesteri Hivatal </w:t>
      </w:r>
      <w:r w:rsidRPr="00682257">
        <w:rPr>
          <w:rFonts w:ascii="Cambria" w:hAnsi="Cambria"/>
          <w:iCs/>
        </w:rPr>
        <w:t>Üzemeltetési Osztálya</w:t>
      </w:r>
      <w:r w:rsidRPr="00682257">
        <w:rPr>
          <w:rFonts w:ascii="Cambria" w:hAnsi="Cambria"/>
          <w:i/>
          <w:iCs/>
        </w:rPr>
        <w:t xml:space="preserve">, </w:t>
      </w:r>
      <w:r w:rsidRPr="00682257">
        <w:rPr>
          <w:rFonts w:ascii="Cambria" w:hAnsi="Cambria"/>
        </w:rPr>
        <w:t>amely a költségvetési szervekre vonatkozó gazdálkodási szabályok betartása mellett végzi feladatait.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b) A nemzetiségi önkormányzat operatív gazdálkodásával összefüggő döntési hatáskörök és ellenőrzési jogkörök gyakorlásának rendjét, felelőseinek és a helyettesítés rendjének meghatározását a Polgármesteri Hivatal kötelezettségvállalás, utalványozás, ellenjegyzés, érvényesítés, teljesítés igazolás rendjének szabályzata (továbbiakban: szabályzat) tartalmazza. </w:t>
      </w:r>
    </w:p>
    <w:p w:rsidR="00AF2665" w:rsidRPr="00682257" w:rsidRDefault="00AF2665" w:rsidP="00AF2665">
      <w:pPr>
        <w:keepNext/>
        <w:tabs>
          <w:tab w:val="left" w:pos="708"/>
        </w:tabs>
        <w:spacing w:before="24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6.1. Kötelezettségvállalás</w:t>
      </w:r>
    </w:p>
    <w:p w:rsidR="00AF2665" w:rsidRDefault="00AF2665" w:rsidP="00AF2665">
      <w:pPr>
        <w:autoSpaceDE w:val="0"/>
        <w:autoSpaceDN w:val="0"/>
        <w:adjustRightInd w:val="0"/>
        <w:spacing w:before="200"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A nemzetiségi önkormányzat költségvetési határozatában szereplő előirányzatai terhére kizárólag a nemzetiségi önkormányzat elnöke vagy az általa írásban felhatalmazott nemzetiségi önkormányzati képviselő vállalhat kötelezettséget. A felhatalmazás, illetve a felhatalmazás visszavonása minden esetben csak írásban történhet. </w:t>
      </w:r>
    </w:p>
    <w:p w:rsidR="00AF2665" w:rsidRPr="00682257" w:rsidRDefault="00AF2665" w:rsidP="00AF2665">
      <w:pPr>
        <w:autoSpaceDE w:val="0"/>
        <w:autoSpaceDN w:val="0"/>
        <w:adjustRightInd w:val="0"/>
        <w:spacing w:before="200"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 nemzetiségi önkormányzat nevében kötelezettséget vállalni az Ávr-ben foglalt kivételekkel csak pénzügyi ellenjegyzés után, a pénzügyi teljesítés esedékességét megelőzően, írásban lehet. A pénzügyi ellenjegyzőnek meg kell győződnie arról, hogy a szabad előirányzat rendelkezésre áll, a tervezett kifizetési időpontokban a pénzügyi fedezet biztosított és a kötelezettségvállalás nem sérti a gazdálkodásra vonatkozó szabályokat.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c) A nemzetiségi önkormányzat esetében nem szükséges előzetes írásbeli kötelezettségvállalás az olyan kifizetés teljesítéséhez, amely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682257">
        <w:rPr>
          <w:rFonts w:ascii="Cambria" w:hAnsi="Cambria"/>
        </w:rPr>
        <w:t>ca) pénzügyi szolgáltatás igénybevételéhez kapcsolódik, vagy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682257">
        <w:rPr>
          <w:rFonts w:ascii="Cambria" w:hAnsi="Cambria"/>
        </w:rPr>
        <w:t>cb) az Áht. 36. § (1) bekezdése szerinti más fizetési kötelezettségnek minősül.</w:t>
      </w:r>
    </w:p>
    <w:p w:rsidR="0073659E" w:rsidRPr="004A245E" w:rsidRDefault="00AF2665" w:rsidP="004A245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 ca)-cb) pontokban rögzített kifizetésekre a kötelezettségvállalások teljesítésére (érvényesítés, utalványozás) és nyilvántartására vonatkozó szabályokat kell alkalmazni.</w:t>
      </w:r>
    </w:p>
    <w:p w:rsidR="00AF2665" w:rsidRPr="00682257" w:rsidRDefault="00AF2665" w:rsidP="00AF2665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6.2. Kötelezettségvállalás pénzügyi ellenjegyzése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A43824">
        <w:rPr>
          <w:rFonts w:ascii="Cambria" w:hAnsi="Cambria"/>
        </w:rPr>
        <w:t xml:space="preserve">a) A nemzetiségi önkormányzat nevében vállalt kötelezettség pénzügyi ellenjegyzésére a </w:t>
      </w:r>
      <w:r w:rsidR="0073659E" w:rsidRPr="00A43824">
        <w:rPr>
          <w:rFonts w:ascii="Cambria" w:hAnsi="Cambria"/>
        </w:rPr>
        <w:t>gazdasági vezető vagy az általa kijelölt személy jogosult.</w:t>
      </w:r>
      <w:r w:rsidR="0073659E">
        <w:rPr>
          <w:rFonts w:ascii="Cambria" w:hAnsi="Cambria"/>
        </w:rPr>
        <w:t xml:space="preserve">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b) A nemzetiségi önkormányzatnál felhatalmazott pénzügyi ellenjegyzőnek a pénzügyi ellenjegyzést megelőzően meg kell győződnie arról, hogy 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ba) a szükséges szabad előirányzat rendelkezésre áll, a befolyt vagy a megtervezett és várhatóan befolyó bevétel biztosítja a fedezetet,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bb) a kifizetés időpontjában a fedezet rendelkezésre áll, és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bc) a kötelezettségvállalás nem sérti a gazdálkodásra vonatkozó szabályokat.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c) Amennyiben a kötelezettségvállalás nem felel meg az előző bekezdésében előírtaknak, a pénzügyi ellenjegyzőnek erről írásban tájékoztatnia kell a kötelezettséget vállaló szerv vezetőjét.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MyriadPro-Light"/>
        </w:rPr>
      </w:pPr>
      <w:r w:rsidRPr="00682257">
        <w:rPr>
          <w:rFonts w:ascii="Cambria" w:hAnsi="Cambria"/>
        </w:rPr>
        <w:t>d) A pénzügyi ellenjegyzést a kötelezettségvállalás dokumentumán a pénzügyi ellenjegyzés dátumának és a pénzügyi ellenjegyzés tényére történő utalás megjelölésével, az arra jogosult személy aláírásával kell igazolni</w:t>
      </w:r>
      <w:r w:rsidRPr="00682257">
        <w:rPr>
          <w:rFonts w:ascii="Cambria" w:hAnsi="Cambria" w:cs="MyriadPro-Light"/>
        </w:rPr>
        <w:t>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6.3. Teljesítésigazolás</w:t>
      </w:r>
    </w:p>
    <w:p w:rsidR="00AF2665" w:rsidRPr="00682257" w:rsidRDefault="00AF2665" w:rsidP="00AF2665">
      <w:pPr>
        <w:ind w:left="810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teljesítés igazolására a nemzetiségi önkormányzat elnöke vagy</w:t>
      </w:r>
      <w:r w:rsidRPr="00682257">
        <w:rPr>
          <w:rFonts w:ascii="Cambria" w:hAnsi="Cambria"/>
          <w:i/>
        </w:rPr>
        <w:t xml:space="preserve"> </w:t>
      </w:r>
      <w:r w:rsidRPr="00682257">
        <w:rPr>
          <w:rFonts w:ascii="Cambria" w:hAnsi="Cambria"/>
        </w:rPr>
        <w:t xml:space="preserve">az elnök akadályoztatása esetén az elnökhelyettes írásban jogosult. </w:t>
      </w:r>
      <w:r w:rsidRPr="00682257">
        <w:rPr>
          <w:rFonts w:ascii="Cambria" w:hAnsi="Cambria"/>
          <w:bCs/>
          <w:iCs/>
        </w:rPr>
        <w:t>A teljesítést az igazolás dátumának és a teljesítés tényére történő utalás megjelölésével, az arra jogosult személy aláírásával kell igazolni</w:t>
      </w:r>
      <w:r w:rsidRPr="00682257">
        <w:rPr>
          <w:rFonts w:ascii="Cambria" w:hAnsi="Cambria" w:cs="MyriadPro-Regular"/>
        </w:rPr>
        <w:t>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 w:cs="MyriadPro-Regular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Cs/>
          <w:iCs/>
        </w:rPr>
      </w:pPr>
      <w:r w:rsidRPr="00682257">
        <w:rPr>
          <w:rFonts w:ascii="Cambria" w:hAnsi="Cambria"/>
          <w:bCs/>
          <w:iCs/>
        </w:rPr>
        <w:t>b) Nem kell teljesítésigazolást végezni más fizetési kötelezettségnek jogszabályon, jogerős vagy fellebbezésre tekintet nélkül végrehajtható bírósági, hatósági döntésen, vagy más, a fizetési kötelezettség összegét vagy az összeg megállapításának módját, továbbá a felek valamennyi jogát és kötelezettségét megállapító kötelező előíráson alapuló fizetési kötelezettség alapján.</w:t>
      </w:r>
    </w:p>
    <w:p w:rsidR="00AF2665" w:rsidRPr="00682257" w:rsidRDefault="00AF2665" w:rsidP="00AF2665">
      <w:pPr>
        <w:keepNext/>
        <w:tabs>
          <w:tab w:val="left" w:pos="0"/>
        </w:tabs>
        <w:spacing w:before="36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6.4. Érvényesítés</w:t>
      </w:r>
    </w:p>
    <w:p w:rsidR="00AF2665" w:rsidRPr="00682257" w:rsidRDefault="00AF2665" w:rsidP="00AF2665">
      <w:pPr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Érvényesítésre a nemzetiségi önkormányzat nevében, a </w:t>
      </w:r>
      <w:r w:rsidRPr="00682257">
        <w:rPr>
          <w:rFonts w:ascii="Cambria" w:hAnsi="Cambria"/>
          <w:bCs/>
          <w:iCs/>
        </w:rPr>
        <w:t>jegyző</w:t>
      </w:r>
      <w:r w:rsidRPr="00682257">
        <w:rPr>
          <w:rFonts w:ascii="Cambria" w:hAnsi="Cambria"/>
          <w:b/>
          <w:bCs/>
          <w:i/>
          <w:iCs/>
        </w:rPr>
        <w:t xml:space="preserve"> </w:t>
      </w:r>
      <w:r w:rsidRPr="00682257">
        <w:rPr>
          <w:rFonts w:ascii="Cambria" w:hAnsi="Cambria"/>
        </w:rPr>
        <w:t xml:space="preserve">megbízása alapján </w:t>
      </w:r>
      <w:r w:rsidRPr="00682257">
        <w:rPr>
          <w:rFonts w:ascii="Cambria" w:hAnsi="Cambria"/>
          <w:i/>
          <w:iCs/>
        </w:rPr>
        <w:t>Harsányiné Kovács Viktória</w:t>
      </w:r>
      <w:r w:rsidRPr="00682257">
        <w:rPr>
          <w:rFonts w:ascii="Cambria" w:hAnsi="Cambria"/>
        </w:rPr>
        <w:t xml:space="preserve"> és </w:t>
      </w:r>
      <w:r w:rsidRPr="00682257">
        <w:rPr>
          <w:rFonts w:ascii="Cambria" w:hAnsi="Cambria"/>
          <w:i/>
          <w:iCs/>
        </w:rPr>
        <w:t>Tóth Erika</w:t>
      </w:r>
      <w:r>
        <w:rPr>
          <w:rFonts w:ascii="Cambria" w:hAnsi="Cambria"/>
        </w:rPr>
        <w:t xml:space="preserve"> </w:t>
      </w:r>
      <w:r w:rsidRPr="00682257">
        <w:rPr>
          <w:rFonts w:ascii="Cambria" w:hAnsi="Cambria"/>
        </w:rPr>
        <w:t>jogosult. Az érvényesítésnek tartalmaznia kell az érvényesítésre utaló megjelölést, a megállapított összeget, az érvényesítés dátumát és az érvényesítő aláírását.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Az érvényesítőnek a nemzetiségi önkormányzat gazdasági eseményeit illetően ellenőriznie kell az összegszerűséget, a fedezet meglétét és azt, hogy a megelőző ügymenetben az Áht. és az Ávr. előírásait megtartották-e.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tabs>
          <w:tab w:val="left" w:pos="0"/>
        </w:tabs>
        <w:spacing w:before="12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t>6.5. Utalványozás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a) Utalványozásra a nemzetiségi önkormányzat elnöke, vagy az általa írásban felhatalmazott nemzetiségi önkormányzati képviselő jogosult. A felhatalmazás, illetve a felhatalmazás visszavonása minden esetben csak írásban történhet. 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Utalványozni készpénzes fizetési mód esetén az érvényesített pénztárbizonylatra rávezetett, más esetben külön írásbeli rendelkezéssel lehet.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82257">
        <w:rPr>
          <w:rFonts w:ascii="Cambria" w:hAnsi="Cambria"/>
        </w:rPr>
        <w:t>c) Nem kell utalványozni az Ávr. 59. § (5) bekezdésében nevesített esetekben.</w:t>
      </w:r>
    </w:p>
    <w:p w:rsidR="00AF2665" w:rsidRDefault="00AF2665" w:rsidP="00AF2665"/>
    <w:p w:rsidR="006F25B6" w:rsidRDefault="006F25B6" w:rsidP="00AF2665"/>
    <w:p w:rsidR="006F25B6" w:rsidRPr="00682257" w:rsidRDefault="006F25B6" w:rsidP="00AF2665"/>
    <w:p w:rsidR="00AF2665" w:rsidRPr="00682257" w:rsidRDefault="00AF2665" w:rsidP="00AF2665">
      <w:pPr>
        <w:keepNext/>
        <w:spacing w:before="120" w:after="60"/>
        <w:jc w:val="center"/>
        <w:outlineLvl w:val="1"/>
        <w:rPr>
          <w:rFonts w:ascii="Cambria" w:hAnsi="Cambria" w:cs="Arial"/>
          <w:b/>
          <w:bCs/>
          <w:i/>
          <w:iCs/>
        </w:rPr>
      </w:pPr>
      <w:r w:rsidRPr="00682257">
        <w:rPr>
          <w:rFonts w:ascii="Cambria" w:hAnsi="Cambria" w:cs="Arial"/>
          <w:b/>
          <w:bCs/>
          <w:i/>
          <w:iCs/>
        </w:rPr>
        <w:lastRenderedPageBreak/>
        <w:t>6.6. Összeférhetetlenségi követelmények</w:t>
      </w:r>
    </w:p>
    <w:p w:rsidR="00AF2665" w:rsidRPr="00682257" w:rsidRDefault="00AF2665" w:rsidP="00AF2665">
      <w:pPr>
        <w:rPr>
          <w:rFonts w:ascii="Cambria" w:hAnsi="Cambria"/>
        </w:rPr>
      </w:pPr>
    </w:p>
    <w:p w:rsidR="00AF2665" w:rsidRPr="00682257" w:rsidRDefault="00AF2665" w:rsidP="00AF2665">
      <w:pPr>
        <w:spacing w:after="40"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A nemzetiségi önkormányzat tekintetében a kötelezettségvállaló és a pénzügyi ellenjegyző ugyanazon gazdasági esemény tekintetében azonos személy nem lehet. Az érvényesítő ugyanazon gazdasági esemény tekintetében nem lehet azonos a kötelezettségvállalásra, utalványozásra jogosult és a teljesítést igazoló személlyel. A kötelezettségvállalási, pénzügyi ellenjegyzési, érvényesítési, utalványozási és teljesítés igazolására irányuló feladatot nem végezheti az a személy, aki ezt a tevékenységét a Polgári Törvénykönyv szerinti közeli hozzátartozója, vagy maga javára látná el. </w:t>
      </w:r>
    </w:p>
    <w:p w:rsidR="00AF2665" w:rsidRPr="00682257" w:rsidRDefault="00AF2665" w:rsidP="00AF2665">
      <w:pPr>
        <w:spacing w:after="40"/>
        <w:jc w:val="both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7. Pénzellátás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nemzetiségi önkormányzat a helyi önkormányzat számlavezetőjénél, az OTP Bank Nyrt.-nél vezeti pénzforgalmi számláját.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 nemzetiségi önkormányzat csak egy pénzforgalmi számlával rendelkezhet, amelyet csak egy belföldi hitelintézetnél vagy a Kincstárban nyithat. Költségvetési gazdálkodásával és a pénzellátással kapcsolatos minden pénzforgalmát e számlán – ideértve az elszámolási számla alcímű számláit is – köteles lebonyolítani.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82257">
        <w:rPr>
          <w:rFonts w:ascii="Cambria" w:hAnsi="Cambria"/>
        </w:rPr>
        <w:t>c) A nemzetiségi önkormányzatot a számlavezető megváltoztatásáról hozott döntést követően haladéktalanul tájékoztatni kell.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after="360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d) A helyi nemzetiségi önkormányzat önálló pénztárat működtet. </w:t>
      </w:r>
    </w:p>
    <w:p w:rsidR="00AF2665" w:rsidRPr="00682257" w:rsidRDefault="00AF2665" w:rsidP="00AF266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e) A nemzetiségi önkormányzat törzskönyvi nyilvántartásba vételével és adószám igénylésével kapcsolatos feladatait a Polgármesteri Hivatal Üzemeltetési Osztálya látja el.</w:t>
      </w:r>
    </w:p>
    <w:p w:rsidR="00AF2665" w:rsidRPr="00682257" w:rsidRDefault="00AF2665" w:rsidP="00AF2665">
      <w:p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Cambria" w:hAnsi="Cambria"/>
        </w:rPr>
      </w:pP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8. Vagyongazdálkodás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nemzetiségi önkormányzat vagyoni és pénzügyi helyzetéről a Polgármesteri Hivatal elkülönített nyilvántartást vezet, e feladat ellátásáért az Üzemeltetési Osztály felelős.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 nemzetiségi önkormányzat vagyona – az abban bekövetkezett növekedés vagy csökkenés – elkülönítetten, a könyvviteli mérleg szerkezete szerinti tagolásban, a zárszámadási határozatban kerül bemutatásra.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c) A vagyon leltározása a helyi önkormányzat leltározási és leltárkészítési szabályzatában előírtak szerinti rendszerességgel és módon történik. A nemzetiségi önkormányzat vagyonának leltározásában az elnök, és az általa írásban kijelölt képviselő, valamint a Polgármesteri Hivatal Üzemeltetési Osztálya közreműködik.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d) A vagyontárgyak selejtezésével összefüggő feladatokat a helyi önkormányzat felesleges vagyontárgyak hasznosításának és selejtezésének szabályzatában előírtak szerint kell elvégezni. A nemzetiségi önkormányzat selejtezésre javasolt eszközeire az elnök – a nemzetiségi önkormányzat képviselő-testületének véleményét kikérve – tesz javaslatot a jegyző részére.</w:t>
      </w:r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smartTag w:uri="urn:schemas-microsoft-com:office:smarttags" w:element="metricconverter">
        <w:smartTagPr>
          <w:attr w:name="ProductID" w:val="9. A"/>
        </w:smartTagPr>
      </w:smartTag>
    </w:p>
    <w:p w:rsidR="00AF2665" w:rsidRPr="00682257" w:rsidRDefault="00AF2665" w:rsidP="00AF2665">
      <w:pPr>
        <w:keepNext/>
        <w:suppressAutoHyphens/>
        <w:jc w:val="center"/>
        <w:outlineLvl w:val="0"/>
        <w:rPr>
          <w:rFonts w:ascii="Cambria" w:hAnsi="Cambria"/>
          <w:b/>
          <w:bCs/>
          <w:u w:val="single"/>
          <w:lang w:eastAsia="ar-SA"/>
        </w:rPr>
      </w:pPr>
      <w:r w:rsidRPr="00682257">
        <w:rPr>
          <w:rFonts w:ascii="Cambria" w:hAnsi="Cambria"/>
          <w:b/>
          <w:bCs/>
          <w:u w:val="single"/>
          <w:lang w:eastAsia="ar-SA"/>
        </w:rPr>
        <w:t>9. A belső kontrollrendszer és a belső ellenőrzés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Cs/>
        </w:rPr>
      </w:pPr>
      <w:r w:rsidRPr="00682257">
        <w:rPr>
          <w:rFonts w:ascii="Cambria" w:hAnsi="Cambria"/>
        </w:rPr>
        <w:t xml:space="preserve">a) A Polgármesteri Hivatal a nemzetiségi önkormányzatot illetően </w:t>
      </w:r>
      <w:r w:rsidRPr="00682257">
        <w:rPr>
          <w:rFonts w:ascii="Cambria" w:hAnsi="Cambria"/>
          <w:iCs/>
        </w:rPr>
        <w:t>köteles a belső kontrollrendszer keretében kialakítani, működtetni és fejleszteni a kontrollkörnyezetet, a kockázatkezelési rendszert, a kontrolltevékenységeket, az információ és kommunikációs rendszert, továbbá a nyomon követési rendszert. A nemzetiségi önkormányzatra vonatkozó belső kontrollrendszer kialakításáért a nemzetiségi önkormányzat elnöke a felelős.</w:t>
      </w: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b) A belső kontrollrendszer kialakításánál figyelembe kell venni a költségvetési szervek belső kontrollrendszeréről és belső ellenőrzéséről szóló 370/2011. (XII. 31.) Korm. rendelet előírásait, továbbá az államháztartásért felelős miniszter által közzétett módszertani útmutatókban leírtakat.</w:t>
      </w:r>
    </w:p>
    <w:p w:rsidR="00AF2665" w:rsidRPr="00682257" w:rsidRDefault="00AF2665" w:rsidP="00AF266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  <w:r w:rsidRPr="00A43824">
        <w:rPr>
          <w:rFonts w:ascii="Cambria" w:hAnsi="Cambria"/>
        </w:rPr>
        <w:t xml:space="preserve">c) A nemzetiségi önkormányzat belső ellenőrzését a </w:t>
      </w:r>
      <w:r w:rsidR="005D0452" w:rsidRPr="00A43824">
        <w:rPr>
          <w:rFonts w:ascii="Cambria" w:hAnsi="Cambria"/>
        </w:rPr>
        <w:t xml:space="preserve">Polgármesteri Hivatal által </w:t>
      </w:r>
      <w:r w:rsidRPr="00A43824">
        <w:rPr>
          <w:rFonts w:ascii="Cambria" w:hAnsi="Cambria"/>
        </w:rPr>
        <w:t>megbízott belső ellenőr végzi.</w:t>
      </w:r>
      <w:r w:rsidRPr="00682257">
        <w:rPr>
          <w:rFonts w:ascii="Cambria" w:hAnsi="Cambria"/>
        </w:rPr>
        <w:t xml:space="preserve"> 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center"/>
        <w:rPr>
          <w:rFonts w:ascii="Cambria" w:hAnsi="Cambria"/>
          <w:b/>
          <w:u w:val="single"/>
        </w:rPr>
      </w:pPr>
      <w:r w:rsidRPr="00682257">
        <w:rPr>
          <w:rFonts w:ascii="Cambria" w:hAnsi="Cambria"/>
          <w:b/>
          <w:u w:val="single"/>
        </w:rPr>
        <w:t>10. Záró rendelkezések</w:t>
      </w:r>
    </w:p>
    <w:p w:rsidR="00AF2665" w:rsidRPr="00682257" w:rsidRDefault="00AF2665" w:rsidP="00AF2665">
      <w:pPr>
        <w:jc w:val="center"/>
        <w:rPr>
          <w:rFonts w:ascii="Cambria" w:hAnsi="Cambria"/>
          <w:b/>
          <w:u w:val="single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>a) A megállapodás 20</w:t>
      </w:r>
      <w:r>
        <w:rPr>
          <w:rFonts w:ascii="Cambria" w:hAnsi="Cambria"/>
        </w:rPr>
        <w:t>19. december 1-jén</w:t>
      </w:r>
      <w:r w:rsidRPr="00682257">
        <w:rPr>
          <w:rFonts w:ascii="Cambria" w:hAnsi="Cambria"/>
        </w:rPr>
        <w:t xml:space="preserve"> lép hatályba és az ebben foglaltakat e naptól kezdve kell alkalmazni.</w:t>
      </w: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</w:p>
    <w:p w:rsidR="00AF2665" w:rsidRPr="00682257" w:rsidRDefault="00AF2665" w:rsidP="00AF2665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</w:rPr>
        <w:t xml:space="preserve">b) A megállapodást minden év január 31. napjáig, általános vagy időközi választás esetén az alakuló ülést követő harminc napon belül felül kell vizsgálni. 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  <w:b/>
        </w:rPr>
      </w:pPr>
      <w:r w:rsidRPr="00682257">
        <w:rPr>
          <w:rFonts w:ascii="Cambria" w:hAnsi="Cambria"/>
          <w:b/>
        </w:rPr>
        <w:t xml:space="preserve">Vecsés, </w:t>
      </w:r>
      <w:r>
        <w:rPr>
          <w:rFonts w:ascii="Cambria" w:hAnsi="Cambria"/>
          <w:b/>
        </w:rPr>
        <w:t>2019.</w:t>
      </w:r>
      <w:r w:rsidRPr="00682257">
        <w:rPr>
          <w:rFonts w:ascii="Cambria" w:hAnsi="Cambria"/>
          <w:b/>
        </w:rPr>
        <w:t xml:space="preserve"> </w:t>
      </w:r>
      <w:r w:rsidR="00AC6964">
        <w:rPr>
          <w:rFonts w:ascii="Cambria" w:hAnsi="Cambria"/>
          <w:b/>
        </w:rPr>
        <w:t xml:space="preserve">november </w:t>
      </w: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</w:p>
    <w:p w:rsidR="00AF2665" w:rsidRPr="00682257" w:rsidRDefault="00AF2665" w:rsidP="00AF2665">
      <w:pPr>
        <w:jc w:val="both"/>
        <w:rPr>
          <w:rFonts w:ascii="Cambria" w:hAnsi="Cambri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1"/>
        <w:gridCol w:w="4502"/>
      </w:tblGrid>
      <w:tr w:rsidR="00AF2665" w:rsidRPr="00682257" w:rsidTr="009E6851">
        <w:tc>
          <w:tcPr>
            <w:tcW w:w="4501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  <w:r w:rsidRPr="00682257">
              <w:rPr>
                <w:rFonts w:ascii="Cambria" w:hAnsi="Cambria"/>
                <w:b/>
              </w:rPr>
              <w:t xml:space="preserve">            </w:t>
            </w:r>
            <w:r>
              <w:rPr>
                <w:rFonts w:ascii="Cambria" w:hAnsi="Cambria"/>
                <w:b/>
              </w:rPr>
              <w:t>Szlahó Csaba</w:t>
            </w:r>
            <w:r w:rsidRPr="00682257">
              <w:rPr>
                <w:rFonts w:ascii="Cambria" w:hAnsi="Cambria"/>
                <w:b/>
              </w:rPr>
              <w:t xml:space="preserve">                                                          </w:t>
            </w:r>
          </w:p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  <w:r w:rsidRPr="00682257">
              <w:rPr>
                <w:rFonts w:ascii="Cambria" w:hAnsi="Cambria"/>
                <w:b/>
              </w:rPr>
              <w:t xml:space="preserve">           polgármester</w:t>
            </w:r>
          </w:p>
        </w:tc>
        <w:tc>
          <w:tcPr>
            <w:tcW w:w="4502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  <w:r w:rsidRPr="00682257">
              <w:rPr>
                <w:rFonts w:ascii="Cambria" w:hAnsi="Cambria"/>
                <w:b/>
              </w:rPr>
              <w:t xml:space="preserve">                           </w:t>
            </w:r>
            <w:r>
              <w:rPr>
                <w:rFonts w:ascii="Cambria" w:hAnsi="Cambria"/>
                <w:b/>
              </w:rPr>
              <w:t>Ehrlich Erzsébet</w:t>
            </w:r>
          </w:p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  <w:r w:rsidRPr="00682257">
              <w:rPr>
                <w:rFonts w:ascii="Cambria" w:hAnsi="Cambria"/>
                <w:b/>
              </w:rPr>
              <w:t xml:space="preserve">                                    elnök</w:t>
            </w:r>
          </w:p>
        </w:tc>
      </w:tr>
      <w:tr w:rsidR="00AF2665" w:rsidRPr="00682257" w:rsidTr="009E6851">
        <w:tc>
          <w:tcPr>
            <w:tcW w:w="4501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502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</w:p>
        </w:tc>
      </w:tr>
      <w:tr w:rsidR="00AF2665" w:rsidRPr="00682257" w:rsidTr="009E6851">
        <w:tc>
          <w:tcPr>
            <w:tcW w:w="4501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4502" w:type="dxa"/>
          </w:tcPr>
          <w:p w:rsidR="00AF2665" w:rsidRPr="00682257" w:rsidRDefault="00AF2665" w:rsidP="009E6851">
            <w:pPr>
              <w:jc w:val="both"/>
              <w:rPr>
                <w:rFonts w:ascii="Cambria" w:hAnsi="Cambria"/>
                <w:b/>
              </w:rPr>
            </w:pPr>
          </w:p>
        </w:tc>
      </w:tr>
    </w:tbl>
    <w:p w:rsidR="00AF2665" w:rsidRPr="00682257" w:rsidRDefault="00AF2665" w:rsidP="00AF2665">
      <w:pPr>
        <w:spacing w:line="276" w:lineRule="auto"/>
        <w:jc w:val="both"/>
        <w:rPr>
          <w:rFonts w:ascii="Cambria" w:hAnsi="Cambria"/>
          <w:b/>
        </w:rPr>
      </w:pPr>
    </w:p>
    <w:p w:rsidR="00AF2665" w:rsidRDefault="00AF2665" w:rsidP="00AF2665">
      <w:pPr>
        <w:spacing w:line="276" w:lineRule="auto"/>
        <w:jc w:val="both"/>
        <w:rPr>
          <w:rFonts w:ascii="Cambria" w:hAnsi="Cambria"/>
          <w:b/>
        </w:rPr>
      </w:pPr>
    </w:p>
    <w:p w:rsidR="00AF2665" w:rsidRPr="004A245E" w:rsidRDefault="00AF2665" w:rsidP="004A245E">
      <w:pPr>
        <w:spacing w:line="276" w:lineRule="auto"/>
        <w:jc w:val="both"/>
        <w:rPr>
          <w:rFonts w:ascii="Cambria" w:hAnsi="Cambria"/>
        </w:rPr>
      </w:pPr>
      <w:r w:rsidRPr="00682257">
        <w:rPr>
          <w:rFonts w:ascii="Cambria" w:hAnsi="Cambria"/>
          <w:b/>
        </w:rPr>
        <w:t>Záradék:</w:t>
      </w:r>
      <w:r w:rsidRPr="00682257">
        <w:rPr>
          <w:rFonts w:ascii="Cambria" w:hAnsi="Cambria"/>
        </w:rPr>
        <w:t xml:space="preserve"> Az együttműködési megállapodást Vecsés Város Önkormányzatának Képviselő-testülete a </w:t>
      </w:r>
      <w:r w:rsidR="004A245E">
        <w:rPr>
          <w:rFonts w:ascii="Cambria" w:hAnsi="Cambria"/>
        </w:rPr>
        <w:t>194</w:t>
      </w:r>
      <w:r w:rsidRPr="00682257">
        <w:rPr>
          <w:rFonts w:ascii="Cambria" w:hAnsi="Cambria"/>
        </w:rPr>
        <w:t>/2019. (</w:t>
      </w:r>
      <w:r w:rsidR="006F25B6">
        <w:rPr>
          <w:rFonts w:ascii="Cambria" w:hAnsi="Cambria"/>
        </w:rPr>
        <w:t>XI</w:t>
      </w:r>
      <w:bookmarkStart w:id="0" w:name="_GoBack"/>
      <w:bookmarkEnd w:id="0"/>
      <w:r w:rsidR="004A245E">
        <w:rPr>
          <w:rFonts w:ascii="Cambria" w:hAnsi="Cambria"/>
        </w:rPr>
        <w:t>.26.</w:t>
      </w:r>
      <w:r w:rsidRPr="00682257">
        <w:rPr>
          <w:rFonts w:ascii="Cambria" w:hAnsi="Cambria"/>
        </w:rPr>
        <w:t xml:space="preserve">) számú határozatával, míg Vecsés Város Lengyel Nemzetiségi Önkormányzatának Képviselő-testülete </w:t>
      </w:r>
      <w:r w:rsidRPr="004A245E">
        <w:rPr>
          <w:rFonts w:ascii="Cambria" w:hAnsi="Cambria"/>
        </w:rPr>
        <w:t xml:space="preserve">a </w:t>
      </w:r>
      <w:r w:rsidR="00AC6964" w:rsidRPr="004A245E">
        <w:rPr>
          <w:rFonts w:ascii="Cambria" w:hAnsi="Cambria"/>
        </w:rPr>
        <w:t>9</w:t>
      </w:r>
      <w:r w:rsidRPr="004A245E">
        <w:rPr>
          <w:rFonts w:ascii="Cambria" w:hAnsi="Cambria"/>
        </w:rPr>
        <w:t>/2019. (</w:t>
      </w:r>
      <w:r w:rsidR="00AC6964" w:rsidRPr="004A245E">
        <w:rPr>
          <w:rFonts w:ascii="Cambria" w:hAnsi="Cambria"/>
        </w:rPr>
        <w:t>XI.21.)</w:t>
      </w:r>
      <w:r w:rsidRPr="004A245E">
        <w:rPr>
          <w:rFonts w:ascii="Cambria" w:hAnsi="Cambria"/>
        </w:rPr>
        <w:t xml:space="preserve"> számú határozatával jóváhagyta.</w:t>
      </w:r>
    </w:p>
    <w:sectPr w:rsidR="00AF2665" w:rsidRPr="004A245E" w:rsidSect="00E72CF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66AA"/>
    <w:multiLevelType w:val="hybridMultilevel"/>
    <w:tmpl w:val="CF8EF3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844B58"/>
    <w:multiLevelType w:val="hybridMultilevel"/>
    <w:tmpl w:val="6078402A"/>
    <w:lvl w:ilvl="0" w:tplc="746E265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85990"/>
    <w:multiLevelType w:val="hybridMultilevel"/>
    <w:tmpl w:val="36B67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68C"/>
    <w:rsid w:val="00020F87"/>
    <w:rsid w:val="000668EA"/>
    <w:rsid w:val="000D5217"/>
    <w:rsid w:val="0013253E"/>
    <w:rsid w:val="001458C1"/>
    <w:rsid w:val="001739AC"/>
    <w:rsid w:val="002050E2"/>
    <w:rsid w:val="002A615A"/>
    <w:rsid w:val="003902C9"/>
    <w:rsid w:val="003D165A"/>
    <w:rsid w:val="00416756"/>
    <w:rsid w:val="004A245E"/>
    <w:rsid w:val="004B77D2"/>
    <w:rsid w:val="004D55CF"/>
    <w:rsid w:val="004E2024"/>
    <w:rsid w:val="004E7892"/>
    <w:rsid w:val="004F208E"/>
    <w:rsid w:val="00536342"/>
    <w:rsid w:val="005D0452"/>
    <w:rsid w:val="005E257C"/>
    <w:rsid w:val="006A0106"/>
    <w:rsid w:val="006A608C"/>
    <w:rsid w:val="006B071B"/>
    <w:rsid w:val="006E30B1"/>
    <w:rsid w:val="006F068C"/>
    <w:rsid w:val="006F25B6"/>
    <w:rsid w:val="0073659E"/>
    <w:rsid w:val="007555CB"/>
    <w:rsid w:val="008111B3"/>
    <w:rsid w:val="00837C3B"/>
    <w:rsid w:val="0087594E"/>
    <w:rsid w:val="00876676"/>
    <w:rsid w:val="008B1F76"/>
    <w:rsid w:val="008E03A4"/>
    <w:rsid w:val="008F368A"/>
    <w:rsid w:val="00947D38"/>
    <w:rsid w:val="009555C2"/>
    <w:rsid w:val="009B7B77"/>
    <w:rsid w:val="009F51B3"/>
    <w:rsid w:val="00A0458E"/>
    <w:rsid w:val="00A205F4"/>
    <w:rsid w:val="00A24780"/>
    <w:rsid w:val="00A41DC8"/>
    <w:rsid w:val="00A43824"/>
    <w:rsid w:val="00AA571C"/>
    <w:rsid w:val="00AC2F70"/>
    <w:rsid w:val="00AC6964"/>
    <w:rsid w:val="00AF0F1F"/>
    <w:rsid w:val="00AF2665"/>
    <w:rsid w:val="00B36585"/>
    <w:rsid w:val="00B82406"/>
    <w:rsid w:val="00B95F4D"/>
    <w:rsid w:val="00BF63C3"/>
    <w:rsid w:val="00C13019"/>
    <w:rsid w:val="00C77332"/>
    <w:rsid w:val="00C87AAC"/>
    <w:rsid w:val="00D070CF"/>
    <w:rsid w:val="00DF10D4"/>
    <w:rsid w:val="00E21E2A"/>
    <w:rsid w:val="00E338C8"/>
    <w:rsid w:val="00E36804"/>
    <w:rsid w:val="00E36BE7"/>
    <w:rsid w:val="00E64D76"/>
    <w:rsid w:val="00E72CF8"/>
    <w:rsid w:val="00ED12E8"/>
    <w:rsid w:val="00F37462"/>
    <w:rsid w:val="00F526D1"/>
    <w:rsid w:val="00F778CE"/>
    <w:rsid w:val="00F92617"/>
    <w:rsid w:val="00FA0466"/>
    <w:rsid w:val="00FA5965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8B5CB6"/>
  <w15:docId w15:val="{36E4C266-F7CD-4035-9688-6EAD0783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öveg"/>
    <w:basedOn w:val="Norml"/>
    <w:rsid w:val="001739AC"/>
    <w:pPr>
      <w:spacing w:line="360" w:lineRule="exact"/>
      <w:ind w:left="170" w:right="170"/>
      <w:jc w:val="both"/>
    </w:pPr>
    <w:rPr>
      <w:sz w:val="20"/>
      <w:szCs w:val="20"/>
    </w:rPr>
  </w:style>
  <w:style w:type="paragraph" w:styleId="lfej">
    <w:name w:val="header"/>
    <w:basedOn w:val="Norml"/>
    <w:rsid w:val="001739AC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Fejcim">
    <w:name w:val="Fejcim"/>
    <w:basedOn w:val="Norml"/>
    <w:rsid w:val="001739AC"/>
    <w:pPr>
      <w:spacing w:line="360" w:lineRule="exact"/>
      <w:jc w:val="center"/>
    </w:pPr>
    <w:rPr>
      <w:b/>
      <w:caps/>
      <w:sz w:val="28"/>
      <w:szCs w:val="20"/>
      <w:lang w:val="en-GB"/>
    </w:rPr>
  </w:style>
  <w:style w:type="character" w:styleId="Hiperhivatkozs">
    <w:name w:val="Hyperlink"/>
    <w:basedOn w:val="Bekezdsalapbettpusa"/>
    <w:uiPriority w:val="99"/>
    <w:semiHidden/>
    <w:unhideWhenUsed/>
    <w:rsid w:val="00AA57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A615A"/>
    <w:pPr>
      <w:ind w:left="720"/>
      <w:contextualSpacing/>
    </w:pPr>
  </w:style>
  <w:style w:type="paragraph" w:styleId="Cm">
    <w:name w:val="Title"/>
    <w:basedOn w:val="Norml"/>
    <w:next w:val="Alcm"/>
    <w:link w:val="CmChar"/>
    <w:qFormat/>
    <w:rsid w:val="004A245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CmChar">
    <w:name w:val="Cím Char"/>
    <w:basedOn w:val="Bekezdsalapbettpusa"/>
    <w:link w:val="Cm"/>
    <w:rsid w:val="004A245E"/>
    <w:rPr>
      <w:b/>
      <w:sz w:val="28"/>
      <w:lang w:eastAsia="ar-SA"/>
    </w:rPr>
  </w:style>
  <w:style w:type="paragraph" w:styleId="Alcm">
    <w:name w:val="Subtitle"/>
    <w:basedOn w:val="Norml"/>
    <w:next w:val="Norml"/>
    <w:link w:val="AlcmChar"/>
    <w:qFormat/>
    <w:rsid w:val="004A245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rsid w:val="004A245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Buborkszveg">
    <w:name w:val="Balloon Text"/>
    <w:basedOn w:val="Norml"/>
    <w:link w:val="BuborkszvegChar"/>
    <w:rsid w:val="006F25B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6F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2216</Words>
  <Characters>15291</Characters>
  <Application>Microsoft Office Word</Application>
  <DocSecurity>0</DocSecurity>
  <Lines>127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Előterjesztés</vt:lpstr>
    </vt:vector>
  </TitlesOfParts>
  <Company>Vecsés Város Polgármesteri Hivatala</Company>
  <LinksUpToDate>false</LinksUpToDate>
  <CharactersWithSpaces>17473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Előterjesztés</dc:title>
  <dc:subject/>
  <dc:creator>Vecsés Város Polgármesteri Hivatala</dc:creator>
  <cp:keywords/>
  <dc:description/>
  <cp:lastModifiedBy>Makács Henrietta</cp:lastModifiedBy>
  <cp:revision>4</cp:revision>
  <cp:lastPrinted>2019-11-28T12:45:00Z</cp:lastPrinted>
  <dcterms:created xsi:type="dcterms:W3CDTF">2019-11-28T12:44:00Z</dcterms:created>
  <dcterms:modified xsi:type="dcterms:W3CDTF">2019-11-28T12:46:00Z</dcterms:modified>
</cp:coreProperties>
</file>