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4F" w:rsidRPr="00694FA0" w:rsidRDefault="00AB744F" w:rsidP="00AB74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01CC">
        <w:rPr>
          <w:rFonts w:ascii="Times New Roman" w:hAnsi="Times New Roman" w:cs="Times New Roman"/>
          <w:b/>
          <w:sz w:val="24"/>
          <w:szCs w:val="24"/>
        </w:rPr>
        <w:t>Ügy típusa:</w:t>
      </w:r>
      <w:r w:rsidR="00694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FA0">
        <w:rPr>
          <w:rFonts w:ascii="Times New Roman" w:hAnsi="Times New Roman" w:cs="Times New Roman"/>
          <w:sz w:val="24"/>
          <w:szCs w:val="24"/>
        </w:rPr>
        <w:t>termőföld haszonbérleti és adás-vételi szerződések hirdetményi úton történő közzétételének ügyintézése</w:t>
      </w:r>
    </w:p>
    <w:p w:rsidR="00AB744F" w:rsidRPr="00694FA0" w:rsidRDefault="00AB744F" w:rsidP="00AB744F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Jogszabály:</w:t>
      </w:r>
      <w:r w:rsidR="00694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FA0">
        <w:rPr>
          <w:rFonts w:ascii="Times New Roman" w:hAnsi="Times New Roman" w:cs="Times New Roman"/>
          <w:sz w:val="24"/>
          <w:szCs w:val="24"/>
        </w:rPr>
        <w:t xml:space="preserve">a mező- és erdőgazdasági földek forgalmáról szóló 2013. évi CXXII. tv., </w:t>
      </w:r>
      <w:r w:rsidR="00327481">
        <w:rPr>
          <w:rFonts w:ascii="Times New Roman" w:hAnsi="Times New Roman" w:cs="Times New Roman"/>
          <w:sz w:val="24"/>
          <w:szCs w:val="24"/>
        </w:rPr>
        <w:t>a mező- és erdőgazdasági földek forgalmáról szóló 2013. évi CXXII. törvénnyel összefüggő egyes rendelkezésekről és átmeneti szabályokról szóló 2013. évi CCXII. tv., az elővásárlási és előhaszonbérleti jog gyakorlása érdekében az adás-vételi és a haszonbérleti szerződés hirdetményi úton történő közlésére vonatkozó eljárási szabályokról szóló 474/2013. (XII. 12.) K. r., a termőföldről szóló 1994. évi LV. tv.</w:t>
      </w: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694FA0" w:rsidRPr="00510A6E" w:rsidRDefault="00AB744F" w:rsidP="00694FA0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Fontos tudnivalók:</w:t>
      </w:r>
      <w:r w:rsidR="00694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FA0">
        <w:rPr>
          <w:rFonts w:ascii="Times New Roman" w:hAnsi="Times New Roman" w:cs="Times New Roman"/>
          <w:sz w:val="24"/>
          <w:szCs w:val="24"/>
        </w:rPr>
        <w:tab/>
        <w:t xml:space="preserve">közzétételi kérelem benyújtása nyomtatványon, mellékletként csatolni haszonbérleti szerződést 3 eredeti példányban, adásvételi szerződést 4 </w:t>
      </w:r>
      <w:r w:rsidR="00694FA0" w:rsidRPr="00510A6E">
        <w:rPr>
          <w:rFonts w:ascii="Times New Roman" w:hAnsi="Times New Roman" w:cs="Times New Roman"/>
          <w:sz w:val="24"/>
          <w:szCs w:val="24"/>
        </w:rPr>
        <w:t>eredeti példányban (melyekből 1 példány biztonsági okiratos),</w:t>
      </w:r>
    </w:p>
    <w:p w:rsidR="00510A6E" w:rsidRPr="00510A6E" w:rsidRDefault="00510A6E" w:rsidP="00694FA0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510A6E">
        <w:rPr>
          <w:rFonts w:ascii="Times New Roman" w:hAnsi="Times New Roman" w:cs="Times New Roman"/>
          <w:sz w:val="24"/>
          <w:szCs w:val="24"/>
        </w:rPr>
        <w:tab/>
        <w:t>formanyomtatvány</w:t>
      </w:r>
      <w:r>
        <w:rPr>
          <w:rFonts w:ascii="Times New Roman" w:hAnsi="Times New Roman" w:cs="Times New Roman"/>
          <w:sz w:val="24"/>
          <w:szCs w:val="24"/>
        </w:rPr>
        <w:t xml:space="preserve"> letölthető: földhivatali portálról, papír alapon átvehető ügyintézőtől</w:t>
      </w:r>
    </w:p>
    <w:p w:rsidR="00694FA0" w:rsidRDefault="00694FA0" w:rsidP="0069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illetékmentes</w:t>
      </w:r>
    </w:p>
    <w:p w:rsidR="00694FA0" w:rsidRDefault="00694FA0" w:rsidP="0069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ügyintézési idő 8 nap, kifüggesztés 15 illetve 60 nap </w:t>
      </w:r>
    </w:p>
    <w:p w:rsidR="00AB744F" w:rsidRPr="00694FA0" w:rsidRDefault="00AB744F" w:rsidP="00AB744F">
      <w:pPr>
        <w:rPr>
          <w:rFonts w:ascii="Times New Roman" w:hAnsi="Times New Roman" w:cs="Times New Roman"/>
          <w:sz w:val="24"/>
          <w:szCs w:val="24"/>
        </w:rPr>
      </w:pP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:rsidR="00AB744F" w:rsidRP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Ügyintézés helye: </w:t>
      </w:r>
      <w:r>
        <w:rPr>
          <w:rFonts w:ascii="Times New Roman" w:hAnsi="Times New Roman" w:cs="Times New Roman"/>
          <w:sz w:val="24"/>
          <w:szCs w:val="24"/>
        </w:rPr>
        <w:t>Polgármesteri Hivatal, Közbiztonsági és Környezetvédelmi Osztály, fsz.</w:t>
      </w:r>
    </w:p>
    <w:p w:rsid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Ügyintéző neve, elérhetőségei: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F28">
        <w:rPr>
          <w:rFonts w:ascii="Times New Roman" w:hAnsi="Times New Roman" w:cs="Times New Roman"/>
          <w:sz w:val="24"/>
          <w:szCs w:val="24"/>
        </w:rPr>
        <w:t>Rózsa Balázs</w:t>
      </w:r>
    </w:p>
    <w:p w:rsidR="00AB744F" w:rsidRP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555-225, fax: 352-009, </w:t>
      </w:r>
      <w:r w:rsidR="00397F28">
        <w:rPr>
          <w:rFonts w:ascii="Times New Roman" w:hAnsi="Times New Roman" w:cs="Times New Roman"/>
          <w:sz w:val="24"/>
          <w:szCs w:val="24"/>
        </w:rPr>
        <w:t>rozsa.balazs</w:t>
      </w:r>
      <w:r>
        <w:rPr>
          <w:rFonts w:ascii="Times New Roman" w:hAnsi="Times New Roman" w:cs="Times New Roman"/>
          <w:sz w:val="24"/>
          <w:szCs w:val="24"/>
        </w:rPr>
        <w:t>@vecses.hu</w:t>
      </w:r>
    </w:p>
    <w:p w:rsidR="00D1493D" w:rsidRDefault="00D1493D"/>
    <w:sectPr w:rsidR="00D1493D" w:rsidSect="00767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4F"/>
    <w:rsid w:val="00327481"/>
    <w:rsid w:val="00397F28"/>
    <w:rsid w:val="00510A6E"/>
    <w:rsid w:val="005F47DE"/>
    <w:rsid w:val="00694FA0"/>
    <w:rsid w:val="006C0EDE"/>
    <w:rsid w:val="00767371"/>
    <w:rsid w:val="00850C99"/>
    <w:rsid w:val="00AB744F"/>
    <w:rsid w:val="00B63841"/>
    <w:rsid w:val="00D1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73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73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Vecsés Város Polgármesteri Hivatala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Vecsés Város Polgármesteri Hivatala</dc:creator>
  <cp:lastModifiedBy>Vvök</cp:lastModifiedBy>
  <cp:revision>2</cp:revision>
  <dcterms:created xsi:type="dcterms:W3CDTF">2018-09-04T11:59:00Z</dcterms:created>
  <dcterms:modified xsi:type="dcterms:W3CDTF">2018-09-04T11:59:00Z</dcterms:modified>
</cp:coreProperties>
</file>