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F812" w14:textId="77777777" w:rsidR="00551037" w:rsidRPr="003702DA" w:rsidRDefault="00551037">
      <w:p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b/>
          <w:sz w:val="24"/>
          <w:szCs w:val="24"/>
        </w:rPr>
        <w:t xml:space="preserve">Ügy típusa: </w:t>
      </w:r>
      <w:r w:rsidR="00A132ED">
        <w:rPr>
          <w:rFonts w:ascii="Times New Roman" w:hAnsi="Times New Roman"/>
          <w:sz w:val="24"/>
          <w:szCs w:val="24"/>
        </w:rPr>
        <w:t>zenés, táncos rendezvények</w:t>
      </w:r>
    </w:p>
    <w:p w14:paraId="5A2EB3E3" w14:textId="77777777" w:rsidR="00551037" w:rsidRPr="003702DA" w:rsidRDefault="00551037">
      <w:p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CB7F424" w14:textId="77777777"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folytatásának általános szabályairól szóló  2009. évi LXXVI. törvény</w:t>
      </w:r>
    </w:p>
    <w:p w14:paraId="481DD967" w14:textId="77777777"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14:paraId="3C2A1378" w14:textId="77777777" w:rsidR="00551037" w:rsidRPr="003702DA" w:rsidRDefault="00A132E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zenés, táncos rendezvények működésének biztonságosabbá tételéről 23/2011. (III.8.) Korm. rendelet</w:t>
      </w:r>
    </w:p>
    <w:p w14:paraId="3539AE46" w14:textId="77777777" w:rsidR="00551037" w:rsidRDefault="00551037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14:paraId="00DF7871" w14:textId="77777777" w:rsidR="00A132ED" w:rsidRPr="00241AD3" w:rsidRDefault="00A132ED">
      <w:pPr>
        <w:rPr>
          <w:rFonts w:ascii="Times New Roman" w:hAnsi="Times New Roman"/>
          <w:b/>
          <w:sz w:val="24"/>
          <w:szCs w:val="24"/>
        </w:rPr>
      </w:pPr>
      <w:r w:rsidRPr="00241AD3">
        <w:rPr>
          <w:rFonts w:ascii="Times New Roman" w:hAnsi="Times New Roman"/>
          <w:sz w:val="24"/>
          <w:szCs w:val="24"/>
        </w:rPr>
        <w:t>Zenés, táncos rendezvény csak rendezvénytartási engedély birtokában tartható</w:t>
      </w:r>
      <w:r w:rsidR="00241AD3">
        <w:rPr>
          <w:rFonts w:ascii="Times New Roman" w:hAnsi="Times New Roman"/>
          <w:sz w:val="24"/>
          <w:szCs w:val="24"/>
        </w:rPr>
        <w:t>.</w:t>
      </w:r>
    </w:p>
    <w:p w14:paraId="181C45B2" w14:textId="77777777" w:rsidR="00A132ED" w:rsidRDefault="00A132ED" w:rsidP="00A13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alkalmazásában </w:t>
      </w:r>
    </w:p>
    <w:p w14:paraId="0FAA6B73" w14:textId="77777777" w:rsidR="00A132ED" w:rsidRPr="00A132ED" w:rsidRDefault="00A132ED" w:rsidP="00A132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ED">
        <w:rPr>
          <w:rFonts w:ascii="Times New Roman" w:hAnsi="Times New Roman"/>
          <w:sz w:val="24"/>
          <w:szCs w:val="24"/>
          <w:u w:val="single"/>
        </w:rPr>
        <w:t>zenés táncos rendezvény:</w:t>
      </w:r>
      <w:r w:rsidRPr="00A132ED">
        <w:rPr>
          <w:rFonts w:ascii="Times New Roman" w:hAnsi="Times New Roman"/>
          <w:sz w:val="24"/>
          <w:szCs w:val="24"/>
        </w:rPr>
        <w:t xml:space="preserve">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rendelkezni;</w:t>
      </w:r>
    </w:p>
    <w:p w14:paraId="17E8D915" w14:textId="77777777" w:rsidR="00A132ED" w:rsidRPr="00A132ED" w:rsidRDefault="00A132ED" w:rsidP="00A132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ED">
        <w:rPr>
          <w:rFonts w:ascii="Times New Roman" w:hAnsi="Times New Roman"/>
          <w:sz w:val="24"/>
          <w:szCs w:val="24"/>
        </w:rPr>
        <w:t>a 253/1997 (XII.20.) Korm. rendeletben meghatározott tömegtartózkodásra szolgáló építményben, építményen, tömegtartózkodásra szolgáló helyiséget tartalmazó építményben, építményen, vagy tömegtartózkodásra szolgáló helyiségben (a továbbiakban együtt: építmény) tartanak (300 fő)</w:t>
      </w:r>
    </w:p>
    <w:p w14:paraId="5ADCC299" w14:textId="77777777" w:rsidR="00A132ED" w:rsidRPr="00A132ED" w:rsidRDefault="00A132ED" w:rsidP="00A132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32ED">
        <w:rPr>
          <w:rFonts w:ascii="Times New Roman" w:hAnsi="Times New Roman"/>
          <w:sz w:val="24"/>
          <w:szCs w:val="24"/>
        </w:rPr>
        <w:t>vagy a szabadban tartanak és a rendezvény időtartama alatt várhatóan lesz olyan időpont, amelyen a résztvevők létszáma az 1000 főt meghaladja (a továbbiakban: szabadtéri rendezvény).</w:t>
      </w:r>
    </w:p>
    <w:p w14:paraId="6222401C" w14:textId="77777777" w:rsidR="00A132ED" w:rsidRDefault="00A132ED" w:rsidP="00A132E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7025022" w14:textId="77777777" w:rsidR="00551037" w:rsidRDefault="00551037" w:rsidP="004C59CF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14:paraId="0EC8F9A7" w14:textId="3FCC1F5F" w:rsidR="00AB153D" w:rsidRDefault="00551037" w:rsidP="00AB153D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B0176">
        <w:rPr>
          <w:rFonts w:ascii="Times New Roman" w:hAnsi="Times New Roman"/>
          <w:sz w:val="24"/>
          <w:szCs w:val="24"/>
        </w:rPr>
        <w:t>illetékmentes</w:t>
      </w:r>
    </w:p>
    <w:p w14:paraId="4F1E3237" w14:textId="77777777" w:rsidR="00241AD3" w:rsidRPr="00241AD3" w:rsidRDefault="00241AD3" w:rsidP="00AB15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zenés, táncos rendezvénynek helyt adó építmény, terület azonosításához szükséges, továbbá alapterületére, befogadóképességére vonatkozó adatokat,</w:t>
      </w:r>
    </w:p>
    <w:p w14:paraId="54794ACF" w14:textId="77777777"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 xml:space="preserve"> a kérelmező nevét, valamint székhelyét, cégjegyzékszámát, az egyéni vállalkozó nyilvántartási számát,</w:t>
      </w:r>
    </w:p>
    <w:p w14:paraId="4C37D771" w14:textId="77777777"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zenés, táncos rendezvény megnevezését,</w:t>
      </w:r>
    </w:p>
    <w:p w14:paraId="1550E7A4" w14:textId="77777777"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zenés, táncos rendezvényhez kapcsolódó szolgáltatások megnevezését,</w:t>
      </w:r>
    </w:p>
    <w:p w14:paraId="5BD32D08" w14:textId="77777777"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zenés, táncos rendezvény gyakoriságáról, megtartásának napjairól, kezdésének és befejezésének időpontjáról szóló nyilatkozatot,</w:t>
      </w:r>
    </w:p>
    <w:p w14:paraId="4F737D6C" w14:textId="77777777"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biztonsági tervet,</w:t>
      </w:r>
    </w:p>
    <w:p w14:paraId="1C9F7932" w14:textId="77777777"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amennyiben ezt külön jogszabály kötelezővé teszi, a tűzvédelmi szabályzatot,</w:t>
      </w:r>
    </w:p>
    <w:p w14:paraId="2CF9284A" w14:textId="77777777" w:rsidR="00241AD3" w:rsidRDefault="00241AD3" w:rsidP="00AB15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8B7067" w14:textId="77777777" w:rsidR="00551037" w:rsidRDefault="00551037" w:rsidP="00FD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Ügyintézési idő</w:t>
      </w:r>
      <w:r w:rsidR="00241AD3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nap</w:t>
      </w:r>
    </w:p>
    <w:p w14:paraId="1964113D" w14:textId="77777777" w:rsidR="00AB153D" w:rsidRPr="00FD65F2" w:rsidRDefault="00AB153D" w:rsidP="00AB15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14:paraId="2EF60157" w14:textId="77777777" w:rsidR="00AB153D" w:rsidRPr="00FD65F2" w:rsidRDefault="00AB153D" w:rsidP="00AB153D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14:paraId="2E9E3894" w14:textId="522356FB" w:rsidR="00AB153D" w:rsidRPr="00817C02" w:rsidRDefault="00AB153D" w:rsidP="00AB1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</w:t>
      </w:r>
      <w:r w:rsidR="000B0176">
        <w:rPr>
          <w:rFonts w:ascii="Times New Roman" w:hAnsi="Times New Roman"/>
          <w:sz w:val="24"/>
          <w:szCs w:val="24"/>
        </w:rPr>
        <w:t>352-000/225</w:t>
      </w:r>
      <w:r w:rsidR="00414188">
        <w:rPr>
          <w:rFonts w:ascii="Times New Roman" w:hAnsi="Times New Roman"/>
          <w:sz w:val="24"/>
          <w:szCs w:val="24"/>
        </w:rPr>
        <w:t xml:space="preserve"> mellék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p w14:paraId="06ED54AB" w14:textId="77777777" w:rsidR="00AB153D" w:rsidRPr="003702DA" w:rsidRDefault="00AB153D" w:rsidP="00FD6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153D" w:rsidRPr="003702DA" w:rsidSect="00FD65F2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3F34"/>
    <w:multiLevelType w:val="hybridMultilevel"/>
    <w:tmpl w:val="FDF41F1A"/>
    <w:lvl w:ilvl="0" w:tplc="990E3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80138"/>
    <w:multiLevelType w:val="hybridMultilevel"/>
    <w:tmpl w:val="D5D25E9C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0B0176"/>
    <w:rsid w:val="00181AC1"/>
    <w:rsid w:val="00241AD3"/>
    <w:rsid w:val="00251631"/>
    <w:rsid w:val="002A0CF3"/>
    <w:rsid w:val="00330232"/>
    <w:rsid w:val="003702DA"/>
    <w:rsid w:val="00414188"/>
    <w:rsid w:val="004B153B"/>
    <w:rsid w:val="004B475F"/>
    <w:rsid w:val="004C59CF"/>
    <w:rsid w:val="004D0391"/>
    <w:rsid w:val="00551037"/>
    <w:rsid w:val="00573AFC"/>
    <w:rsid w:val="00780687"/>
    <w:rsid w:val="00817C02"/>
    <w:rsid w:val="009E00CC"/>
    <w:rsid w:val="00A132ED"/>
    <w:rsid w:val="00A67E06"/>
    <w:rsid w:val="00AB0561"/>
    <w:rsid w:val="00AB153D"/>
    <w:rsid w:val="00C01110"/>
    <w:rsid w:val="00EC01CC"/>
    <w:rsid w:val="00F256F7"/>
    <w:rsid w:val="00F30D4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6A888"/>
  <w15:docId w15:val="{93D04F7B-7706-41A1-99DA-3310664C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 típusa: Működési engedély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típusa: Működési engedély</dc:title>
  <dc:subject/>
  <dc:creator>Németh Attila</dc:creator>
  <cp:keywords/>
  <dc:description/>
  <cp:lastModifiedBy>vvok vvok</cp:lastModifiedBy>
  <cp:revision>4</cp:revision>
  <cp:lastPrinted>2015-05-13T13:32:00Z</cp:lastPrinted>
  <dcterms:created xsi:type="dcterms:W3CDTF">2021-06-22T11:52:00Z</dcterms:created>
  <dcterms:modified xsi:type="dcterms:W3CDTF">2021-06-22T13:02:00Z</dcterms:modified>
</cp:coreProperties>
</file>